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90" w:rsidRPr="008E01B0" w:rsidRDefault="00D93190" w:rsidP="00D93190">
      <w:pPr>
        <w:jc w:val="center"/>
        <w:rPr>
          <w:b/>
          <w:color w:val="auto"/>
        </w:rPr>
      </w:pPr>
      <w:r w:rsidRPr="008E01B0">
        <w:rPr>
          <w:b/>
          <w:color w:val="auto"/>
          <w:sz w:val="28"/>
          <w:szCs w:val="28"/>
        </w:rPr>
        <w:t>Фонд пенсионного и социального страхования Российской Федерации</w:t>
      </w:r>
    </w:p>
    <w:p w:rsidR="00D93190" w:rsidRDefault="00D93190" w:rsidP="00D93190">
      <w:pPr>
        <w:jc w:val="both"/>
        <w:rPr>
          <w:color w:val="auto"/>
        </w:rPr>
      </w:pP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 xml:space="preserve">В 2023 году в Российской Федерации начнет свою работу Фонд пенсионного и социального страхования (далее - Социальный фонд). При этом осуществляющие в настоящее время обязательное страхование Пенсионный фонд и Фонд социального страхования прекратят свою деятельность. 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Территориальные органы Пенсионного фонда с 1 января 2023 года будут считаться территориальными органами Фонда с одновременным присоединением к ним территориальных органов Фонда социального страхования.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В связи с объединением двух государственных фондов в Социальный фонд изменится порядок исчисления страховых взносов, а также представления отчетности по ним.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Создание Социального Фонда позволит централизовать на федеральном уровне услуги, предоставляемые государственными внебюджетными фондами, организовать единые офисы клиентского обслуживания на базе существующей территориальной сети ПФР и ФСС и оптимизировать их количество и структуру. Создаваемые клиентские офисы должны обеспечить личный прием граждан и страхователей в целях регистрации документов, представленных на бумажных носителях, и внесения сведений в информационные системы, консультирования и обучения граждан использованию электронных каналов получения услуг (регистрация в личном кабинете, установка мобильного приложения и др.), обеспечить централизацию осуществления функций в части государственных закупок, бюджетного учета и отчетности, кадрового учета.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В соответствии со ст. 5 Федерального закона от 14.07.2022 № 236-ФЗ «О Фонде пенсионного и социального страхования Российской Федерации» на Социальный фонд возложены следующие функции и полномочия: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1) назначение и выплата пенсий по обязательному пенсионному страхованию и государственному пенсионному обеспечению;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2) предоставление иных видов обеспечения, устанавливаемых дополнительно к страховым пенсиям и пенсиям по государственному пенсионному обеспечению, а также иных выплат и компенсаций в соответствии с законодательством РФ;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3) назначение и выплата государственных пособий, обеспечения по обязательному социальному страхованию, иных видов обеспечения, установленных федеральными законами о конкретных видах обязательного социального страхования;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4) организация и ведение индивидуального (персонифицированного) учета в системах обязательного пенсионного страхования и обязательного социального страхования;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5) организация инвестирования средств пенсионных накоплений;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6) актуарное оценивание финансового состояния систем обязательного пенсионного страхования и обязательного социального страхования, долгосрочное прогнозирование их развития;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lastRenderedPageBreak/>
        <w:t>7) предоставление государственных гарантий, мер социальной защиты (поддержки), социальных услуг гражданам отдельных категорий, в том числе в рамках оказания государственной социальной помощи;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8) организация мероприятий в области медицинской, социальной и профессиональной реабилитации застрахованных лиц;</w:t>
      </w:r>
    </w:p>
    <w:p w:rsidR="00D93190" w:rsidRPr="008E01B0" w:rsidRDefault="00D93190" w:rsidP="00D93190">
      <w:pPr>
        <w:ind w:firstLine="851"/>
        <w:jc w:val="both"/>
        <w:rPr>
          <w:color w:val="auto"/>
          <w:sz w:val="28"/>
        </w:rPr>
      </w:pPr>
      <w:r w:rsidRPr="008E01B0">
        <w:rPr>
          <w:color w:val="auto"/>
          <w:sz w:val="28"/>
        </w:rPr>
        <w:t>9) иные функции и полномочия, предусмотренные международными договорами РФ, федеральными законами и иными нормативными правовыми актами РФ.</w:t>
      </w:r>
    </w:p>
    <w:p w:rsidR="00D93190" w:rsidRPr="008E01B0" w:rsidRDefault="00D93190" w:rsidP="00D93190">
      <w:pPr>
        <w:ind w:firstLine="851"/>
        <w:rPr>
          <w:sz w:val="28"/>
        </w:rPr>
      </w:pPr>
    </w:p>
    <w:p w:rsidR="00D93190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/>
    <w:p w:rsidR="00D93190" w:rsidRPr="00D248B8" w:rsidRDefault="00D93190" w:rsidP="00D93190">
      <w:pPr>
        <w:rPr>
          <w:color w:val="auto"/>
          <w:sz w:val="28"/>
        </w:rPr>
      </w:pPr>
    </w:p>
    <w:p w:rsidR="00D93190" w:rsidRPr="00D248B8" w:rsidRDefault="00D93190" w:rsidP="00D93190">
      <w:pPr>
        <w:rPr>
          <w:color w:val="auto"/>
          <w:sz w:val="28"/>
        </w:rPr>
      </w:pPr>
    </w:p>
    <w:p w:rsidR="00D93190" w:rsidRPr="00D248B8" w:rsidRDefault="00D93190" w:rsidP="00D93190">
      <w:pPr>
        <w:rPr>
          <w:color w:val="auto"/>
          <w:sz w:val="28"/>
        </w:rPr>
      </w:pPr>
    </w:p>
    <w:p w:rsidR="00D93190" w:rsidRPr="00D248B8" w:rsidRDefault="00D93190" w:rsidP="00D93190">
      <w:pPr>
        <w:rPr>
          <w:color w:val="auto"/>
          <w:sz w:val="28"/>
        </w:rPr>
      </w:pPr>
    </w:p>
    <w:p w:rsidR="00D93190" w:rsidRPr="00D248B8" w:rsidRDefault="00D93190" w:rsidP="00D93190">
      <w:pPr>
        <w:rPr>
          <w:color w:val="auto"/>
          <w:sz w:val="28"/>
        </w:rPr>
      </w:pPr>
      <w:r w:rsidRPr="00D248B8">
        <w:rPr>
          <w:color w:val="auto"/>
          <w:sz w:val="28"/>
        </w:rPr>
        <w:t>Прокуратура Октябрьского района</w:t>
      </w:r>
    </w:p>
    <w:p w:rsidR="00D93190" w:rsidRPr="00D248B8" w:rsidRDefault="00D93190" w:rsidP="00D93190">
      <w:pPr>
        <w:rPr>
          <w:color w:val="auto"/>
          <w:sz w:val="28"/>
        </w:rPr>
      </w:pPr>
      <w:r w:rsidRPr="00D248B8">
        <w:rPr>
          <w:color w:val="auto"/>
          <w:sz w:val="28"/>
        </w:rPr>
        <w:t>г. Красноярска</w:t>
      </w:r>
    </w:p>
    <w:p w:rsidR="00D93190" w:rsidRDefault="00D93190">
      <w:bookmarkStart w:id="0" w:name="_GoBack"/>
      <w:bookmarkEnd w:id="0"/>
    </w:p>
    <w:sectPr w:rsidR="00D93190" w:rsidSect="008E0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90"/>
    <w:rsid w:val="00D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9D3E-3B27-4B65-B731-ECF0036F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190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141CA-B09B-4686-A512-9E1025EC5BDA}"/>
</file>

<file path=customXml/itemProps2.xml><?xml version="1.0" encoding="utf-8"?>
<ds:datastoreItem xmlns:ds="http://schemas.openxmlformats.org/officeDocument/2006/customXml" ds:itemID="{B70C97AF-1FFC-4B40-9D24-EAD016D66B95}"/>
</file>

<file path=customXml/itemProps3.xml><?xml version="1.0" encoding="utf-8"?>
<ds:datastoreItem xmlns:ds="http://schemas.openxmlformats.org/officeDocument/2006/customXml" ds:itemID="{BD996AE4-EB20-4DD2-AF07-98A8BD82C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Прокуратура РФ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Полина Андреевна</dc:creator>
  <cp:keywords/>
  <dc:description/>
  <cp:lastModifiedBy>Овечкина Полина Андреевна</cp:lastModifiedBy>
  <cp:revision>1</cp:revision>
  <dcterms:created xsi:type="dcterms:W3CDTF">2022-12-27T10:47:00Z</dcterms:created>
  <dcterms:modified xsi:type="dcterms:W3CDTF">2022-12-27T10:48:00Z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