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47" w:rsidRDefault="006F6E47" w:rsidP="00370400">
      <w:pPr>
        <w:jc w:val="center"/>
        <w:rPr>
          <w:b w:val="0"/>
        </w:rPr>
      </w:pPr>
    </w:p>
    <w:p w:rsidR="00233F32" w:rsidRDefault="00233F32" w:rsidP="00233F3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233F32" w:rsidRDefault="00233F32" w:rsidP="00233F32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демонтажа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</w:t>
      </w:r>
      <w:r w:rsidR="00922FBE">
        <w:rPr>
          <w:b w:val="0"/>
        </w:rPr>
        <w:t xml:space="preserve"> (далее - Порядок)</w:t>
      </w:r>
      <w:r>
        <w:rPr>
          <w:b w:val="0"/>
        </w:rPr>
        <w:t>, произведен демонтаж временных объектов, которые</w:t>
      </w:r>
      <w:r w:rsidR="00922FBE">
        <w:rPr>
          <w:b w:val="0"/>
        </w:rPr>
        <w:t>, согласно Порядку должны быть</w:t>
      </w:r>
      <w:r>
        <w:rPr>
          <w:b w:val="0"/>
        </w:rPr>
        <w:t xml:space="preserve"> перемещены на специально отведенное место хранения по адресу: </w:t>
      </w:r>
      <w:r w:rsidR="00922FBE">
        <w:rPr>
          <w:b w:val="0"/>
        </w:rPr>
        <w:br/>
      </w:r>
      <w:bookmarkStart w:id="0" w:name="_GoBack"/>
      <w:bookmarkEnd w:id="0"/>
      <w:r>
        <w:rPr>
          <w:b w:val="0"/>
        </w:rPr>
        <w:t>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233F32" w:rsidRDefault="00233F32" w:rsidP="006F6E47">
      <w:pPr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4B3DB9" w:rsidRPr="00F52C43" w:rsidTr="0019637D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B9" w:rsidRPr="00F52C43" w:rsidRDefault="004B3DB9" w:rsidP="0019637D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B9" w:rsidRPr="00F52C43" w:rsidRDefault="004B3DB9" w:rsidP="0019637D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B9" w:rsidRPr="00F52C43" w:rsidRDefault="004B3DB9" w:rsidP="0019637D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4B3DB9" w:rsidRPr="00950453" w:rsidTr="0019637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B9" w:rsidRDefault="004B3DB9" w:rsidP="0019637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B9" w:rsidRPr="00F25656" w:rsidRDefault="004B3DB9" w:rsidP="0019637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97033">
              <w:rPr>
                <w:b w:val="0"/>
                <w:sz w:val="24"/>
                <w:szCs w:val="24"/>
                <w:lang w:eastAsia="en-US"/>
              </w:rPr>
              <w:t>ул. Паровозная,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B9" w:rsidRPr="00950453" w:rsidRDefault="004B3DB9" w:rsidP="0019637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Комплекс индивидуальных овощехранилищ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(погребов), объемом 381,2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4B3DB9" w:rsidTr="0019637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B9" w:rsidRDefault="004B3DB9" w:rsidP="0019637D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B9" w:rsidRDefault="004B3DB9" w:rsidP="0019637D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97033">
              <w:rPr>
                <w:b w:val="0"/>
                <w:sz w:val="24"/>
                <w:szCs w:val="24"/>
                <w:lang w:eastAsia="en-US"/>
              </w:rPr>
              <w:t>ул. Паровозная,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DB9" w:rsidRDefault="004B3DB9" w:rsidP="0019637D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Комплекс индивидуальных овощехранилищ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типа (погребов), объемом 309,5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</w:tbl>
    <w:p w:rsidR="004B3DB9" w:rsidRDefault="004B3DB9" w:rsidP="006F6E47">
      <w:pPr>
        <w:rPr>
          <w:b w:val="0"/>
        </w:rPr>
      </w:pPr>
    </w:p>
    <w:sectPr w:rsidR="004B3DB9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3F32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3DB9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6F6E47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0378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5FF"/>
    <w:rsid w:val="00920BF2"/>
    <w:rsid w:val="009212C9"/>
    <w:rsid w:val="00922D2D"/>
    <w:rsid w:val="00922FBE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51B0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B2428-3C01-4BEC-91B6-F454F33C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1532</cp:revision>
  <cp:lastPrinted>2022-04-11T02:37:00Z</cp:lastPrinted>
  <dcterms:created xsi:type="dcterms:W3CDTF">2020-04-02T07:27:00Z</dcterms:created>
  <dcterms:modified xsi:type="dcterms:W3CDTF">2023-12-23T02:28:00Z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