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2202A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2-ая Краснофлотская,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Металлическое ограждение, коричневого цвета, площадью </w:t>
            </w:r>
            <w:r w:rsidR="002202A5" w:rsidRPr="00BF36A2">
              <w:rPr>
                <w:b w:val="0"/>
                <w:color w:val="000000"/>
                <w:sz w:val="20"/>
                <w:szCs w:val="20"/>
              </w:rPr>
              <w:t xml:space="preserve">0,2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E5E0F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454AD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BE5E0F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12 куб. м.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454AD8" w:rsidRPr="00BF36A2" w:rsidRDefault="00454AD8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</w:t>
            </w:r>
            <w:r w:rsidR="005E19A1" w:rsidRPr="00BF36A2">
              <w:rPr>
                <w:b w:val="0"/>
                <w:color w:val="000000"/>
                <w:sz w:val="20"/>
                <w:szCs w:val="20"/>
              </w:rPr>
              <w:t>3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12 куб. м.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454AD8" w:rsidRPr="00BF36A2" w:rsidRDefault="00454AD8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</w:t>
            </w:r>
            <w:r w:rsidR="005E19A1" w:rsidRPr="00BF36A2">
              <w:rPr>
                <w:b w:val="0"/>
                <w:color w:val="000000"/>
                <w:sz w:val="20"/>
                <w:szCs w:val="20"/>
              </w:rPr>
              <w:t>3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12 куб. м.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454AD8" w:rsidRPr="00BF36A2" w:rsidRDefault="00454AD8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</w:t>
            </w:r>
            <w:r w:rsidR="005E19A1" w:rsidRPr="00BF36A2">
              <w:rPr>
                <w:b w:val="0"/>
                <w:color w:val="000000"/>
                <w:sz w:val="20"/>
                <w:szCs w:val="20"/>
              </w:rPr>
              <w:t xml:space="preserve">3 </w:t>
            </w:r>
            <w:r w:rsidRPr="00BF36A2">
              <w:rPr>
                <w:b w:val="0"/>
                <w:color w:val="000000"/>
                <w:sz w:val="20"/>
                <w:szCs w:val="20"/>
              </w:rPr>
              <w:t>куб. м.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454AD8" w:rsidRPr="00BF36A2" w:rsidRDefault="00454AD8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12 куб. м.</w:t>
            </w:r>
          </w:p>
        </w:tc>
      </w:tr>
      <w:tr w:rsidR="005E19A1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5E19A1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5E19A1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5E19A1" w:rsidRPr="00BF36A2" w:rsidRDefault="005E19A1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13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5E19A1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5E19A1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5E19A1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5E19A1" w:rsidRPr="00BF36A2" w:rsidRDefault="005E19A1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12 куб. м.</w:t>
            </w:r>
          </w:p>
        </w:tc>
      </w:tr>
      <w:tr w:rsidR="005E19A1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5E19A1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A1" w:rsidRPr="00BF36A2" w:rsidRDefault="005E19A1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</w:p>
          <w:p w:rsidR="005E19A1" w:rsidRPr="00BF36A2" w:rsidRDefault="005E19A1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типа (погреб), объемом 13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DA7E27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27" w:rsidRPr="00BF36A2" w:rsidRDefault="00DA7E2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27" w:rsidRPr="00BF36A2" w:rsidRDefault="00DA7E2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Мичурина, 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27" w:rsidRPr="00BF36A2" w:rsidRDefault="00494A1B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Киоск, серого цвета, площадью 10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DA7E27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27" w:rsidRPr="00BF36A2" w:rsidRDefault="00DA7E2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27" w:rsidRPr="00BF36A2" w:rsidRDefault="00DA7E2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Мичурина, 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27" w:rsidRPr="00BF36A2" w:rsidRDefault="00494A1B" w:rsidP="005E19A1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14,7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</w:p>
    <w:p w:rsidR="00ED755C" w:rsidRDefault="00ED755C" w:rsidP="00ED755C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ED755C" w:rsidP="00ED755C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685852" w:rsidRDefault="00685852" w:rsidP="00332990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755C" w:rsidRPr="00BF36A2" w:rsidTr="00B335A4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BF36A2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BF36A2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BF36A2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C42FB7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BF36A2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BF36A2" w:rsidRDefault="008834C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Шевченко, 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BF36A2" w:rsidRDefault="008834CF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C42FB7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BF36A2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BF36A2" w:rsidRDefault="008834C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Шевченко, 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BF36A2" w:rsidRDefault="008834CF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Шевченко, 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8834CF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</w:t>
            </w:r>
            <w:r w:rsidRPr="00BF36A2">
              <w:rPr>
                <w:b w:val="0"/>
                <w:color w:val="000000"/>
                <w:sz w:val="20"/>
                <w:szCs w:val="20"/>
              </w:rPr>
              <w:t>гараж, голубого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цвета, площадью </w:t>
            </w:r>
            <w:r w:rsidRPr="00BF36A2">
              <w:rPr>
                <w:b w:val="0"/>
                <w:color w:val="000000"/>
                <w:sz w:val="20"/>
                <w:szCs w:val="20"/>
              </w:rPr>
              <w:t>16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Шевченко, 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</w:t>
            </w:r>
            <w:r w:rsidRPr="00BF36A2">
              <w:rPr>
                <w:b w:val="0"/>
                <w:color w:val="000000"/>
                <w:sz w:val="20"/>
                <w:szCs w:val="20"/>
              </w:rPr>
              <w:t>гараж, черного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цвета, площадью 6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Шевченко, 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</w:t>
            </w:r>
            <w:r w:rsidRPr="00BF36A2">
              <w:rPr>
                <w:b w:val="0"/>
                <w:color w:val="000000"/>
                <w:sz w:val="20"/>
                <w:szCs w:val="20"/>
              </w:rPr>
              <w:t>гараж, коричнево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го цвета, площадью </w:t>
            </w:r>
            <w:r w:rsidRPr="00BF36A2">
              <w:rPr>
                <w:b w:val="0"/>
                <w:color w:val="000000"/>
                <w:sz w:val="20"/>
                <w:szCs w:val="20"/>
              </w:rPr>
              <w:t>14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</w:t>
            </w:r>
            <w:r w:rsidRPr="00BF36A2">
              <w:rPr>
                <w:b w:val="0"/>
                <w:color w:val="000000"/>
                <w:sz w:val="20"/>
                <w:szCs w:val="20"/>
              </w:rPr>
              <w:t>10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8834CF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гараж, </w:t>
            </w:r>
            <w:r w:rsidRPr="00BF36A2">
              <w:rPr>
                <w:b w:val="0"/>
                <w:color w:val="000000"/>
                <w:sz w:val="20"/>
                <w:szCs w:val="20"/>
              </w:rPr>
              <w:t>зелено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го цвета, площадью </w:t>
            </w:r>
            <w:r w:rsidRPr="00BF36A2">
              <w:rPr>
                <w:b w:val="0"/>
                <w:color w:val="000000"/>
                <w:sz w:val="20"/>
                <w:szCs w:val="20"/>
              </w:rPr>
              <w:t>8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DA1E3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2-я Краснофлотская,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DA1E3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250 куб. м.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DA1E3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106DB" w:rsidP="00DA1E3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</w:t>
            </w:r>
            <w:r w:rsidRPr="00BF36A2">
              <w:rPr>
                <w:b w:val="0"/>
                <w:color w:val="000000"/>
                <w:sz w:val="20"/>
                <w:szCs w:val="20"/>
              </w:rPr>
              <w:t>9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DA1E3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106DB" w:rsidP="00DA1E3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</w:t>
            </w:r>
            <w:r w:rsidRPr="00BF36A2">
              <w:rPr>
                <w:b w:val="0"/>
                <w:color w:val="000000"/>
                <w:sz w:val="20"/>
                <w:szCs w:val="20"/>
              </w:rPr>
              <w:t>9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831C7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834CF" w:rsidP="00DA1E3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7106DB" w:rsidP="00DA1E3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</w:t>
            </w:r>
            <w:r w:rsidRPr="00BF36A2">
              <w:rPr>
                <w:b w:val="0"/>
                <w:color w:val="000000"/>
                <w:sz w:val="20"/>
                <w:szCs w:val="20"/>
              </w:rPr>
              <w:t>12</w:t>
            </w:r>
            <w:r w:rsidRPr="00BF36A2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834CF" w:rsidRPr="00BF36A2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BF36A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0677E" w:rsidP="00DA1E3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>СНТ Химик, ул. Крыжовниковая,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CF" w:rsidRPr="00BF36A2" w:rsidRDefault="0080677E" w:rsidP="00DA1E38">
            <w:pPr>
              <w:rPr>
                <w:b w:val="0"/>
                <w:color w:val="000000"/>
                <w:sz w:val="20"/>
                <w:szCs w:val="20"/>
              </w:rPr>
            </w:pPr>
            <w:r w:rsidRPr="00BF36A2">
              <w:rPr>
                <w:b w:val="0"/>
                <w:color w:val="000000"/>
                <w:sz w:val="20"/>
                <w:szCs w:val="20"/>
              </w:rPr>
              <w:t xml:space="preserve">Павильон, сине-белого цвета, площадью 13,5 </w:t>
            </w:r>
            <w:proofErr w:type="spellStart"/>
            <w:r w:rsidRPr="00BF36A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BF36A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ED755C" w:rsidRDefault="00ED755C" w:rsidP="00332990">
      <w:pPr>
        <w:rPr>
          <w:b w:val="0"/>
        </w:rPr>
      </w:pPr>
    </w:p>
    <w:sectPr w:rsidR="00ED755C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42F1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00B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3C8E"/>
    <w:rsid w:val="00695195"/>
    <w:rsid w:val="00696902"/>
    <w:rsid w:val="00696A08"/>
    <w:rsid w:val="00696B19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E8E3471-0CDA-4EA8-AEBA-AC4B1D98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1684</cp:revision>
  <cp:lastPrinted>2022-04-11T02:37:00Z</cp:lastPrinted>
  <dcterms:created xsi:type="dcterms:W3CDTF">2020-04-02T07:27:00Z</dcterms:created>
  <dcterms:modified xsi:type="dcterms:W3CDTF">2025-07-23T10:26:00Z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