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7D2DD0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D0" w:rsidRPr="00E61D16" w:rsidRDefault="007D2DD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C1095D" w:rsidRDefault="007D2DD0" w:rsidP="002A2604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C1095D" w:rsidRDefault="004535B5" w:rsidP="002A260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 w:rsidR="001241CA">
              <w:rPr>
                <w:b w:val="0"/>
                <w:lang w:eastAsia="en-US"/>
              </w:rPr>
              <w:t xml:space="preserve"> «</w:t>
            </w:r>
            <w:r w:rsidR="006C4AC5">
              <w:rPr>
                <w:b w:val="0"/>
                <w:lang w:eastAsia="en-US"/>
              </w:rPr>
              <w:t>Ковры, паласы</w:t>
            </w:r>
            <w:r w:rsidR="001241CA">
              <w:rPr>
                <w:b w:val="0"/>
                <w:lang w:eastAsia="en-US"/>
              </w:rPr>
              <w:t>»</w:t>
            </w:r>
            <w:r>
              <w:rPr>
                <w:b w:val="0"/>
                <w:lang w:eastAsia="en-US"/>
              </w:rPr>
              <w:t xml:space="preserve"> </w:t>
            </w:r>
            <w:r w:rsidR="006C4AC5">
              <w:rPr>
                <w:b w:val="0"/>
                <w:lang w:eastAsia="en-US"/>
              </w:rPr>
              <w:t>бел</w:t>
            </w:r>
            <w:r w:rsidR="001241CA">
              <w:rPr>
                <w:b w:val="0"/>
                <w:lang w:eastAsia="en-US"/>
              </w:rPr>
              <w:t>о-зеленного</w:t>
            </w:r>
            <w:r w:rsidR="007D2DD0">
              <w:rPr>
                <w:b w:val="0"/>
                <w:lang w:eastAsia="en-US"/>
              </w:rPr>
              <w:t xml:space="preserve"> цвета, площадью </w:t>
            </w:r>
            <w:r w:rsidR="006C4AC5">
              <w:rPr>
                <w:b w:val="0"/>
                <w:lang w:eastAsia="en-US"/>
              </w:rPr>
              <w:t>46,5</w:t>
            </w:r>
            <w:r w:rsidR="007D2DD0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7D2DD0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7D2DD0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7D2DD0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2F" w:rsidRPr="00C1095D" w:rsidRDefault="001241CA" w:rsidP="002501D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«Ковровый центр» серо-зеленного цвета, площадью 116,6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Pr="0037533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907B3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64700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комплекс временных сооружений с навесом серо-коричневого цвета, площадью 116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907B3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64700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серо-оранжевого цвета, </w:t>
            </w:r>
            <w:r>
              <w:rPr>
                <w:b w:val="0"/>
                <w:lang w:eastAsia="en-US"/>
              </w:rPr>
              <w:br/>
              <w:t>площадью 36,5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907B3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64700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киоск бело-красного цвета, </w:t>
            </w:r>
            <w:r>
              <w:rPr>
                <w:b w:val="0"/>
                <w:lang w:eastAsia="en-US"/>
              </w:rPr>
              <w:br/>
              <w:t>площадью 13,6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907B3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64700" w:rsidP="0096470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серо-синего цвета, </w:t>
            </w:r>
            <w:r>
              <w:rPr>
                <w:b w:val="0"/>
                <w:lang w:eastAsia="en-US"/>
              </w:rPr>
              <w:br/>
              <w:t>площадью 81,</w:t>
            </w:r>
            <w:r w:rsidR="007900F7">
              <w:rPr>
                <w:b w:val="0"/>
                <w:lang w:eastAsia="en-US"/>
              </w:rPr>
              <w:t>56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907B3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911C7F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авто</w:t>
            </w:r>
            <w:r w:rsidR="001A4DAA">
              <w:rPr>
                <w:b w:val="0"/>
                <w:lang w:eastAsia="en-US"/>
              </w:rPr>
              <w:t>стоянка</w:t>
            </w:r>
            <w:r w:rsidR="00E5122B">
              <w:rPr>
                <w:b w:val="0"/>
                <w:lang w:eastAsia="en-US"/>
              </w:rPr>
              <w:t>, площадью</w:t>
            </w:r>
            <w:r w:rsidR="001A4DAA">
              <w:rPr>
                <w:b w:val="0"/>
                <w:lang w:eastAsia="en-US"/>
              </w:rPr>
              <w:t xml:space="preserve"> </w:t>
            </w:r>
            <w:r w:rsidR="00E5122B" w:rsidRPr="00E5122B">
              <w:rPr>
                <w:b w:val="0"/>
                <w:lang w:eastAsia="en-US"/>
              </w:rPr>
              <w:t>10144</w:t>
            </w:r>
            <w:r w:rsidR="00E5122B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E5122B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E5122B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  <w:r w:rsidR="00B13800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</w:t>
            </w:r>
            <w:r w:rsidR="00127B7A"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с </w:t>
            </w:r>
            <w:r w:rsidR="007238FE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ограждением серого цвета, протяженностью</w:t>
            </w:r>
            <w:r w:rsidR="00127B7A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r w:rsidR="007238FE"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>50 м.</w:t>
            </w:r>
          </w:p>
        </w:tc>
      </w:tr>
      <w:tr w:rsidR="00F80F3B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B" w:rsidRDefault="00F80F3B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B" w:rsidRDefault="00EE1AF8" w:rsidP="008315A9">
            <w:pPr>
              <w:rPr>
                <w:b w:val="0"/>
                <w:lang w:eastAsia="en-US"/>
              </w:rPr>
            </w:pPr>
            <w:r w:rsidRPr="00EE1AF8">
              <w:rPr>
                <w:b w:val="0"/>
                <w:lang w:eastAsia="en-US"/>
              </w:rPr>
              <w:t>ул. Борисевича, 1г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3B" w:rsidRDefault="000B41D1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киоск </w:t>
            </w:r>
            <w:r w:rsidR="007523BF" w:rsidRPr="007523BF">
              <w:rPr>
                <w:b w:val="0"/>
                <w:lang w:eastAsia="en-US"/>
              </w:rPr>
              <w:t xml:space="preserve">серо-голубого цвета, площадью 8 </w:t>
            </w:r>
            <w:proofErr w:type="spellStart"/>
            <w:r w:rsidR="007523BF" w:rsidRPr="007523BF">
              <w:rPr>
                <w:b w:val="0"/>
                <w:lang w:eastAsia="en-US"/>
              </w:rPr>
              <w:t>кв.м</w:t>
            </w:r>
            <w:proofErr w:type="spellEnd"/>
            <w:r w:rsidR="007523BF" w:rsidRPr="007523BF">
              <w:rPr>
                <w:b w:val="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C91934">
      <w:pgSz w:w="11906" w:h="16838"/>
      <w:pgMar w:top="567" w:right="566" w:bottom="426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B41D1"/>
    <w:rsid w:val="000C24E3"/>
    <w:rsid w:val="000C27AC"/>
    <w:rsid w:val="000D1709"/>
    <w:rsid w:val="000D46B8"/>
    <w:rsid w:val="000F0314"/>
    <w:rsid w:val="001053BC"/>
    <w:rsid w:val="00106B18"/>
    <w:rsid w:val="001241CA"/>
    <w:rsid w:val="00124EFD"/>
    <w:rsid w:val="00127B7A"/>
    <w:rsid w:val="00135D07"/>
    <w:rsid w:val="001426E7"/>
    <w:rsid w:val="001568BB"/>
    <w:rsid w:val="001769E3"/>
    <w:rsid w:val="00180213"/>
    <w:rsid w:val="00192411"/>
    <w:rsid w:val="001A3B5F"/>
    <w:rsid w:val="001A4AC8"/>
    <w:rsid w:val="001A4DAA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01D9"/>
    <w:rsid w:val="00251E2C"/>
    <w:rsid w:val="002556D2"/>
    <w:rsid w:val="00256EFE"/>
    <w:rsid w:val="002676D2"/>
    <w:rsid w:val="00281ED0"/>
    <w:rsid w:val="002959CA"/>
    <w:rsid w:val="002A1114"/>
    <w:rsid w:val="002A15BA"/>
    <w:rsid w:val="00306EA4"/>
    <w:rsid w:val="00307328"/>
    <w:rsid w:val="00315E9E"/>
    <w:rsid w:val="003177E9"/>
    <w:rsid w:val="00332D0D"/>
    <w:rsid w:val="00343A40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A13DC"/>
    <w:rsid w:val="006B413F"/>
    <w:rsid w:val="006C4382"/>
    <w:rsid w:val="006C4AC5"/>
    <w:rsid w:val="006E0CF6"/>
    <w:rsid w:val="006F5FD8"/>
    <w:rsid w:val="00701715"/>
    <w:rsid w:val="00702528"/>
    <w:rsid w:val="00711590"/>
    <w:rsid w:val="00712882"/>
    <w:rsid w:val="007130D7"/>
    <w:rsid w:val="00716E79"/>
    <w:rsid w:val="007238FE"/>
    <w:rsid w:val="007344A7"/>
    <w:rsid w:val="00741B52"/>
    <w:rsid w:val="0074672A"/>
    <w:rsid w:val="00750DBA"/>
    <w:rsid w:val="007523BF"/>
    <w:rsid w:val="0075626E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3383"/>
    <w:rsid w:val="00AD4182"/>
    <w:rsid w:val="00AD7AB2"/>
    <w:rsid w:val="00AE3820"/>
    <w:rsid w:val="00B008FC"/>
    <w:rsid w:val="00B00A3E"/>
    <w:rsid w:val="00B1247C"/>
    <w:rsid w:val="00B13800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211B"/>
    <w:rsid w:val="00F32FE0"/>
    <w:rsid w:val="00F3519F"/>
    <w:rsid w:val="00F3709E"/>
    <w:rsid w:val="00F4073A"/>
    <w:rsid w:val="00F5034D"/>
    <w:rsid w:val="00F537E0"/>
    <w:rsid w:val="00F641EE"/>
    <w:rsid w:val="00F80F3B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124</cp:revision>
  <cp:lastPrinted>2020-06-30T07:35:00Z</cp:lastPrinted>
  <dcterms:created xsi:type="dcterms:W3CDTF">2020-04-02T07:27:00Z</dcterms:created>
  <dcterms:modified xsi:type="dcterms:W3CDTF">2020-09-04T07:58:00Z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