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2844C3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E6BE1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3E6BE1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E2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E6BE1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32F88" w:rsidRDefault="00AE0BF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Малая,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253E2" w:rsidRDefault="00AE0BF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</w:t>
            </w:r>
            <w:r w:rsidR="00A069C0">
              <w:rPr>
                <w:b w:val="0"/>
                <w:color w:val="000000"/>
                <w:sz w:val="20"/>
                <w:szCs w:val="20"/>
              </w:rPr>
              <w:t>кое ограждение, серого цвета, площадью 0,5</w:t>
            </w:r>
            <w:r w:rsidR="005253E2" w:rsidRPr="005253E2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253E2" w:rsidRPr="005253E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5253E2" w:rsidRPr="005253E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E5E0F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3E6BE1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Default="002A5BA2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Львовская,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Default="00790E20" w:rsidP="00790E20">
            <w:pPr>
              <w:rPr>
                <w:b w:val="0"/>
                <w:color w:val="000000"/>
                <w:sz w:val="20"/>
                <w:szCs w:val="20"/>
              </w:rPr>
            </w:pPr>
            <w:r w:rsidRPr="00790E20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 xml:space="preserve">альное овощехранилище люкового типа (погреб), </w:t>
            </w:r>
            <w:r w:rsidRPr="00790E20">
              <w:rPr>
                <w:b w:val="0"/>
                <w:color w:val="000000"/>
                <w:sz w:val="20"/>
                <w:szCs w:val="20"/>
              </w:rPr>
              <w:t>объемом 12 куб. м.</w:t>
            </w:r>
          </w:p>
        </w:tc>
      </w:tr>
      <w:tr w:rsidR="00BE5E0F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3E6BE1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Default="002A5BA2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Львовская, 23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Default="00790E20" w:rsidP="00790E20">
            <w:pPr>
              <w:rPr>
                <w:b w:val="0"/>
                <w:color w:val="000000"/>
                <w:sz w:val="20"/>
                <w:szCs w:val="20"/>
              </w:rPr>
            </w:pPr>
            <w:r w:rsidRPr="00790E20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790E20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790E20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20" w:rsidRDefault="00790E2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20" w:rsidRDefault="00790E20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Львовская,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20" w:rsidRPr="00790E20" w:rsidRDefault="00790E20" w:rsidP="00790E20">
            <w:pPr>
              <w:rPr>
                <w:b w:val="0"/>
                <w:color w:val="000000"/>
                <w:sz w:val="20"/>
                <w:szCs w:val="20"/>
              </w:rPr>
            </w:pPr>
            <w:r w:rsidRPr="00790E20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12</w:t>
            </w:r>
            <w:r w:rsidRPr="00790E20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</w:tbl>
    <w:p w:rsidR="005253D2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5253D2" w:rsidRDefault="005253D2" w:rsidP="005253D2">
      <w:pPr>
        <w:rPr>
          <w:b w:val="0"/>
        </w:rPr>
      </w:pPr>
    </w:p>
    <w:p w:rsidR="00ED755C" w:rsidRDefault="00ED755C" w:rsidP="00ED755C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ED755C" w:rsidP="00ED755C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685852" w:rsidRDefault="00685852" w:rsidP="00332990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755C" w:rsidRPr="00332990" w:rsidTr="00B335A4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329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329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1488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282ECB" w:rsidRDefault="00C1488E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282ECB">
              <w:rPr>
                <w:b w:val="0"/>
                <w:sz w:val="20"/>
                <w:szCs w:val="20"/>
              </w:rPr>
              <w:t xml:space="preserve">Металлический гараж, белого цвета, площадью 14 </w:t>
            </w:r>
            <w:proofErr w:type="spellStart"/>
            <w:r w:rsidRPr="00282ECB">
              <w:rPr>
                <w:b w:val="0"/>
                <w:sz w:val="20"/>
                <w:szCs w:val="20"/>
              </w:rPr>
              <w:t>кв.м</w:t>
            </w:r>
            <w:proofErr w:type="spellEnd"/>
            <w:r w:rsidRPr="00282ECB">
              <w:rPr>
                <w:b w:val="0"/>
                <w:sz w:val="20"/>
                <w:szCs w:val="20"/>
              </w:rPr>
              <w:t>.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1488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282ECB" w:rsidRDefault="00C1488E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282ECB">
              <w:rPr>
                <w:b w:val="0"/>
                <w:sz w:val="20"/>
                <w:szCs w:val="20"/>
              </w:rPr>
              <w:t xml:space="preserve">Металлический гараж, красного цвета, площадью 16 </w:t>
            </w:r>
            <w:proofErr w:type="spellStart"/>
            <w:r w:rsidRPr="00282ECB">
              <w:rPr>
                <w:b w:val="0"/>
                <w:sz w:val="20"/>
                <w:szCs w:val="20"/>
              </w:rPr>
              <w:t>кв.м</w:t>
            </w:r>
            <w:proofErr w:type="spellEnd"/>
            <w:r w:rsidRPr="00282ECB">
              <w:rPr>
                <w:b w:val="0"/>
                <w:sz w:val="20"/>
                <w:szCs w:val="20"/>
              </w:rPr>
              <w:t>.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1488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282ECB" w:rsidRDefault="00C1488E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282ECB">
              <w:rPr>
                <w:b w:val="0"/>
                <w:sz w:val="20"/>
                <w:szCs w:val="20"/>
              </w:rPr>
              <w:t xml:space="preserve">Металлический гараж, коричневого цвета, площадью 14 </w:t>
            </w:r>
            <w:proofErr w:type="spellStart"/>
            <w:r w:rsidRPr="00282ECB">
              <w:rPr>
                <w:b w:val="0"/>
                <w:sz w:val="20"/>
                <w:szCs w:val="20"/>
              </w:rPr>
              <w:t>кв.м</w:t>
            </w:r>
            <w:proofErr w:type="spellEnd"/>
            <w:r w:rsidRPr="00282ECB">
              <w:rPr>
                <w:b w:val="0"/>
                <w:sz w:val="20"/>
                <w:szCs w:val="20"/>
              </w:rPr>
              <w:t>.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1488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282ECB" w:rsidRDefault="00C1488E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282ECB">
              <w:rPr>
                <w:b w:val="0"/>
                <w:sz w:val="20"/>
                <w:szCs w:val="20"/>
              </w:rPr>
              <w:t xml:space="preserve">Металлический гараж, серого цвета, площадью 16 </w:t>
            </w:r>
            <w:proofErr w:type="spellStart"/>
            <w:r w:rsidRPr="00282ECB">
              <w:rPr>
                <w:b w:val="0"/>
                <w:sz w:val="20"/>
                <w:szCs w:val="20"/>
              </w:rPr>
              <w:t>кв.м</w:t>
            </w:r>
            <w:proofErr w:type="spellEnd"/>
            <w:r w:rsidRPr="00282ECB">
              <w:rPr>
                <w:b w:val="0"/>
                <w:sz w:val="20"/>
                <w:szCs w:val="20"/>
              </w:rPr>
              <w:t>.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1488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1D620C">
              <w:rPr>
                <w:b w:val="0"/>
                <w:color w:val="000000"/>
                <w:sz w:val="20"/>
                <w:szCs w:val="20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282ECB" w:rsidRDefault="00C1488E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282ECB">
              <w:rPr>
                <w:b w:val="0"/>
                <w:sz w:val="20"/>
                <w:szCs w:val="20"/>
              </w:rPr>
              <w:t xml:space="preserve">Индивидуальное овощехранилище люкового типа (погреб), объемом 224 </w:t>
            </w:r>
            <w:proofErr w:type="spellStart"/>
            <w:r w:rsidRPr="00282ECB">
              <w:rPr>
                <w:b w:val="0"/>
                <w:sz w:val="20"/>
                <w:szCs w:val="20"/>
              </w:rPr>
              <w:t>куб.м</w:t>
            </w:r>
            <w:proofErr w:type="spellEnd"/>
            <w:r w:rsidRPr="00282ECB">
              <w:rPr>
                <w:b w:val="0"/>
                <w:sz w:val="20"/>
                <w:szCs w:val="20"/>
              </w:rPr>
              <w:t>.</w:t>
            </w:r>
          </w:p>
        </w:tc>
      </w:tr>
      <w:tr w:rsidR="004C5FC5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5C7985" w:rsidP="007D29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Энергетиков, 44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5C7985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5C7985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синего цвета, площадью 14,7 </w:t>
            </w:r>
            <w:proofErr w:type="spellStart"/>
            <w:r w:rsidRPr="005C7985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5C7985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ED755C" w:rsidRDefault="00ED755C" w:rsidP="00332990">
      <w:pPr>
        <w:rPr>
          <w:b w:val="0"/>
        </w:rPr>
      </w:pPr>
    </w:p>
    <w:sectPr w:rsidR="00ED755C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2ECB"/>
    <w:rsid w:val="002844C3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852"/>
    <w:rsid w:val="006872BB"/>
    <w:rsid w:val="00690632"/>
    <w:rsid w:val="00692874"/>
    <w:rsid w:val="00692E12"/>
    <w:rsid w:val="00695195"/>
    <w:rsid w:val="00696902"/>
    <w:rsid w:val="00696A08"/>
    <w:rsid w:val="00696B19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0297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455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5E0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3F2F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5F4A1-F80A-4583-ABDE-C04DCE92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1657</cp:revision>
  <cp:lastPrinted>2022-04-11T02:37:00Z</cp:lastPrinted>
  <dcterms:created xsi:type="dcterms:W3CDTF">2020-04-02T07:27:00Z</dcterms:created>
  <dcterms:modified xsi:type="dcterms:W3CDTF">2025-06-26T04:35:00Z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