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B4" w:rsidRPr="00D324A4" w:rsidRDefault="006F5742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324A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Согласно </w:t>
      </w:r>
      <w:r w:rsidR="008A18B4" w:rsidRPr="00D324A4">
        <w:rPr>
          <w:rFonts w:ascii="Times New Roman" w:hAnsi="Times New Roman" w:cs="Times New Roman"/>
          <w:b/>
          <w:spacing w:val="-10"/>
          <w:sz w:val="28"/>
          <w:szCs w:val="28"/>
        </w:rPr>
        <w:t>постановления Правительства Красноярского края от 11.12.2018 №718-п «Об утверждении Порядка информирования органами местного самоуправления муниципальных образований Красноярского края собственников помещений в многоквартирных домах, расположенных на территории Красноярского края, о способах формирования фонда капитального ремонта</w:t>
      </w:r>
      <w:r w:rsidR="008A18B4" w:rsidRPr="00D324A4">
        <w:rPr>
          <w:rFonts w:ascii="Times New Roman" w:hAnsi="Times New Roman" w:cs="Times New Roman"/>
          <w:b/>
          <w:bCs/>
          <w:sz w:val="28"/>
          <w:szCs w:val="28"/>
        </w:rPr>
        <w:t>, о порядке выбора способа формирования фонда капитального ремонта</w:t>
      </w:r>
      <w:r w:rsidR="009432DB" w:rsidRPr="00D324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324A4">
        <w:rPr>
          <w:rFonts w:ascii="Times New Roman" w:hAnsi="Times New Roman" w:cs="Times New Roman"/>
          <w:b/>
          <w:bCs/>
          <w:sz w:val="28"/>
          <w:szCs w:val="28"/>
        </w:rPr>
        <w:t xml:space="preserve"> информируем собственников помещений в многок</w:t>
      </w:r>
      <w:bookmarkStart w:id="0" w:name="_GoBack"/>
      <w:bookmarkEnd w:id="0"/>
      <w:r w:rsidRPr="00D324A4">
        <w:rPr>
          <w:rFonts w:ascii="Times New Roman" w:hAnsi="Times New Roman" w:cs="Times New Roman"/>
          <w:b/>
          <w:bCs/>
          <w:sz w:val="28"/>
          <w:szCs w:val="28"/>
        </w:rPr>
        <w:t>вартирных домах о следующем:</w:t>
      </w:r>
      <w:proofErr w:type="gramEnd"/>
    </w:p>
    <w:p w:rsidR="009A4C4E" w:rsidRPr="00D324A4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D324A4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1. 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способах формирования фонда капитального ремонта (на специальном счете, на счете регионального опе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ратора)</w:t>
      </w:r>
    </w:p>
    <w:p w:rsidR="00C72499" w:rsidRPr="00D324A4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D324A4">
        <w:rPr>
          <w:sz w:val="28"/>
          <w:szCs w:val="28"/>
        </w:rPr>
        <w:t>Согласно части 3 статьи 170 Жилищного кодекса РФ 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 w:rsidR="00C72499" w:rsidRPr="00D324A4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D324A4">
        <w:rPr>
          <w:sz w:val="28"/>
          <w:szCs w:val="28"/>
          <w:bdr w:val="none" w:sz="0" w:space="0" w:color="auto" w:frame="1"/>
        </w:rPr>
        <w:t xml:space="preserve">перечисление взносов на капитальный ремонт на специальный счет </w:t>
      </w:r>
      <w:r w:rsidRPr="00D324A4">
        <w:rPr>
          <w:sz w:val="28"/>
          <w:szCs w:val="28"/>
        </w:rPr>
        <w:t xml:space="preserve">в целях формирования фонда капитального ремонта в виде денежных средств, находящихся на специальном счете. </w:t>
      </w:r>
    </w:p>
    <w:p w:rsidR="00C72499" w:rsidRPr="00D324A4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324A4">
        <w:rPr>
          <w:sz w:val="28"/>
          <w:szCs w:val="28"/>
          <w:bdr w:val="none" w:sz="0" w:space="0" w:color="auto" w:frame="1"/>
        </w:rPr>
        <w:t>п</w:t>
      </w:r>
      <w:proofErr w:type="gramEnd"/>
      <w:r w:rsidRPr="00D324A4">
        <w:rPr>
          <w:sz w:val="28"/>
          <w:szCs w:val="28"/>
          <w:bdr w:val="none" w:sz="0" w:space="0" w:color="auto" w:frame="1"/>
        </w:rPr>
        <w:t xml:space="preserve">еречисление взносов на капитальный ремонт на счет регионального оператора </w:t>
      </w:r>
      <w:r w:rsidRPr="00D324A4">
        <w:rPr>
          <w:sz w:val="28"/>
          <w:szCs w:val="28"/>
        </w:rPr>
        <w:t>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C72499" w:rsidRPr="00D324A4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2. О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 xml:space="preserve"> владельцах специального счета</w:t>
      </w:r>
    </w:p>
    <w:p w:rsidR="00C72499" w:rsidRPr="00D324A4" w:rsidRDefault="00C7249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Статья 175 Жилищного кодекса Российской Федерации</w:t>
      </w:r>
    </w:p>
    <w:p w:rsidR="00C72499" w:rsidRPr="00D324A4" w:rsidRDefault="00C7249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83"/>
      <w:bookmarkEnd w:id="1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счет открывается в банке в соответствии с Гражданским </w:t>
      </w:r>
      <w:hyperlink r:id="rId6" w:anchor="dst101598" w:history="1">
        <w:r w:rsidRPr="00D324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и особенностями, установленными настоящим Кодексом. Денежные средства, внесенные на специальный счет, используются на цели, указанные в </w:t>
      </w:r>
      <w:hyperlink r:id="rId7" w:anchor="dst278" w:history="1">
        <w:r w:rsidRPr="00D324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174</w:t>
        </w:r>
      </w:hyperlink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C72499" w:rsidRPr="00D324A4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284"/>
      <w:bookmarkEnd w:id="2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Владельцем специального счета может быть:</w:t>
      </w:r>
    </w:p>
    <w:p w:rsidR="00C72499" w:rsidRPr="00D324A4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1539"/>
      <w:bookmarkEnd w:id="3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ескольких многоквартирных домах;</w:t>
      </w:r>
    </w:p>
    <w:p w:rsidR="00C72499" w:rsidRPr="00D324A4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1540"/>
      <w:bookmarkEnd w:id="4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управление многоквартирным домом жилищный кооператив;</w:t>
      </w:r>
    </w:p>
    <w:p w:rsidR="00C72499" w:rsidRPr="00D324A4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1541"/>
      <w:bookmarkEnd w:id="5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организация, осуществляющая управление многоквартирным домом на основании договора управления.</w:t>
      </w:r>
    </w:p>
    <w:p w:rsidR="00C72499" w:rsidRPr="00D324A4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287"/>
      <w:bookmarkEnd w:id="6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помещений в многоквартирном доме вправе принять решение о выборе регионального оператора в качестве владельца специального счета.</w:t>
      </w:r>
    </w:p>
    <w:p w:rsidR="009A4C4E" w:rsidRPr="00D324A4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1542"/>
      <w:bookmarkStart w:id="8" w:name="dst674"/>
      <w:bookmarkEnd w:id="7"/>
      <w:bookmarkEnd w:id="8"/>
    </w:p>
    <w:p w:rsidR="00C72499" w:rsidRPr="00D324A4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последствиях выбора одного из способов формирования фонда капитального ремонта (преимущества и недостатки каждого способа формирования фонда капитального ремонта) и о последствиях 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lastRenderedPageBreak/>
        <w:t>непринятия собственниками в установленный срок решения о выборе способа формирования фонд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а капитального ремонта</w:t>
      </w:r>
    </w:p>
    <w:p w:rsidR="000D4B82" w:rsidRPr="00D324A4" w:rsidRDefault="000D4B82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Специальный счет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Преимущества: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proofErr w:type="gramStart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накапливаются на счете одного дома и не могут</w:t>
      </w:r>
      <w:proofErr w:type="gramEnd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направленны на ремонт других домов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действовать через регионального оператора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капремонту можно провести ранее срока, установленного региональной программой, при наличии необходимой суммы на капитальный ремонт;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сами выбирают размер взноса, перечень работ и услуг по капремонту, сроки проведения и кредитную организацию, в которой будет открыт счет конкретного дома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момент можно сменить на другой способ формирования фонда капремонта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Недостатки: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должниками по оплате взносов на капремонт ведутся самостоятельно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содержанию и ведению счета собственники ведут самостоятельно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собранных и потраченных взносах на капремонт ТСЖ, ЖСК и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самостоятельно отчитываются;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ТСЖ, ЖСК и УО самостоятельно взаимодействуют с выбранным банком</w:t>
      </w:r>
      <w:r w:rsidR="006F5742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D324A4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сре</w:t>
      </w:r>
      <w:proofErr w:type="gramStart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капитального ремонта в срок ТСЖ, ЖСК и УО сами определяют источник финансирования, в случае кредитования выплачивают проценты по кредиту</w:t>
      </w:r>
      <w:r w:rsidR="00B92D3B"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счет регионального оператора</w:t>
      </w:r>
    </w:p>
    <w:p w:rsidR="00217D29" w:rsidRPr="00D324A4" w:rsidRDefault="00217D29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Преимущества: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проведения капитальных ремонтов в домах, которые остро в этом нуждаются. Старое законодательство этого не предусматривало. От таких домов просто отказывались управляющие компании. Теперь же у таких домов появился реальный шанс быть восстановленными. 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региональных властей </w:t>
      </w:r>
      <w:proofErr w:type="gramStart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имеется субсидиарная ответственность</w:t>
      </w:r>
      <w:proofErr w:type="gramEnd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обязательствам регионального оператора, что дает гарантию гражданам на выполнение всех обязательств. </w:t>
      </w:r>
    </w:p>
    <w:p w:rsidR="00217D29" w:rsidRPr="00D324A4" w:rsidRDefault="00217D29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Недостатки: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нехватка средств, собираемых региональным оператором для осуществления своих функций 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отказываются платить. </w:t>
      </w:r>
    </w:p>
    <w:p w:rsidR="00B92D3B" w:rsidRPr="00D324A4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у регионального оператора эффективных рычагов воздействия на неплательщиков. Он может взыскать задолженн</w:t>
      </w:r>
      <w:r w:rsidR="006F5742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ость только в судебном порядке;</w:t>
      </w:r>
    </w:p>
    <w:p w:rsidR="00217D29" w:rsidRPr="00D324A4" w:rsidRDefault="00B92D3B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жесткая привязка в деятельности к региональной программе капитального ремонта, где капитальные ремонты должны быть проведены через 20–30, что вызывает недовольство граждан. </w:t>
      </w:r>
    </w:p>
    <w:p w:rsidR="00B82EAA" w:rsidRPr="00D324A4" w:rsidRDefault="00B82EAA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170 </w:t>
      </w:r>
      <w:r w:rsidRPr="00D324A4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</w:p>
    <w:p w:rsidR="00B92D3B" w:rsidRPr="00D324A4" w:rsidRDefault="00B82EAA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собственники помещений в многоквартирном доме в срок, установленный</w:t>
      </w:r>
      <w:r w:rsidR="00A435C3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dst101529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5</w:t>
        </w:r>
      </w:hyperlink>
      <w:r w:rsidR="00A435C3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435C3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anchor="dst101530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5.1</w:t>
        </w:r>
      </w:hyperlink>
      <w:r w:rsidR="00A435C3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настоящей статьи, не выбрали способ формирования фонда капитального ремонта или выбранный ими способ не был реализован в установленный </w:t>
      </w:r>
      <w:hyperlink r:id="rId10" w:anchor="dst101529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5</w:t>
        </w:r>
      </w:hyperlink>
      <w:r w:rsidR="00B03BC4" w:rsidRPr="00D324A4">
        <w:rPr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03BC4"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anchor="dst101530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5.1</w:t>
        </w:r>
      </w:hyperlink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 срок, и в случаях, предусмотренных </w:t>
      </w:r>
      <w:hyperlink r:id="rId12" w:anchor="dst405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7 статьи 189</w:t>
        </w:r>
      </w:hyperlink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Кодекса, орган местного самоуправления в течение месяца со дня получения от органа государственного жилищного надзора информации, предусмотренной </w:t>
      </w:r>
      <w:hyperlink r:id="rId13" w:anchor="dst269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4 статьи 172</w:t>
        </w:r>
      </w:hyperlink>
      <w:r w:rsidR="00365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Кодекса, </w:t>
      </w:r>
      <w:proofErr w:type="gramStart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 решение о формировании фонда капитального ремонта в отношении такого дома на счете регионального оператора и уведомляет</w:t>
      </w:r>
      <w:proofErr w:type="gramEnd"/>
      <w:r w:rsidRPr="00D32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собственников помещений в таком доме о принятом решении, в том числе с использованием системы.</w:t>
      </w:r>
    </w:p>
    <w:p w:rsidR="009A4C4E" w:rsidRPr="00D324A4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D324A4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4.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4A4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возможности </w:t>
      </w:r>
      <w:proofErr w:type="gramStart"/>
      <w:r w:rsidR="00C72499" w:rsidRPr="00D324A4">
        <w:rPr>
          <w:rFonts w:ascii="Times New Roman" w:hAnsi="Times New Roman" w:cs="Times New Roman"/>
          <w:b/>
          <w:sz w:val="28"/>
          <w:szCs w:val="28"/>
        </w:rPr>
        <w:t>изменения способа формирования фонда капитального ремонта</w:t>
      </w:r>
      <w:proofErr w:type="gramEnd"/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на основании решения общего собрания собственников помещений, а также о существующих ограничениях на изменение способа формиров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ания фонда капитального ремонта</w:t>
      </w:r>
    </w:p>
    <w:p w:rsidR="009A4C4E" w:rsidRPr="00D324A4" w:rsidRDefault="009A4C4E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bookmarkStart w:id="9" w:name="dst272"/>
      <w:bookmarkEnd w:id="9"/>
    </w:p>
    <w:p w:rsidR="009432DB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 xml:space="preserve">Порядок </w:t>
      </w:r>
      <w:proofErr w:type="gramStart"/>
      <w:r w:rsidRPr="00D324A4">
        <w:rPr>
          <w:sz w:val="28"/>
          <w:szCs w:val="28"/>
        </w:rPr>
        <w:t>изменения способа формирования фонда капитального ремонта</w:t>
      </w:r>
      <w:proofErr w:type="gramEnd"/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 xml:space="preserve">Если собственники приняли решение о необходимости </w:t>
      </w:r>
      <w:r w:rsidR="00B82EAA" w:rsidRPr="00D324A4">
        <w:rPr>
          <w:sz w:val="28"/>
          <w:szCs w:val="28"/>
        </w:rPr>
        <w:t>изменения</w:t>
      </w:r>
      <w:r w:rsidRPr="00D324A4">
        <w:rPr>
          <w:sz w:val="28"/>
          <w:szCs w:val="28"/>
        </w:rPr>
        <w:t xml:space="preserve"> способа формирования фонда капитального ремонта ранее определенного для многоквартирного дома необходимо созвать общее собрание собственников помещений в многоквартирном </w:t>
      </w:r>
      <w:proofErr w:type="gramStart"/>
      <w:r w:rsidRPr="00D324A4">
        <w:rPr>
          <w:sz w:val="28"/>
          <w:szCs w:val="28"/>
        </w:rPr>
        <w:t>доме</w:t>
      </w:r>
      <w:proofErr w:type="gramEnd"/>
      <w:r w:rsidRPr="00D324A4">
        <w:rPr>
          <w:sz w:val="28"/>
          <w:szCs w:val="28"/>
        </w:rPr>
        <w:t xml:space="preserve"> на котором поставить на голосование следующие вопросы: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 xml:space="preserve">При выборе в качестве </w:t>
      </w:r>
      <w:proofErr w:type="gramStart"/>
      <w:r w:rsidRPr="00D324A4">
        <w:rPr>
          <w:sz w:val="28"/>
          <w:szCs w:val="28"/>
        </w:rPr>
        <w:t>способа формирования фонда общего счета Регионального оператора</w:t>
      </w:r>
      <w:proofErr w:type="gramEnd"/>
      <w:r w:rsidRPr="00D324A4">
        <w:rPr>
          <w:sz w:val="28"/>
          <w:szCs w:val="28"/>
        </w:rPr>
        <w:t>: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оператора. Такое решение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доме.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 xml:space="preserve">При наличии такого решения договор специального </w:t>
      </w:r>
      <w:proofErr w:type="gramStart"/>
      <w:r w:rsidRPr="00D324A4">
        <w:rPr>
          <w:sz w:val="28"/>
          <w:szCs w:val="28"/>
        </w:rPr>
        <w:t>счета</w:t>
      </w:r>
      <w:proofErr w:type="gramEnd"/>
      <w:r w:rsidRPr="00D324A4">
        <w:rPr>
          <w:sz w:val="28"/>
          <w:szCs w:val="28"/>
        </w:rPr>
        <w:t xml:space="preserve"> может быть расторгнут по заявлению владельца специального счета а остаток средств при закрытии специального счета должен быть переведен на счет регионального оператора. При этом владелец специального счета обязан подать заявление в банк о расторжении договора и перечислении средств. В случае же если владелец специального счета не расторгает договор любой собственник, а также региональный оператор вправе обратиться в суд с заявлением о взыскании накопленных собственниками средств (пункт 5 ст. 176 ЖК РФ).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lastRenderedPageBreak/>
        <w:t xml:space="preserve">При принятии решения </w:t>
      </w:r>
      <w:proofErr w:type="gramStart"/>
      <w:r w:rsidRPr="00D324A4">
        <w:rPr>
          <w:sz w:val="28"/>
          <w:szCs w:val="28"/>
        </w:rPr>
        <w:t>о</w:t>
      </w:r>
      <w:proofErr w:type="gramEnd"/>
      <w:r w:rsidRPr="00D324A4">
        <w:rPr>
          <w:sz w:val="28"/>
          <w:szCs w:val="28"/>
        </w:rPr>
        <w:t xml:space="preserve"> изменении способа формирования фонда по схеме «специальный счет на общий счет» никаких дополнительных вопросов на голосование выносить не требуется.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При выборе в качестве способа формирования фонда специального (отдельного) счета:2.1. В случае если собственниками планируется изменить способ формирования фонда по схеме «общий счет на специальный (отдельный) счет» решение о прекращении формирования фонда капитального ремонта на общем счете должно содержать в себе решение по следующим вопросам:1. Непосредственно решение об изменении способа формир</w:t>
      </w:r>
      <w:r w:rsidR="00B03BC4" w:rsidRPr="00D324A4">
        <w:rPr>
          <w:sz w:val="28"/>
          <w:szCs w:val="28"/>
        </w:rPr>
        <w:t>о</w:t>
      </w:r>
      <w:r w:rsidRPr="00D324A4">
        <w:rPr>
          <w:sz w:val="28"/>
          <w:szCs w:val="28"/>
        </w:rPr>
        <w:t>вания фонда;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Прав</w:t>
      </w:r>
      <w:r w:rsidR="00A435C3" w:rsidRPr="00D324A4">
        <w:rPr>
          <w:sz w:val="28"/>
          <w:szCs w:val="28"/>
        </w:rPr>
        <w:t>и</w:t>
      </w:r>
      <w:r w:rsidRPr="00D324A4">
        <w:rPr>
          <w:sz w:val="28"/>
          <w:szCs w:val="28"/>
        </w:rPr>
        <w:t>тельства Красноярского края;</w:t>
      </w:r>
    </w:p>
    <w:p w:rsidR="00A435C3" w:rsidRPr="00D324A4" w:rsidRDefault="00A435C3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В</w:t>
      </w:r>
      <w:r w:rsidR="009432DB" w:rsidRPr="00D324A4">
        <w:rPr>
          <w:sz w:val="28"/>
          <w:szCs w:val="28"/>
        </w:rPr>
        <w:t>ладелец специального счета;</w:t>
      </w:r>
    </w:p>
    <w:p w:rsidR="009432DB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кредитная организация, в которой будет открыт специальный счет. 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Федерации. В случае</w:t>
      </w:r>
      <w:proofErr w:type="gramStart"/>
      <w:r w:rsidRPr="00D324A4">
        <w:rPr>
          <w:sz w:val="28"/>
          <w:szCs w:val="28"/>
        </w:rPr>
        <w:t>,</w:t>
      </w:r>
      <w:proofErr w:type="gramEnd"/>
      <w:r w:rsidRPr="00D324A4">
        <w:rPr>
          <w:sz w:val="28"/>
          <w:szCs w:val="28"/>
        </w:rPr>
        <w:t xml:space="preserve">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части 2 статьи 176 настоящего Кодекса, 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:rsidR="00C87C7F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D324A4">
        <w:rPr>
          <w:sz w:val="28"/>
          <w:szCs w:val="28"/>
        </w:rPr>
        <w:t>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</w:t>
      </w:r>
      <w:proofErr w:type="gramEnd"/>
      <w:r w:rsidRPr="00D324A4">
        <w:rPr>
          <w:sz w:val="28"/>
          <w:szCs w:val="28"/>
        </w:rPr>
        <w:t xml:space="preserve"> документов, об определении условий оплаты этих услуг. При этом выбор уполномоченного лица, указанного в настоящем пункте, осуществляется по согласованию с ним.</w:t>
      </w:r>
    </w:p>
    <w:p w:rsidR="009432DB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Ограничения по смене способа формирования фонда капитального ремонта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 xml:space="preserve">В случае если собственники помещений по каким-либо причинам </w:t>
      </w:r>
      <w:proofErr w:type="gramStart"/>
      <w:r w:rsidRPr="00D324A4">
        <w:rPr>
          <w:sz w:val="28"/>
          <w:szCs w:val="28"/>
        </w:rPr>
        <w:t>считают необходимым изменить способ формирования фонда капитального ремонта такое решение может</w:t>
      </w:r>
      <w:proofErr w:type="gramEnd"/>
      <w:r w:rsidRPr="00D324A4">
        <w:rPr>
          <w:sz w:val="28"/>
          <w:szCs w:val="28"/>
        </w:rPr>
        <w:t xml:space="preserve"> быть принято в любое время с двумя существенными ограничениями:</w:t>
      </w:r>
      <w:r w:rsidR="00A435C3" w:rsidRPr="00D324A4">
        <w:rPr>
          <w:sz w:val="28"/>
          <w:szCs w:val="28"/>
        </w:rPr>
        <w:t xml:space="preserve"> </w:t>
      </w:r>
    </w:p>
    <w:p w:rsidR="00A435C3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D324A4">
        <w:rPr>
          <w:sz w:val="28"/>
          <w:szCs w:val="28"/>
        </w:rPr>
        <w:t xml:space="preserve">Первое, в случае, если на проведение капитального ремонта общего имущества в многоквартирном доме предоставлен и не возвращен кредит, </w:t>
      </w:r>
      <w:r w:rsidRPr="00D324A4">
        <w:rPr>
          <w:sz w:val="28"/>
          <w:szCs w:val="28"/>
        </w:rPr>
        <w:lastRenderedPageBreak/>
        <w:t>заем или имеется подлежащая погашению за счет фонда капитального ремонта задолженность по оплате оказанных услуг и (или) выполненных работ по капитальному ремонту общего имущества в многоквартирном доме, изменение способа формирования фонда капитального ремонта в отношении этого многоквартирного дома допускается при условии полного</w:t>
      </w:r>
      <w:proofErr w:type="gramEnd"/>
      <w:r w:rsidRPr="00D324A4">
        <w:rPr>
          <w:sz w:val="28"/>
          <w:szCs w:val="28"/>
        </w:rPr>
        <w:t xml:space="preserve"> погашения такой задолженности.</w:t>
      </w:r>
    </w:p>
    <w:p w:rsidR="009432DB" w:rsidRPr="00D324A4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D324A4">
        <w:rPr>
          <w:sz w:val="28"/>
          <w:szCs w:val="28"/>
        </w:rPr>
        <w:t>Второе,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 полгода после направления региональному оператору решения общего собрания собственников помещений. При этом</w:t>
      </w:r>
      <w:proofErr w:type="gramStart"/>
      <w:r w:rsidRPr="00D324A4">
        <w:rPr>
          <w:sz w:val="28"/>
          <w:szCs w:val="28"/>
        </w:rPr>
        <w:t>,</w:t>
      </w:r>
      <w:proofErr w:type="gramEnd"/>
      <w:r w:rsidRPr="00D324A4">
        <w:rPr>
          <w:sz w:val="28"/>
          <w:szCs w:val="28"/>
        </w:rPr>
        <w:t xml:space="preserve">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по истечении одного месяца.</w:t>
      </w:r>
    </w:p>
    <w:p w:rsidR="00C72499" w:rsidRPr="00D324A4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5.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4A4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порядке принятия и реализации собственниками помещений решений об изменении способа формирования фонда капитального ремонта, сведений о сроках 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вступления в силу таких решений</w:t>
      </w:r>
    </w:p>
    <w:p w:rsidR="009A4C4E" w:rsidRPr="00D324A4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EAA" w:rsidRPr="00D324A4" w:rsidRDefault="00B82EAA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Статья 173 Жилищного кодекса Российской Федерации</w:t>
      </w:r>
    </w:p>
    <w:p w:rsidR="00B82EAA" w:rsidRPr="00D324A4" w:rsidRDefault="00B82EAA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4A4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Изменение способа формирования фонда капитального ремонта</w:t>
      </w:r>
    </w:p>
    <w:p w:rsidR="00B82EAA" w:rsidRPr="00D324A4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4A4">
        <w:rPr>
          <w:rStyle w:val="blk"/>
          <w:rFonts w:ascii="Times New Roman" w:hAnsi="Times New Roman" w:cs="Times New Roman"/>
          <w:sz w:val="28"/>
          <w:szCs w:val="28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B82EAA" w:rsidRPr="00D324A4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1534"/>
      <w:bookmarkStart w:id="11" w:name="dst274"/>
      <w:bookmarkStart w:id="12" w:name="dst275"/>
      <w:bookmarkEnd w:id="10"/>
      <w:bookmarkEnd w:id="11"/>
      <w:bookmarkEnd w:id="12"/>
      <w:r w:rsidRPr="00D324A4">
        <w:rPr>
          <w:rStyle w:val="blk"/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взносы.</w:t>
      </w:r>
    </w:p>
    <w:p w:rsidR="00B82EAA" w:rsidRPr="00D324A4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672"/>
      <w:bookmarkEnd w:id="13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 </w:t>
      </w:r>
      <w:hyperlink r:id="rId14" w:anchor="dst275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D324A4">
        <w:rPr>
          <w:rStyle w:val="blk"/>
          <w:rFonts w:ascii="Times New Roman" w:hAnsi="Times New Roman" w:cs="Times New Roman"/>
          <w:sz w:val="28"/>
          <w:szCs w:val="28"/>
        </w:rPr>
        <w:t> настоящей статьи, если меньший срок не установлен законом субъекта Российской Федерации, но не ранее наступления условия, указанного в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> </w:t>
      </w:r>
      <w:hyperlink r:id="rId15" w:anchor="dst273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Pr="00D324A4">
        <w:rPr>
          <w:rStyle w:val="blk"/>
          <w:rFonts w:ascii="Times New Roman" w:hAnsi="Times New Roman" w:cs="Times New Roman"/>
          <w:sz w:val="28"/>
          <w:szCs w:val="28"/>
        </w:rPr>
        <w:t> настоящей статьи.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</w:t>
      </w:r>
    </w:p>
    <w:p w:rsidR="00B82EAA" w:rsidRPr="00D324A4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1702"/>
      <w:bookmarkEnd w:id="14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установленный </w:t>
      </w:r>
      <w:hyperlink r:id="rId16" w:anchor="dst672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</w:t>
        </w:r>
      </w:hyperlink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 настоящей статьи, не применяется в случае, если решение о формировании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lastRenderedPageBreak/>
        <w:t>фонда капитального ремонта на счете регионального оператора было принято органом местного самоуправления в случаях, предусмотренных </w:t>
      </w:r>
      <w:hyperlink r:id="rId17" w:anchor="dst101700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170</w:t>
        </w:r>
      </w:hyperlink>
      <w:r w:rsidRPr="00D324A4">
        <w:rPr>
          <w:rStyle w:val="blk"/>
          <w:rFonts w:ascii="Times New Roman" w:hAnsi="Times New Roman" w:cs="Times New Roman"/>
          <w:sz w:val="28"/>
          <w:szCs w:val="28"/>
        </w:rPr>
        <w:t> настоящего Кодекса, и решением суда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доме, но не ранее наступления условия, указанного в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18" w:anchor="dst101534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статьи.</w:t>
      </w:r>
    </w:p>
    <w:p w:rsidR="00B82EAA" w:rsidRPr="00D324A4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277"/>
      <w:bookmarkEnd w:id="15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19" w:anchor="dst275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но не ранее наступления условия, указанного в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0" w:anchor="dst273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статьи.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оператора.</w:t>
      </w:r>
    </w:p>
    <w:p w:rsidR="00B82EAA" w:rsidRPr="00D324A4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1535"/>
      <w:bookmarkStart w:id="17" w:name="dst673"/>
      <w:bookmarkStart w:id="18" w:name="dst101537"/>
      <w:bookmarkEnd w:id="16"/>
      <w:bookmarkEnd w:id="17"/>
      <w:bookmarkEnd w:id="18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Владелец специального счета, получивший уведомление органа государственного жилищного надзора, указанное в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1" w:anchor="dst101536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не позднее чем в течение пяти дней информирует в письменной форме и с использованием системы собственников помещений в данном многоквартирном доме, имеющих задолженность, послужившую основанием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ее погашение.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В случае отсутствия погашения такой задолженности за два месяца до истечения срока, установленного в соответствии с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2" w:anchor="dst101536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8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</w:p>
    <w:p w:rsidR="00B82EAA" w:rsidRPr="00D324A4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1668"/>
      <w:bookmarkEnd w:id="19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Региональный оператор,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надзора, указанное в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3" w:anchor="dst101536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не позднее чем в течение пяти дней информирует в письменной форме и с использованием системы лицо, осуществляющее управление многоквартирным домом, и собственников помещений в данном многоквартирном доме, имеющих задолженность, послужившую основанием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для направления указанного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уведомления органа государственного жилищного надзора, о необходимости погашения задолженности и предпринимает меры, направленные на ее погашение. 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В случае отсутствия погашения такой задолженности за два месяца до истечения срока, установленного в соответствии с</w:t>
      </w:r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4" w:anchor="dst101536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8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лицо, осуществляющее управление многоквартирным домом, лицо, указанное в </w:t>
      </w:r>
      <w:hyperlink r:id="rId25" w:anchor="dst101005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 статьи 164</w:t>
        </w:r>
      </w:hyperlink>
      <w:r w:rsidR="009A4C4E" w:rsidRPr="00D324A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настоящего Кодекса,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  <w:proofErr w:type="gramEnd"/>
    </w:p>
    <w:p w:rsidR="00B82EAA" w:rsidRPr="00D324A4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101538"/>
      <w:bookmarkEnd w:id="20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Если в течение пяти месяцев с даты получения уведомления, указанного в</w:t>
      </w:r>
      <w:r w:rsidR="00C87C7F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6" w:anchor="dst101536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настоящей статьи, задолженность не была погашена в размере, указанном в уведомлении органа государственного жилищного надзора, и последнему не представлены документы, подтверждающие погашение такой задолженности, орган государственного жилищного надзора уведомляет об этом орган местного самоуправления, который в течение месяца принимает решение о формировании фонда капитального ремонта на счете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регионального оператора и направляет такое решение владельцу специального счета. Владелец специального счета обязан перечислить средства, находящиеся на специальном счете, на счет регионального оператора в течение одного месяца с момента получения такого решения органа местного самоуправления. В случае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если владелец специального счета не перечислил средства, находящиеся на специальном счете, на счет регионального оператора в срок, установленный настоящей частью, региональный оператор, любой собственник помещения в многоквартирном доме, орган местного самоуправления вправе обратиться в суд с заявлением о взыскании средств, находящихся на специальном счете, с перечислением их на счет регионального оператора. Положения настоящей части не применяются в случае наличия займа и (или) кредита за проведенный капитальный ремонт, которые не погашены в сроки, установленные договором займа и (или) кредитным договором, и погашение которых осуществляется за счет средств, поступающих на специальный счет.</w:t>
      </w:r>
    </w:p>
    <w:p w:rsidR="009A4C4E" w:rsidRPr="00D324A4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D324A4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6.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4A4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порядке информирования собственников помещений о принятых на общем собрании решен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>иях, а также итогах голосования</w:t>
      </w:r>
    </w:p>
    <w:p w:rsidR="009A4C4E" w:rsidRPr="00D324A4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32EC" w:rsidRPr="00D324A4" w:rsidRDefault="004332EC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Статья 46 Жилищного кодекса Российской Федерации</w:t>
      </w:r>
    </w:p>
    <w:p w:rsidR="004332EC" w:rsidRPr="00D324A4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указанным в </w:t>
      </w:r>
      <w:hyperlink r:id="rId27" w:anchor="dst100314" w:history="1">
        <w:r w:rsidRPr="00D324A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45</w:t>
        </w:r>
      </w:hyperlink>
      <w:r w:rsidRPr="00D324A4">
        <w:rPr>
          <w:rStyle w:val="blk"/>
          <w:rFonts w:ascii="Times New Roman" w:hAnsi="Times New Roman" w:cs="Times New Roman"/>
          <w:sz w:val="28"/>
          <w:szCs w:val="28"/>
        </w:rPr>
        <w:t> настоящего Кодекса 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lastRenderedPageBreak/>
        <w:t>собственников помещений в данном доме, не позднее чем через десять дней со дня принятия этих решений.</w:t>
      </w:r>
    </w:p>
    <w:p w:rsidR="004332EC" w:rsidRPr="00D324A4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699"/>
      <w:bookmarkEnd w:id="21"/>
      <w:r w:rsidRPr="00D324A4">
        <w:rPr>
          <w:rStyle w:val="blk"/>
          <w:rFonts w:ascii="Times New Roman" w:hAnsi="Times New Roman" w:cs="Times New Roman"/>
          <w:sz w:val="28"/>
          <w:szCs w:val="28"/>
        </w:rPr>
        <w:t>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4332EC" w:rsidRPr="00D324A4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dst100330"/>
      <w:bookmarkEnd w:id="22"/>
      <w:r w:rsidRPr="00D324A4">
        <w:rPr>
          <w:rStyle w:val="blk"/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4332EC" w:rsidRPr="00D324A4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dst100331"/>
      <w:bookmarkEnd w:id="23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настоящего Кодекса, в случае, если он не принимал участие в этом собрании или голосовал против принятия такого решения 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и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если таким решением нарушены его права и законные интересы.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решении. Суд с учетом всех обстоятельств дела вправе оставить в силе обжалуемое решение, если голосование указанного собственника не могло повлиять на результаты голосования, допущенные нарушения не 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являются существенными и принятое решение не повлекло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за собой причинение убытков указанному собственнику.</w:t>
      </w:r>
    </w:p>
    <w:p w:rsidR="00B03BC4" w:rsidRPr="00D324A4" w:rsidRDefault="00B03BC4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D324A4" w:rsidRDefault="00B03BC4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4A4">
        <w:rPr>
          <w:rFonts w:ascii="Times New Roman" w:hAnsi="Times New Roman" w:cs="Times New Roman"/>
          <w:b/>
          <w:sz w:val="28"/>
          <w:szCs w:val="28"/>
        </w:rPr>
        <w:t>7. О</w:t>
      </w:r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порядке реализации решения общего собрания о выбранном способе формирования фонда капитального ремонта (сроках и порядке </w:t>
      </w:r>
      <w:proofErr w:type="gramStart"/>
      <w:r w:rsidR="00C72499" w:rsidRPr="00D324A4">
        <w:rPr>
          <w:rFonts w:ascii="Times New Roman" w:hAnsi="Times New Roman" w:cs="Times New Roman"/>
          <w:b/>
          <w:sz w:val="28"/>
          <w:szCs w:val="28"/>
        </w:rPr>
        <w:t>направления копии протокола общего собрания собственников помещений</w:t>
      </w:r>
      <w:proofErr w:type="gramEnd"/>
      <w:r w:rsidR="00C72499" w:rsidRPr="00D324A4">
        <w:rPr>
          <w:rFonts w:ascii="Times New Roman" w:hAnsi="Times New Roman" w:cs="Times New Roman"/>
          <w:b/>
          <w:sz w:val="28"/>
          <w:szCs w:val="28"/>
        </w:rPr>
        <w:t xml:space="preserve"> в управляющую организацию, владельцу специального счета; уведомление владельца специального счета об определении его в качестве такового, об обязательных действиях владельца специального счета, за исключением случая, если владельцем специального счета является региональный оператор, позволяющих считать, что решение о формировании фонда капитального ремонта на</w:t>
      </w:r>
      <w:r w:rsidR="006F5742" w:rsidRPr="00D324A4">
        <w:rPr>
          <w:rFonts w:ascii="Times New Roman" w:hAnsi="Times New Roman" w:cs="Times New Roman"/>
          <w:b/>
          <w:sz w:val="28"/>
          <w:szCs w:val="28"/>
        </w:rPr>
        <w:t xml:space="preserve"> специальном счете реализовано)</w:t>
      </w:r>
    </w:p>
    <w:p w:rsidR="009A4C4E" w:rsidRPr="00D324A4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7D29" w:rsidRPr="00D324A4" w:rsidRDefault="00217D2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Статья 173 Жилищного кодекса Российской Федерации</w:t>
      </w:r>
    </w:p>
    <w:p w:rsidR="00217D29" w:rsidRPr="00D324A4" w:rsidRDefault="00217D29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4A4">
        <w:rPr>
          <w:rStyle w:val="blk"/>
          <w:rFonts w:ascii="Times New Roman" w:hAnsi="Times New Roman" w:cs="Times New Roman"/>
          <w:sz w:val="28"/>
          <w:szCs w:val="28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217D29" w:rsidRPr="00D324A4" w:rsidRDefault="00217D2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lastRenderedPageBreak/>
        <w:t>многоквартирном доме, или региональному оператору, на счет которого перечисляются эти взносы.</w:t>
      </w:r>
    </w:p>
    <w:p w:rsidR="00217D29" w:rsidRPr="00D324A4" w:rsidRDefault="00217D29" w:rsidP="009A4C4E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4A4">
        <w:rPr>
          <w:rFonts w:ascii="Times New Roman" w:hAnsi="Times New Roman" w:cs="Times New Roman"/>
          <w:sz w:val="28"/>
          <w:szCs w:val="28"/>
        </w:rPr>
        <w:t>Статья 172 Жилищного кодекса Российской Федерации</w:t>
      </w:r>
    </w:p>
    <w:p w:rsidR="00C87C7F" w:rsidRPr="00D324A4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dst266"/>
      <w:bookmarkEnd w:id="24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</w:t>
      </w:r>
      <w:r w:rsidR="0036518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8" w:anchor="dst249" w:history="1">
        <w:r w:rsidRPr="0036518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3</w:t>
        </w:r>
      </w:hyperlink>
      <w:r w:rsidR="00365187" w:rsidRPr="0036518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36518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365187" w:rsidRPr="0036518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9" w:anchor="dst252" w:history="1">
        <w:r w:rsidRPr="0036518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4 статьи 170</w:t>
        </w:r>
      </w:hyperlink>
      <w:r w:rsidR="0036518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324A4">
        <w:rPr>
          <w:rStyle w:val="blk"/>
          <w:rFonts w:ascii="Times New Roman" w:hAnsi="Times New Roman" w:cs="Times New Roman"/>
          <w:sz w:val="28"/>
          <w:szCs w:val="28"/>
        </w:rPr>
        <w:t>настоящего Кодекса, справки банка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об открытии специального счета, если иное не установлено законом субъекта Российской Федерации.</w:t>
      </w:r>
    </w:p>
    <w:p w:rsidR="00C87C7F" w:rsidRPr="00D324A4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267"/>
      <w:bookmarkEnd w:id="25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домах.</w:t>
      </w:r>
      <w:proofErr w:type="gramEnd"/>
    </w:p>
    <w:p w:rsidR="00C87C7F" w:rsidRPr="00D324A4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dst671"/>
      <w:bookmarkEnd w:id="26"/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Владелец специального счета обязан представлять в орган государственного жилищного надзора в порядке и в сроки, которые установлены законом субъекта Российской Федерации,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израсходованных средств на капитальный ремонт со специального счета, сведения о размере остатка средств на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 xml:space="preserve"> специальном </w:t>
      </w:r>
      <w:proofErr w:type="gramStart"/>
      <w:r w:rsidRPr="00D324A4">
        <w:rPr>
          <w:rStyle w:val="blk"/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D324A4">
        <w:rPr>
          <w:rStyle w:val="blk"/>
          <w:rFonts w:ascii="Times New Roman" w:hAnsi="Times New Roman" w:cs="Times New Roman"/>
          <w:sz w:val="28"/>
          <w:szCs w:val="28"/>
        </w:rPr>
        <w:t>, сведения о заключении договора займа и (или) кредитного договора на проведение капитального ремонта с приложением заверенных копий таких договоров</w:t>
      </w:r>
      <w:r w:rsidR="00217D29" w:rsidRPr="00D324A4">
        <w:rPr>
          <w:rStyle w:val="blk"/>
          <w:rFonts w:ascii="Times New Roman" w:hAnsi="Times New Roman" w:cs="Times New Roman"/>
          <w:sz w:val="28"/>
          <w:szCs w:val="28"/>
        </w:rPr>
        <w:t>.</w:t>
      </w:r>
    </w:p>
    <w:sectPr w:rsidR="00C87C7F" w:rsidRPr="00D324A4" w:rsidSect="00B82E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C58"/>
    <w:multiLevelType w:val="hybridMultilevel"/>
    <w:tmpl w:val="418CF846"/>
    <w:lvl w:ilvl="0" w:tplc="B7283172">
      <w:start w:val="1"/>
      <w:numFmt w:val="decimal"/>
      <w:lvlText w:val="%1)"/>
      <w:lvlJc w:val="left"/>
      <w:pPr>
        <w:ind w:left="568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9" w:hanging="360"/>
      </w:pPr>
    </w:lvl>
    <w:lvl w:ilvl="2" w:tplc="0419001B" w:tentative="1">
      <w:start w:val="1"/>
      <w:numFmt w:val="lowerRoman"/>
      <w:lvlText w:val="%3."/>
      <w:lvlJc w:val="right"/>
      <w:pPr>
        <w:ind w:left="6659" w:hanging="180"/>
      </w:pPr>
    </w:lvl>
    <w:lvl w:ilvl="3" w:tplc="0419000F" w:tentative="1">
      <w:start w:val="1"/>
      <w:numFmt w:val="decimal"/>
      <w:lvlText w:val="%4."/>
      <w:lvlJc w:val="left"/>
      <w:pPr>
        <w:ind w:left="7379" w:hanging="360"/>
      </w:pPr>
    </w:lvl>
    <w:lvl w:ilvl="4" w:tplc="04190019" w:tentative="1">
      <w:start w:val="1"/>
      <w:numFmt w:val="lowerLetter"/>
      <w:lvlText w:val="%5."/>
      <w:lvlJc w:val="left"/>
      <w:pPr>
        <w:ind w:left="8099" w:hanging="360"/>
      </w:pPr>
    </w:lvl>
    <w:lvl w:ilvl="5" w:tplc="0419001B" w:tentative="1">
      <w:start w:val="1"/>
      <w:numFmt w:val="lowerRoman"/>
      <w:lvlText w:val="%6."/>
      <w:lvlJc w:val="right"/>
      <w:pPr>
        <w:ind w:left="8819" w:hanging="180"/>
      </w:pPr>
    </w:lvl>
    <w:lvl w:ilvl="6" w:tplc="0419000F" w:tentative="1">
      <w:start w:val="1"/>
      <w:numFmt w:val="decimal"/>
      <w:lvlText w:val="%7."/>
      <w:lvlJc w:val="left"/>
      <w:pPr>
        <w:ind w:left="9539" w:hanging="360"/>
      </w:pPr>
    </w:lvl>
    <w:lvl w:ilvl="7" w:tplc="04190019" w:tentative="1">
      <w:start w:val="1"/>
      <w:numFmt w:val="lowerLetter"/>
      <w:lvlText w:val="%8."/>
      <w:lvlJc w:val="left"/>
      <w:pPr>
        <w:ind w:left="10259" w:hanging="360"/>
      </w:pPr>
    </w:lvl>
    <w:lvl w:ilvl="8" w:tplc="0419001B" w:tentative="1">
      <w:start w:val="1"/>
      <w:numFmt w:val="lowerRoman"/>
      <w:lvlText w:val="%9."/>
      <w:lvlJc w:val="right"/>
      <w:pPr>
        <w:ind w:left="10979" w:hanging="180"/>
      </w:pPr>
    </w:lvl>
  </w:abstractNum>
  <w:abstractNum w:abstractNumId="1">
    <w:nsid w:val="39FE0708"/>
    <w:multiLevelType w:val="hybridMultilevel"/>
    <w:tmpl w:val="008C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A74E0"/>
    <w:multiLevelType w:val="hybridMultilevel"/>
    <w:tmpl w:val="A0F0851C"/>
    <w:lvl w:ilvl="0" w:tplc="3AB6EA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99"/>
    <w:rsid w:val="000B24F3"/>
    <w:rsid w:val="000D4B82"/>
    <w:rsid w:val="00217D29"/>
    <w:rsid w:val="00365187"/>
    <w:rsid w:val="004332EC"/>
    <w:rsid w:val="006773C8"/>
    <w:rsid w:val="006F5742"/>
    <w:rsid w:val="008579E7"/>
    <w:rsid w:val="008A18B4"/>
    <w:rsid w:val="009432DB"/>
    <w:rsid w:val="009A4C4E"/>
    <w:rsid w:val="00A435C3"/>
    <w:rsid w:val="00A860A3"/>
    <w:rsid w:val="00B03BC4"/>
    <w:rsid w:val="00B82EAA"/>
    <w:rsid w:val="00B92D3B"/>
    <w:rsid w:val="00C72499"/>
    <w:rsid w:val="00C87C7F"/>
    <w:rsid w:val="00D324A4"/>
    <w:rsid w:val="00E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C72499"/>
  </w:style>
  <w:style w:type="character" w:customStyle="1" w:styleId="nobr">
    <w:name w:val="nobr"/>
    <w:basedOn w:val="a0"/>
    <w:rsid w:val="00C72499"/>
  </w:style>
  <w:style w:type="paragraph" w:styleId="a4">
    <w:name w:val="Normal (Web)"/>
    <w:basedOn w:val="a"/>
    <w:uiPriority w:val="99"/>
    <w:unhideWhenUsed/>
    <w:rsid w:val="00C7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499"/>
    <w:rPr>
      <w:b/>
      <w:bCs/>
    </w:rPr>
  </w:style>
  <w:style w:type="character" w:customStyle="1" w:styleId="blk">
    <w:name w:val="blk"/>
    <w:basedOn w:val="a0"/>
    <w:rsid w:val="00C72499"/>
  </w:style>
  <w:style w:type="character" w:styleId="a6">
    <w:name w:val="Hyperlink"/>
    <w:basedOn w:val="a0"/>
    <w:uiPriority w:val="99"/>
    <w:semiHidden/>
    <w:unhideWhenUsed/>
    <w:rsid w:val="00C724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3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432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6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C72499"/>
  </w:style>
  <w:style w:type="character" w:customStyle="1" w:styleId="nobr">
    <w:name w:val="nobr"/>
    <w:basedOn w:val="a0"/>
    <w:rsid w:val="00C72499"/>
  </w:style>
  <w:style w:type="paragraph" w:styleId="a4">
    <w:name w:val="Normal (Web)"/>
    <w:basedOn w:val="a"/>
    <w:uiPriority w:val="99"/>
    <w:unhideWhenUsed/>
    <w:rsid w:val="00C7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499"/>
    <w:rPr>
      <w:b/>
      <w:bCs/>
    </w:rPr>
  </w:style>
  <w:style w:type="character" w:customStyle="1" w:styleId="blk">
    <w:name w:val="blk"/>
    <w:basedOn w:val="a0"/>
    <w:rsid w:val="00C72499"/>
  </w:style>
  <w:style w:type="character" w:styleId="a6">
    <w:name w:val="Hyperlink"/>
    <w:basedOn w:val="a0"/>
    <w:uiPriority w:val="99"/>
    <w:semiHidden/>
    <w:unhideWhenUsed/>
    <w:rsid w:val="00C724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3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432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6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5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3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16370/db0dd0540df71f2cc0f4f231444f646e99006c79/" TargetMode="External"/><Relationship Id="rId18" Type="http://schemas.openxmlformats.org/officeDocument/2006/relationships/hyperlink" Target="http://www.consultant.ru/document/cons_doc_LAW_316370/ac56a36b0750d01592e714e43d31e4769b515272/" TargetMode="External"/><Relationship Id="rId26" Type="http://schemas.openxmlformats.org/officeDocument/2006/relationships/hyperlink" Target="http://www.consultant.ru/document/cons_doc_LAW_316370/ac56a36b0750d01592e714e43d31e4769b51527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16370/ac56a36b0750d01592e714e43d31e4769b515272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://www.consultant.ru/document/Cons_doc_LAW_316370/39340e1097f8e7d8018f0345e170d3531f520e05/" TargetMode="External"/><Relationship Id="rId12" Type="http://schemas.openxmlformats.org/officeDocument/2006/relationships/hyperlink" Target="http://www.consultant.ru/document/cons_doc_LAW_316370/5e32509a22a65680e91e1829b690fb372b0dc61a/" TargetMode="External"/><Relationship Id="rId17" Type="http://schemas.openxmlformats.org/officeDocument/2006/relationships/hyperlink" Target="http://www.consultant.ru/document/cons_doc_LAW_316370/79ef636f9ef4c612a570bbf76ea9fa860202e865/" TargetMode="External"/><Relationship Id="rId25" Type="http://schemas.openxmlformats.org/officeDocument/2006/relationships/hyperlink" Target="http://www.consultant.ru/document/cons_doc_LAW_316370/71861d068253eb32f913279b4bdb983015034efe/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6370/ac56a36b0750d01592e714e43d31e4769b515272/" TargetMode="External"/><Relationship Id="rId20" Type="http://schemas.openxmlformats.org/officeDocument/2006/relationships/hyperlink" Target="http://www.consultant.ru/document/cons_doc_LAW_316370/ac56a36b0750d01592e714e43d31e4769b515272/" TargetMode="External"/><Relationship Id="rId29" Type="http://schemas.openxmlformats.org/officeDocument/2006/relationships/hyperlink" Target="http://www.consultant.ru/document/cons_doc_LAW_316370/79ef636f9ef4c612a570bbf76ea9fa860202e86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0853/c69225fc2e53eaf991e2cf5dc99b650ed0e2e16a/" TargetMode="External"/><Relationship Id="rId11" Type="http://schemas.openxmlformats.org/officeDocument/2006/relationships/hyperlink" Target="http://www.consultant.ru/document/cons_doc_LAW_316370/79ef636f9ef4c612a570bbf76ea9fa860202e865/" TargetMode="External"/><Relationship Id="rId24" Type="http://schemas.openxmlformats.org/officeDocument/2006/relationships/hyperlink" Target="http://www.consultant.ru/document/cons_doc_LAW_316370/ac56a36b0750d01592e714e43d31e4769b515272/" TargetMode="External"/><Relationship Id="rId32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16370/ac56a36b0750d01592e714e43d31e4769b515272/" TargetMode="External"/><Relationship Id="rId23" Type="http://schemas.openxmlformats.org/officeDocument/2006/relationships/hyperlink" Target="http://www.consultant.ru/document/cons_doc_LAW_316370/ac56a36b0750d01592e714e43d31e4769b515272/" TargetMode="External"/><Relationship Id="rId28" Type="http://schemas.openxmlformats.org/officeDocument/2006/relationships/hyperlink" Target="http://www.consultant.ru/document/cons_doc_LAW_316370/79ef636f9ef4c612a570bbf76ea9fa860202e865/" TargetMode="External"/><Relationship Id="rId10" Type="http://schemas.openxmlformats.org/officeDocument/2006/relationships/hyperlink" Target="http://www.consultant.ru/document/cons_doc_LAW_316370/79ef636f9ef4c612a570bbf76ea9fa860202e865/" TargetMode="External"/><Relationship Id="rId19" Type="http://schemas.openxmlformats.org/officeDocument/2006/relationships/hyperlink" Target="http://www.consultant.ru/document/cons_doc_LAW_316370/ac56a36b0750d01592e714e43d31e4769b515272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6370/79ef636f9ef4c612a570bbf76ea9fa860202e865/" TargetMode="External"/><Relationship Id="rId14" Type="http://schemas.openxmlformats.org/officeDocument/2006/relationships/hyperlink" Target="http://www.consultant.ru/document/cons_doc_LAW_316370/ac56a36b0750d01592e714e43d31e4769b515272/" TargetMode="External"/><Relationship Id="rId22" Type="http://schemas.openxmlformats.org/officeDocument/2006/relationships/hyperlink" Target="http://www.consultant.ru/document/cons_doc_LAW_316370/ac56a36b0750d01592e714e43d31e4769b515272/" TargetMode="External"/><Relationship Id="rId27" Type="http://schemas.openxmlformats.org/officeDocument/2006/relationships/hyperlink" Target="http://www.consultant.ru/document/cons_doc_LAW_316370/0007bd8e825a6eadd1de1cccb256d04cb5d980c3/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consultant.ru/document/cons_doc_LAW_316370/79ef636f9ef4c612a570bbf76ea9fa860202e8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9AD586-52F6-455C-B404-DA10CC2800E4}"/>
</file>

<file path=customXml/itemProps2.xml><?xml version="1.0" encoding="utf-8"?>
<ds:datastoreItem xmlns:ds="http://schemas.openxmlformats.org/officeDocument/2006/customXml" ds:itemID="{69913C29-B2BD-49E3-B386-D6364627E68E}"/>
</file>

<file path=customXml/itemProps3.xml><?xml version="1.0" encoding="utf-8"?>
<ds:datastoreItem xmlns:ds="http://schemas.openxmlformats.org/officeDocument/2006/customXml" ds:itemID="{8077A592-A3AA-4B3C-8D05-11BF0D184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 Роман Викторович</dc:creator>
  <cp:lastModifiedBy>Матвеева Лариса Николаевна</cp:lastModifiedBy>
  <cp:revision>2</cp:revision>
  <cp:lastPrinted>2021-03-01T10:29:00Z</cp:lastPrinted>
  <dcterms:created xsi:type="dcterms:W3CDTF">2021-03-12T07:46:00Z</dcterms:created>
  <dcterms:modified xsi:type="dcterms:W3CDTF">2021-03-12T07:46:00Z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