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rels" ContentType="application/vnd.openxmlformats-package.relationships+xml"/>
  <Default Extension="emf" ContentType="image/x-emf"/>
  <Default Extension="wmf" ContentType="image/x-wmf"/>
  <Default Extension="xml" ContentType="application/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г. Красноярска от 02.04.2012 N 137</w:t>
              <w:br/>
              <w:t xml:space="preserve">(ред. от 01.10.2025)</w:t>
              <w:br/>
              <w:t xml:space="preserve">"Об утверждении Порядка разработки и утверждения схемы размещения нестационарных временных объектов на территории города Красноярска"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ГОРОДА КРАСНОЯРСКА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 апреля 2012 г. N 137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РАЗРАБОТКИ И УТВЕРЖДЕНИЯ СХЕМЫ</w:t>
      </w:r>
    </w:p>
    <w:p>
      <w:pPr>
        <w:pStyle w:val="2"/>
        <w:jc w:val="center"/>
      </w:pPr>
      <w:r>
        <w:rPr>
          <w:sz w:val="20"/>
        </w:rPr>
        <w:t xml:space="preserve">РАЗМЕЩЕНИЯ НЕСТАЦИОНАРНЫХ ВРЕМЕННЫХ ОБЪЕКТОВ НА ТЕРРИТОРИИ</w:t>
      </w:r>
    </w:p>
    <w:p>
      <w:pPr>
        <w:pStyle w:val="2"/>
        <w:jc w:val="center"/>
      </w:pPr>
      <w:r>
        <w:rPr>
          <w:sz w:val="20"/>
        </w:rPr>
        <w:t xml:space="preserve">ГОРОДА КРАСНОЯРСКА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г. Красноярска от 13.06.2012 </w:t>
            </w:r>
            <w:hyperlink w:history="0" r:id="rId8" w:tooltip="Постановление администрации г. Красноярска от 13.06.2012 N 257 &quot;О внесении изменений в Постановление администрации города от 02.04.2012 N 137&quot; {КонсультантПлюс}">
              <w:r>
                <w:rPr>
                  <w:sz w:val="20"/>
                  <w:color w:val="0000ff"/>
                </w:rPr>
                <w:t xml:space="preserve">N 257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24.10.2012 </w:t>
            </w:r>
            <w:hyperlink w:history="0" r:id="rId9" w:tooltip="Постановление администрации г. Красноярска от 24.10.2012 N 521 &quot;О внесении изменений в Постановление администрации города от 02.04.2012 N 137&quot; {КонсультантПлюс}">
              <w:r>
                <w:rPr>
                  <w:sz w:val="20"/>
                  <w:color w:val="0000ff"/>
                </w:rPr>
                <w:t xml:space="preserve">N 521</w:t>
              </w:r>
            </w:hyperlink>
            <w:r>
              <w:rPr>
                <w:sz w:val="20"/>
                <w:color w:val="392c69"/>
              </w:rPr>
              <w:t xml:space="preserve">, от 11.12.2015 </w:t>
            </w:r>
            <w:hyperlink w:history="0" r:id="rId10" w:tooltip="Постановление администрации г. Красноярска от 11.12.2015 N 791 &quot;О внесении изменений в Постановление администрации города от 02.04.2012 N 137&quot; {КонсультантПлюс}">
              <w:r>
                <w:rPr>
                  <w:sz w:val="20"/>
                  <w:color w:val="0000ff"/>
                </w:rPr>
                <w:t xml:space="preserve">N 791</w:t>
              </w:r>
            </w:hyperlink>
            <w:r>
              <w:rPr>
                <w:sz w:val="20"/>
                <w:color w:val="392c69"/>
              </w:rPr>
              <w:t xml:space="preserve">, от 19.06.2018 </w:t>
            </w:r>
            <w:hyperlink w:history="0" r:id="rId11" w:tooltip="Постановление администрации г. Красноярска от 19.06.2018 N 404 &quot;О внесении изменения в Постановление администрации города от 02.04.2012 N 137&quot; {КонсультантПлюс}">
              <w:r>
                <w:rPr>
                  <w:sz w:val="20"/>
                  <w:color w:val="0000ff"/>
                </w:rPr>
                <w:t xml:space="preserve">N 404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01.10.2025 </w:t>
            </w:r>
            <w:hyperlink w:history="0" r:id="rId12" w:tooltip="Постановление администрации г. Красноярска от 01.10.2025 N 813 (ред. от 23.03.2026) &quot;Об утверждении Положения о порядке размещения временных сооружений на территории города Красноярска и о внесении изменений в правовые акты администрации города&quot; {КонсультантПлюс}">
              <w:r>
                <w:rPr>
                  <w:sz w:val="20"/>
                  <w:color w:val="0000ff"/>
                </w:rPr>
                <w:t xml:space="preserve">N 813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упорядочения процесса размещения нестационарных временных объектов на территории города Красноярска, в соответствии со </w:t>
      </w:r>
      <w:hyperlink w:history="0" r:id="rId13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ст. 16</w:t>
        </w:r>
      </w:hyperlink>
      <w:r>
        <w:rPr>
          <w:sz w:val="20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w:history="0" r:id="rId14" w:tooltip="&quot;Устав города Красноярска&quot; (принят Решением Красноярского городского Совета от 24.12.1997 N В-62) (ред. от 16.12.2025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ст. ст. 45</w:t>
        </w:r>
      </w:hyperlink>
      <w:r>
        <w:rPr>
          <w:sz w:val="20"/>
        </w:rPr>
        <w:t xml:space="preserve">, </w:t>
      </w:r>
      <w:hyperlink w:history="0" r:id="rId15" w:tooltip="&quot;Устав города Красноярска&quot; (принят Решением Красноярского городского Совета от 24.12.1997 N В-62) (ред. от 16.12.2025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58</w:t>
        </w:r>
      </w:hyperlink>
      <w:r>
        <w:rPr>
          <w:sz w:val="20"/>
        </w:rPr>
        <w:t xml:space="preserve">, </w:t>
      </w:r>
      <w:hyperlink w:history="0" r:id="rId16" w:tooltip="&quot;Устав города Красноярска&quot; (принят Решением Красноярского городского Совета от 24.12.1997 N В-62) (ред. от 16.12.2025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59</w:t>
        </w:r>
      </w:hyperlink>
      <w:r>
        <w:rPr>
          <w:sz w:val="20"/>
        </w:rPr>
        <w:t xml:space="preserve"> Устава города Красноярска постановляю: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" w:tooltip="Постановление администрации г. Красноярска от 01.10.2025 N 813 (ред. от 23.03.2026) &quot;Об утверждении Положения о порядке размещения временных сооружений на территории города Красноярска и о внесении изменений в правовые акты администрации город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01.10.2025 N 813)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36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разработки и утверждения схемы размещения нестационарных временных объектов на территории города Красноярска согласно приложению.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Постановление администрации г. Красноярска от 01.10.2025 N 813 (ред. от 23.03.2026) &quot;Об утверждении Положения о порядке размещения временных сооружений на территории города Красноярска и о внесении изменений в правовые акты администрации город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01.10.2025 N 813)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Утратил силу. - </w:t>
      </w:r>
      <w:hyperlink w:history="0" r:id="rId19" w:tooltip="Постановление администрации г. Красноярска от 24.10.2012 N 521 &quot;О внесении изменений в Постановление администрации города от 02.04.2012 N 137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24.10.2012 N 521.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Департаменту градостроительства администрации города Красноярска (Игнатьев Г.В.) по результатам рассмотрения схем размещения временных сооружений на территории районов в городе обеспечить утверждение схемы размещения временных сооружений на территории города Красноярска в срок до 01.07.2012.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Департаменту информационной политики администрации города (Акентьева И.Г.) опубликовать настоящее Постановление в газете "Городские новости" и разместить на официальном сайте администрации города.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Контроль за исполнением настоящего Постановления возложить на первого заместителя Главы города Боброва В.П.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Главы города</w:t>
      </w:r>
    </w:p>
    <w:p>
      <w:pPr>
        <w:pStyle w:val="0"/>
        <w:jc w:val="right"/>
      </w:pPr>
      <w:r>
        <w:rPr>
          <w:sz w:val="20"/>
        </w:rPr>
        <w:t xml:space="preserve">Э.Ш.АКБУЛАТОВ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администрации города</w:t>
      </w:r>
    </w:p>
    <w:p>
      <w:pPr>
        <w:pStyle w:val="0"/>
        <w:jc w:val="right"/>
      </w:pPr>
      <w:r>
        <w:rPr>
          <w:sz w:val="20"/>
        </w:rPr>
        <w:t xml:space="preserve">от 2 апреля 2012 г. N 137</w:t>
      </w:r>
    </w:p>
    <w:p>
      <w:pPr>
        <w:pStyle w:val="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РАЗРАБОТКИ И УТВЕРЖДЕНИЯ СХЕМЫ РАЗМЕЩЕНИЯ НЕСТАЦИОНАРНЫХ</w:t>
      </w:r>
    </w:p>
    <w:p>
      <w:pPr>
        <w:pStyle w:val="2"/>
        <w:jc w:val="center"/>
      </w:pPr>
      <w:r>
        <w:rPr>
          <w:sz w:val="20"/>
        </w:rPr>
        <w:t xml:space="preserve">ВРЕМЕННЫХ ОБЪЕКТОВ НА ТЕРРИТОРИИ ГОРОДА КРАСНОЯРСКА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г. Красноярска от 13.06.2012 </w:t>
            </w:r>
            <w:hyperlink w:history="0" r:id="rId20" w:tooltip="Постановление администрации г. Красноярска от 13.06.2012 N 257 &quot;О внесении изменений в Постановление администрации города от 02.04.2012 N 137&quot; {КонсультантПлюс}">
              <w:r>
                <w:rPr>
                  <w:sz w:val="20"/>
                  <w:color w:val="0000ff"/>
                </w:rPr>
                <w:t xml:space="preserve">N 257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24.10.2012 </w:t>
            </w:r>
            <w:hyperlink w:history="0" r:id="rId21" w:tooltip="Постановление администрации г. Красноярска от 24.10.2012 N 521 &quot;О внесении изменений в Постановление администрации города от 02.04.2012 N 137&quot; {КонсультантПлюс}">
              <w:r>
                <w:rPr>
                  <w:sz w:val="20"/>
                  <w:color w:val="0000ff"/>
                </w:rPr>
                <w:t xml:space="preserve">N 521</w:t>
              </w:r>
            </w:hyperlink>
            <w:r>
              <w:rPr>
                <w:sz w:val="20"/>
                <w:color w:val="392c69"/>
              </w:rPr>
              <w:t xml:space="preserve">, от 11.12.2015 </w:t>
            </w:r>
            <w:hyperlink w:history="0" r:id="rId22" w:tooltip="Постановление администрации г. Красноярска от 11.12.2015 N 791 &quot;О внесении изменений в Постановление администрации города от 02.04.2012 N 137&quot; {КонсультантПлюс}">
              <w:r>
                <w:rPr>
                  <w:sz w:val="20"/>
                  <w:color w:val="0000ff"/>
                </w:rPr>
                <w:t xml:space="preserve">N 791</w:t>
              </w:r>
            </w:hyperlink>
            <w:r>
              <w:rPr>
                <w:sz w:val="20"/>
                <w:color w:val="392c69"/>
              </w:rPr>
              <w:t xml:space="preserve">, от 19.06.2018 </w:t>
            </w:r>
            <w:hyperlink w:history="0" r:id="rId23" w:tooltip="Постановление администрации г. Красноярска от 19.06.2018 N 404 &quot;О внесении изменения в Постановление администрации города от 02.04.2012 N 137&quot; {КонсультантПлюс}">
              <w:r>
                <w:rPr>
                  <w:sz w:val="20"/>
                  <w:color w:val="0000ff"/>
                </w:rPr>
                <w:t xml:space="preserve">N 404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01.10.2025 </w:t>
            </w:r>
            <w:hyperlink w:history="0" r:id="rId24" w:tooltip="Постановление администрации г. Красноярска от 01.10.2025 N 813 (ред. от 23.03.2026) &quot;Об утверждении Положения о порядке размещения временных сооружений на территории города Красноярска и о внесении изменений в правовые акты администрации города&quot; {КонсультантПлюс}">
              <w:r>
                <w:rPr>
                  <w:sz w:val="20"/>
                  <w:color w:val="0000ff"/>
                </w:rPr>
                <w:t xml:space="preserve">N 813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разработки и утверждения схемы размещения нестационарных временных объектов на территории города (далее - Порядок) определяет процедуру разработки и утверждения схемы размещения нестационарных временных объектов на территории города Красноярска на земельных участках, находящихся в государственной или муниципальной собственности.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" w:tooltip="Постановление администрации г. Красноярска от 01.10.2025 N 813 (ред. от 23.03.2026) &quot;Об утверждении Положения о порядке размещения временных сооружений на территории города Красноярска и о внесении изменений в правовые акты администрации город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01.10.2025 N 813)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Требования Порядка не распространяются на отношения, связанные с размещением нестационарных торговых объектов.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Схема размещения нестационарных временных объектов на территории города Красноярска (далее - схема) разрабатывается департаментом градостроительства администрации города с учетом особенностей территории каждого района.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г. Красноярска от 24.10.2012 </w:t>
      </w:r>
      <w:hyperlink w:history="0" r:id="rId26" w:tooltip="Постановление администрации г. Красноярска от 24.10.2012 N 521 &quot;О внесении изменений в Постановление администрации города от 02.04.2012 N 137&quot; {КонсультантПлюс}">
        <w:r>
          <w:rPr>
            <w:sz w:val="20"/>
            <w:color w:val="0000ff"/>
          </w:rPr>
          <w:t xml:space="preserve">N 521</w:t>
        </w:r>
      </w:hyperlink>
      <w:r>
        <w:rPr>
          <w:sz w:val="20"/>
        </w:rPr>
        <w:t xml:space="preserve">, от 11.12.2015 </w:t>
      </w:r>
      <w:hyperlink w:history="0" r:id="rId27" w:tooltip="Постановление администрации г. Красноярска от 11.12.2015 N 791 &quot;О внесении изменений в Постановление администрации города от 02.04.2012 N 137&quot; {КонсультантПлюс}">
        <w:r>
          <w:rPr>
            <w:sz w:val="20"/>
            <w:color w:val="0000ff"/>
          </w:rPr>
          <w:t xml:space="preserve">N 791</w:t>
        </w:r>
      </w:hyperlink>
      <w:r>
        <w:rPr>
          <w:sz w:val="20"/>
        </w:rPr>
        <w:t xml:space="preserve">, от 19.06.2018 </w:t>
      </w:r>
      <w:hyperlink w:history="0" r:id="rId28" w:tooltip="Постановление администрации г. Красноярска от 19.06.2018 N 404 &quot;О внесении изменения в Постановление администрации города от 02.04.2012 N 137&quot; {КонсультантПлюс}">
        <w:r>
          <w:rPr>
            <w:sz w:val="20"/>
            <w:color w:val="0000ff"/>
          </w:rPr>
          <w:t xml:space="preserve">N 404</w:t>
        </w:r>
      </w:hyperlink>
      <w:r>
        <w:rPr>
          <w:sz w:val="20"/>
        </w:rPr>
        <w:t xml:space="preserve">, от 01.10.2025 </w:t>
      </w:r>
      <w:hyperlink w:history="0" r:id="rId29" w:tooltip="Постановление администрации г. Красноярска от 01.10.2025 N 813 (ред. от 23.03.2026) &quot;Об утверждении Положения о порядке размещения временных сооружений на территории города Красноярска и о внесении изменений в правовые акты администрации города&quot; {КонсультантПлюс}">
        <w:r>
          <w:rPr>
            <w:sz w:val="20"/>
            <w:color w:val="0000ff"/>
          </w:rPr>
          <w:t xml:space="preserve">N 813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Схема утверждается Главой города.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Схема содержит: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 нестационарных временных объектов;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Постановление администрации г. Красноярска от 01.10.2025 N 813 (ред. от 23.03.2026) &quot;Об утверждении Положения о порядке размещения временных сооружений на территории города Красноярска и о внесении изменений в правовые акты администрации город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01.10.2025 N 813)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адресный ориентир расположения нестационарных временных объектов;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1" w:tooltip="Постановление администрации г. Красноярска от 01.10.2025 N 813 (ред. от 23.03.2026) &quot;Об утверждении Положения о порядке размещения временных сооружений на территории города Красноярска и о внесении изменений в правовые акты администрации город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01.10.2025 N 813)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период размещения нестационарного временного объекта в с указанием срока размещения;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2" w:tooltip="Постановление администрации г. Красноярска от 01.10.2025 N 813 (ред. от 23.03.2026) &quot;Об утверждении Положения о порядке размещения временных сооружений на территории города Красноярска и о внесении изменений в правовые акты администрации город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01.10.2025 N 813)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площадь нестационарных временных объектов.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3" w:tooltip="Постановление администрации г. Красноярска от 13.06.2012 N 257 &quot;О внесении изменений в Постановление администрации города от 02.04.2012 N 137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г. Красноярска от 13.06.2012 N 257; в ред. </w:t>
      </w:r>
      <w:hyperlink w:history="0" r:id="rId34" w:tooltip="Постановление администрации г. Красноярска от 01.10.2025 N 813 (ред. от 23.03.2026) &quot;Об утверждении Положения о порядке размещения временных сооружений на территории города Красноярска и о внесении изменений в правовые акты администрации город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01.10.2025 N 813)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Схема разрабатывается в соответствии с архитектурными, градостроительными, строительными, санитарными и экологическими нормами и правилами, нормами пожарной безопасности, проектами планировки и благоустройства территории муниципального образования.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5" w:tooltip="Постановление администрации г. Красноярска от 13.06.2012 N 257 &quot;О внесении изменений в Постановление администрации города от 02.04.2012 N 137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13.06.2012 N 257)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 схему не включаются размещенные и предполагаемые к размещению нестационарные временные объекты: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6" w:tooltip="Постановление администрации г. Красноярска от 01.10.2025 N 813 (ред. от 23.03.2026) &quot;Об утверждении Положения о порядке размещения временных сооружений на территории города Красноярска и о внесении изменений в правовые акты администрации город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01.10.2025 N 813)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конструкции которых располагаются на земельных участках в границах охранных зон инженерных коммуникаций, за исключением нестационарных временных объектов, размещение которых в соответствии с </w:t>
      </w:r>
      <w:hyperlink w:history="0" r:id="rId37" w:tooltip="Постановление администрации г. Красноярска от 28.11.2014 N 809 (ред. от 09.09.2024) &quot;Об утверждении Положения о порядке размещения временных сооружений на территории города Красноярска&quot; ------------ Утратил силу или отменен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порядке размещения нестационарных временных объектов на территории города Красноярска, утвержденным Постановлением администрации города от 28.11.2014 N 809, возможно на земельном участке, включающем охранную зону инженерных сетей;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г. Красноярска от 13.06.2012 </w:t>
      </w:r>
      <w:hyperlink w:history="0" r:id="rId38" w:tooltip="Постановление администрации г. Красноярска от 13.06.2012 N 257 &quot;О внесении изменений в Постановление администрации города от 02.04.2012 N 137&quot; {КонсультантПлюс}">
        <w:r>
          <w:rPr>
            <w:sz w:val="20"/>
            <w:color w:val="0000ff"/>
          </w:rPr>
          <w:t xml:space="preserve">N 257</w:t>
        </w:r>
      </w:hyperlink>
      <w:r>
        <w:rPr>
          <w:sz w:val="20"/>
        </w:rPr>
        <w:t xml:space="preserve">, от 11.12.2015 </w:t>
      </w:r>
      <w:hyperlink w:history="0" r:id="rId39" w:tooltip="Постановление администрации г. Красноярска от 11.12.2015 N 791 &quot;О внесении изменений в Постановление администрации города от 02.04.2012 N 137&quot; {КонсультантПлюс}">
        <w:r>
          <w:rPr>
            <w:sz w:val="20"/>
            <w:color w:val="0000ff"/>
          </w:rPr>
          <w:t xml:space="preserve">N 791</w:t>
        </w:r>
      </w:hyperlink>
      <w:r>
        <w:rPr>
          <w:sz w:val="20"/>
        </w:rPr>
        <w:t xml:space="preserve">, от 01.10.2025 </w:t>
      </w:r>
      <w:hyperlink w:history="0" r:id="rId40" w:tooltip="Постановление администрации г. Красноярска от 01.10.2025 N 813 (ред. от 23.03.2026) &quot;Об утверждении Положения о порядке размещения временных сооружений на территории города Красноярска и о внесении изменений в правовые акты администрации города&quot; {КонсультантПлюс}">
        <w:r>
          <w:rPr>
            <w:sz w:val="20"/>
            <w:color w:val="0000ff"/>
          </w:rPr>
          <w:t xml:space="preserve">N 813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земельных участках, занятых зелеными насаждениями и газонами.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Схема и вносимые в нее изменения размещаются департаментом градостроительства администрации города на официальном сайте администрации города и подлежат обсуждению с населением в течение 15 дней с даты ее размещения.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г. Красноярска от 13.06.2012 </w:t>
      </w:r>
      <w:hyperlink w:history="0" r:id="rId41" w:tooltip="Постановление администрации г. Красноярска от 13.06.2012 N 257 &quot;О внесении изменений в Постановление администрации города от 02.04.2012 N 137&quot; {КонсультантПлюс}">
        <w:r>
          <w:rPr>
            <w:sz w:val="20"/>
            <w:color w:val="0000ff"/>
          </w:rPr>
          <w:t xml:space="preserve">N 257</w:t>
        </w:r>
      </w:hyperlink>
      <w:r>
        <w:rPr>
          <w:sz w:val="20"/>
        </w:rPr>
        <w:t xml:space="preserve">, от 11.12.2015 </w:t>
      </w:r>
      <w:hyperlink w:history="0" r:id="rId42" w:tooltip="Постановление администрации г. Красноярска от 11.12.2015 N 791 &quot;О внесении изменений в Постановление администрации города от 02.04.2012 N 137&quot; {КонсультантПлюс}">
        <w:r>
          <w:rPr>
            <w:sz w:val="20"/>
            <w:color w:val="0000ff"/>
          </w:rPr>
          <w:t xml:space="preserve">N 791</w:t>
        </w:r>
      </w:hyperlink>
      <w:r>
        <w:rPr>
          <w:sz w:val="20"/>
        </w:rPr>
        <w:t xml:space="preserve">, от 19.06.2018 </w:t>
      </w:r>
      <w:hyperlink w:history="0" r:id="rId43" w:tooltip="Постановление администрации г. Красноярска от 19.06.2018 N 404 &quot;О внесении изменения в Постановление администрации города от 02.04.2012 N 137&quot; {КонсультантПлюс}">
        <w:r>
          <w:rPr>
            <w:sz w:val="20"/>
            <w:color w:val="0000ff"/>
          </w:rPr>
          <w:t xml:space="preserve">N 404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Утратил силу. - </w:t>
      </w:r>
      <w:hyperlink w:history="0" r:id="rId44" w:tooltip="Постановление администрации г. Красноярска от 24.10.2012 N 521 &quot;О внесении изменений в Постановление администрации города от 02.04.2012 N 137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24.10.2012 N 521.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Физические и юридические лица вправе направлять в департамент градостроительства администрации города предложения о включении нестационарных временных объектов в схему.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г. Красноярска от 24.10.2012 </w:t>
      </w:r>
      <w:hyperlink w:history="0" r:id="rId45" w:tooltip="Постановление администрации г. Красноярска от 24.10.2012 N 521 &quot;О внесении изменений в Постановление администрации города от 02.04.2012 N 137&quot; {КонсультантПлюс}">
        <w:r>
          <w:rPr>
            <w:sz w:val="20"/>
            <w:color w:val="0000ff"/>
          </w:rPr>
          <w:t xml:space="preserve">N 521</w:t>
        </w:r>
      </w:hyperlink>
      <w:r>
        <w:rPr>
          <w:sz w:val="20"/>
        </w:rPr>
        <w:t xml:space="preserve">, от 11.12.2015 </w:t>
      </w:r>
      <w:hyperlink w:history="0" r:id="rId46" w:tooltip="Постановление администрации г. Красноярска от 11.12.2015 N 791 &quot;О внесении изменений в Постановление администрации города от 02.04.2012 N 137&quot; {КонсультантПлюс}">
        <w:r>
          <w:rPr>
            <w:sz w:val="20"/>
            <w:color w:val="0000ff"/>
          </w:rPr>
          <w:t xml:space="preserve">N 791</w:t>
        </w:r>
      </w:hyperlink>
      <w:r>
        <w:rPr>
          <w:sz w:val="20"/>
        </w:rPr>
        <w:t xml:space="preserve">, от 19.06.2018 </w:t>
      </w:r>
      <w:hyperlink w:history="0" r:id="rId47" w:tooltip="Постановление администрации г. Красноярска от 19.06.2018 N 404 &quot;О внесении изменения в Постановление администрации города от 02.04.2012 N 137&quot; {КонсультантПлюс}">
        <w:r>
          <w:rPr>
            <w:sz w:val="20"/>
            <w:color w:val="0000ff"/>
          </w:rPr>
          <w:t xml:space="preserve">N 404</w:t>
        </w:r>
      </w:hyperlink>
      <w:r>
        <w:rPr>
          <w:sz w:val="20"/>
        </w:rPr>
        <w:t xml:space="preserve">, от 01.10.2025 </w:t>
      </w:r>
      <w:hyperlink w:history="0" r:id="rId48" w:tooltip="Постановление администрации г. Красноярска от 01.10.2025 N 813 (ред. от 23.03.2026) &quot;Об утверждении Положения о порядке размещения временных сооружений на территории города Красноярска и о внесении изменений в правовые акты администрации города&quot; {КонсультантПлюс}">
        <w:r>
          <w:rPr>
            <w:sz w:val="20"/>
            <w:color w:val="0000ff"/>
          </w:rPr>
          <w:t xml:space="preserve">N 813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Внесение изменений в схему осуществляется в порядке, предусмотренном для разработки и утверждения схемы.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Первый заместитель</w:t>
      </w:r>
    </w:p>
    <w:p>
      <w:pPr>
        <w:pStyle w:val="0"/>
        <w:jc w:val="right"/>
      </w:pPr>
      <w:r>
        <w:rPr>
          <w:sz w:val="20"/>
        </w:rPr>
        <w:t xml:space="preserve">Главы города</w:t>
      </w:r>
    </w:p>
    <w:p>
      <w:pPr>
        <w:pStyle w:val="0"/>
        <w:jc w:val="right"/>
      </w:pPr>
      <w:r>
        <w:rPr>
          <w:sz w:val="20"/>
        </w:rPr>
        <w:t xml:space="preserve">В.А.ЧАСОВИТИН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Красноярска от 02.04.2012 N 137</w:t>
            <w:br/>
            <w:t>(ред. от 01.10.2025)</w:t>
            <w:br/>
            <w:t>"Об утверждении Порядка разработки 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1480&amp;dst=100166" TargetMode="External"/><Relationship Id="rId18" Type="http://schemas.openxmlformats.org/officeDocument/2006/relationships/hyperlink" Target="https://login.consultant.ru/link/?req=doc&amp;base=RLAW123&amp;n=374514&amp;dst=100011" TargetMode="External"/><Relationship Id="rId26" Type="http://schemas.openxmlformats.org/officeDocument/2006/relationships/hyperlink" Target="https://login.consultant.ru/link/?req=doc&amp;base=RLAW123&amp;n=85527&amp;dst=100008" TargetMode="External"/><Relationship Id="rId39" Type="http://schemas.openxmlformats.org/officeDocument/2006/relationships/hyperlink" Target="https://login.consultant.ru/link/?req=doc&amp;base=RLAW123&amp;n=157948&amp;dst=100007" TargetMode="External"/><Relationship Id="rId21" Type="http://schemas.openxmlformats.org/officeDocument/2006/relationships/hyperlink" Target="https://login.consultant.ru/link/?req=doc&amp;base=RLAW123&amp;n=85527&amp;dst=100007" TargetMode="External"/><Relationship Id="rId34" Type="http://schemas.openxmlformats.org/officeDocument/2006/relationships/hyperlink" Target="https://login.consultant.ru/link/?req=doc&amp;base=RLAW123&amp;n=374514&amp;dst=100011" TargetMode="External"/><Relationship Id="rId42" Type="http://schemas.openxmlformats.org/officeDocument/2006/relationships/hyperlink" Target="https://login.consultant.ru/link/?req=doc&amp;base=RLAW123&amp;n=157948&amp;dst=100008" TargetMode="External"/><Relationship Id="rId47" Type="http://schemas.openxmlformats.org/officeDocument/2006/relationships/hyperlink" Target="https://login.consultant.ru/link/?req=doc&amp;base=RLAW123&amp;n=210516&amp;dst=100005" TargetMode="External"/><Relationship Id="rId50" Type="http://schemas.openxmlformats.org/officeDocument/2006/relationships/customXml" Target="../customXml/item2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123&amp;n=369401&amp;dst=100480" TargetMode="External"/><Relationship Id="rId29" Type="http://schemas.openxmlformats.org/officeDocument/2006/relationships/hyperlink" Target="https://login.consultant.ru/link/?req=doc&amp;base=RLAW123&amp;n=374514&amp;dst=100011" TargetMode="External"/><Relationship Id="rId11" Type="http://schemas.openxmlformats.org/officeDocument/2006/relationships/hyperlink" Target="https://login.consultant.ru/link/?req=doc&amp;base=RLAW123&amp;n=210516&amp;dst=100005" TargetMode="External"/><Relationship Id="rId24" Type="http://schemas.openxmlformats.org/officeDocument/2006/relationships/hyperlink" Target="https://login.consultant.ru/link/?req=doc&amp;base=RLAW123&amp;n=374514&amp;dst=100011" TargetMode="External"/><Relationship Id="rId32" Type="http://schemas.openxmlformats.org/officeDocument/2006/relationships/hyperlink" Target="https://login.consultant.ru/link/?req=doc&amp;base=RLAW123&amp;n=374514&amp;dst=100011" TargetMode="External"/><Relationship Id="rId37" Type="http://schemas.openxmlformats.org/officeDocument/2006/relationships/hyperlink" Target="https://login.consultant.ru/link/?req=doc&amp;base=RLAW123&amp;n=339414&amp;dst=100014" TargetMode="External"/><Relationship Id="rId40" Type="http://schemas.openxmlformats.org/officeDocument/2006/relationships/hyperlink" Target="https://login.consultant.ru/link/?req=doc&amp;base=RLAW123&amp;n=374514&amp;dst=100011" TargetMode="External"/><Relationship Id="rId45" Type="http://schemas.openxmlformats.org/officeDocument/2006/relationships/hyperlink" Target="https://login.consultant.ru/link/?req=doc&amp;base=RLAW123&amp;n=85527&amp;dst=100011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123&amp;n=369401&amp;dst=103" TargetMode="External"/><Relationship Id="rId23" Type="http://schemas.openxmlformats.org/officeDocument/2006/relationships/hyperlink" Target="https://login.consultant.ru/link/?req=doc&amp;base=RLAW123&amp;n=210516&amp;dst=100005" TargetMode="External"/><Relationship Id="rId28" Type="http://schemas.openxmlformats.org/officeDocument/2006/relationships/hyperlink" Target="https://login.consultant.ru/link/?req=doc&amp;base=RLAW123&amp;n=210516&amp;dst=100005" TargetMode="External"/><Relationship Id="rId36" Type="http://schemas.openxmlformats.org/officeDocument/2006/relationships/hyperlink" Target="https://login.consultant.ru/link/?req=doc&amp;base=RLAW123&amp;n=374514&amp;dst=100011" TargetMode="External"/><Relationship Id="rId49" Type="http://schemas.openxmlformats.org/officeDocument/2006/relationships/customXml" Target="../customXml/item1.xml"/><Relationship Id="rId10" Type="http://schemas.openxmlformats.org/officeDocument/2006/relationships/hyperlink" Target="https://login.consultant.ru/link/?req=doc&amp;base=RLAW123&amp;n=157948&amp;dst=100005" TargetMode="External"/><Relationship Id="rId19" Type="http://schemas.openxmlformats.org/officeDocument/2006/relationships/hyperlink" Target="https://login.consultant.ru/link/?req=doc&amp;base=RLAW123&amp;n=85527&amp;dst=100006" TargetMode="External"/><Relationship Id="rId31" Type="http://schemas.openxmlformats.org/officeDocument/2006/relationships/hyperlink" Target="https://login.consultant.ru/link/?req=doc&amp;base=RLAW123&amp;n=374514&amp;dst=100011" TargetMode="External"/><Relationship Id="rId44" Type="http://schemas.openxmlformats.org/officeDocument/2006/relationships/hyperlink" Target="https://login.consultant.ru/link/?req=doc&amp;base=RLAW123&amp;n=85527&amp;dst=1000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23&amp;n=85527&amp;dst=100005" TargetMode="External"/><Relationship Id="rId14" Type="http://schemas.openxmlformats.org/officeDocument/2006/relationships/hyperlink" Target="https://login.consultant.ru/link/?req=doc&amp;base=RLAW123&amp;n=369401&amp;dst=100396" TargetMode="External"/><Relationship Id="rId22" Type="http://schemas.openxmlformats.org/officeDocument/2006/relationships/hyperlink" Target="https://login.consultant.ru/link/?req=doc&amp;base=RLAW123&amp;n=157948&amp;dst=100005" TargetMode="External"/><Relationship Id="rId27" Type="http://schemas.openxmlformats.org/officeDocument/2006/relationships/hyperlink" Target="https://login.consultant.ru/link/?req=doc&amp;base=RLAW123&amp;n=157948&amp;dst=100006" TargetMode="External"/><Relationship Id="rId30" Type="http://schemas.openxmlformats.org/officeDocument/2006/relationships/hyperlink" Target="https://login.consultant.ru/link/?req=doc&amp;base=RLAW123&amp;n=374514&amp;dst=100011" TargetMode="External"/><Relationship Id="rId35" Type="http://schemas.openxmlformats.org/officeDocument/2006/relationships/hyperlink" Target="https://login.consultant.ru/link/?req=doc&amp;base=RLAW123&amp;n=80432&amp;dst=100008" TargetMode="External"/><Relationship Id="rId43" Type="http://schemas.openxmlformats.org/officeDocument/2006/relationships/hyperlink" Target="https://login.consultant.ru/link/?req=doc&amp;base=RLAW123&amp;n=210516&amp;dst=100005" TargetMode="External"/><Relationship Id="rId48" Type="http://schemas.openxmlformats.org/officeDocument/2006/relationships/hyperlink" Target="https://login.consultant.ru/link/?req=doc&amp;base=RLAW123&amp;n=374514&amp;dst=100011" TargetMode="External"/><Relationship Id="rId8" Type="http://schemas.openxmlformats.org/officeDocument/2006/relationships/hyperlink" Target="https://login.consultant.ru/link/?req=doc&amp;base=RLAW123&amp;n=80432&amp;dst=100005" TargetMode="External"/><Relationship Id="rId51" Type="http://schemas.openxmlformats.org/officeDocument/2006/relationships/customXml" Target="../customXml/item3.xml"/><Relationship Id="rId3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123&amp;n=374514&amp;dst=100011" TargetMode="External"/><Relationship Id="rId17" Type="http://schemas.openxmlformats.org/officeDocument/2006/relationships/hyperlink" Target="https://login.consultant.ru/link/?req=doc&amp;base=RLAW123&amp;n=374514&amp;dst=100011" TargetMode="External"/><Relationship Id="rId25" Type="http://schemas.openxmlformats.org/officeDocument/2006/relationships/hyperlink" Target="https://login.consultant.ru/link/?req=doc&amp;base=RLAW123&amp;n=374514&amp;dst=100011" TargetMode="External"/><Relationship Id="rId33" Type="http://schemas.openxmlformats.org/officeDocument/2006/relationships/hyperlink" Target="https://login.consultant.ru/link/?req=doc&amp;base=RLAW123&amp;n=80432&amp;dst=100006" TargetMode="External"/><Relationship Id="rId38" Type="http://schemas.openxmlformats.org/officeDocument/2006/relationships/hyperlink" Target="https://login.consultant.ru/link/?req=doc&amp;base=RLAW123&amp;n=80432&amp;dst=100009" TargetMode="External"/><Relationship Id="rId46" Type="http://schemas.openxmlformats.org/officeDocument/2006/relationships/hyperlink" Target="https://login.consultant.ru/link/?req=doc&amp;base=RLAW123&amp;n=157948&amp;dst=100008" TargetMode="External"/><Relationship Id="rId20" Type="http://schemas.openxmlformats.org/officeDocument/2006/relationships/hyperlink" Target="https://login.consultant.ru/link/?req=doc&amp;base=RLAW123&amp;n=80432&amp;dst=100005" TargetMode="External"/><Relationship Id="rId41" Type="http://schemas.openxmlformats.org/officeDocument/2006/relationships/hyperlink" Target="https://login.consultant.ru/link/?req=doc&amp;base=RLAW123&amp;n=80432&amp;dst=100010" TargetMode="External"/><Relationship Id="rId1" Type="http://schemas.openxmlformats.org/officeDocument/2006/relationships/settings" Target="settings.xml"/><Relationship Id="rId6" Type="http://schemas.openxmlformats.org/officeDocument/2006/relationships/header" Target="head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AEDF9985521B43B9DEAB4DDC3DD560" ma:contentTypeVersion="1" ma:contentTypeDescription="Создание документа." ma:contentTypeScope="" ma:versionID="8b70c4fef484063ce34270ee0190b5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986709-A10F-489B-A3D2-94AF7CA4FCD1}"/>
</file>

<file path=customXml/itemProps2.xml><?xml version="1.0" encoding="utf-8"?>
<ds:datastoreItem xmlns:ds="http://schemas.openxmlformats.org/officeDocument/2006/customXml" ds:itemID="{2ED2B160-4D97-4B9C-BC6E-BA43C2684F27}"/>
</file>

<file path=customXml/itemProps3.xml><?xml version="1.0" encoding="utf-8"?>
<ds:datastoreItem xmlns:ds="http://schemas.openxmlformats.org/officeDocument/2006/customXml" ds:itemID="{2ECC6734-AAA7-4E9E-BD79-61AEA1336DF6}"/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Красноярска от 02.04.2012 N 137
(ред. от 01.10.2025)
"Об утверждении Порядка разработки и утверждения схемы размещения нестационарных временных объектов на территории города Красноярска"</dc:title>
  <dcterms:created xsi:type="dcterms:W3CDTF">2026-06-08T03:17:02Z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0x01010035AEDF9985521B43B9DEAB4DDC3DD560</vt:lpwstr>
  </property>
</Properties>
</file>