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F7" w:rsidRPr="00EA5AF7" w:rsidRDefault="00EA5AF7" w:rsidP="00EA5AF7">
      <w:pPr>
        <w:keepNext w:val="0"/>
        <w:keepLines w:val="0"/>
        <w:autoSpaceDE w:val="0"/>
        <w:autoSpaceDN w:val="0"/>
        <w:adjustRightInd w:val="0"/>
        <w:spacing w:before="0"/>
        <w:ind w:firstLine="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EA5AF7">
        <w:rPr>
          <w:rFonts w:ascii="Times New Roman" w:eastAsiaTheme="minorHAnsi" w:hAnsi="Times New Roman" w:cs="Times New Roman"/>
          <w:color w:val="auto"/>
          <w:sz w:val="28"/>
          <w:szCs w:val="28"/>
        </w:rPr>
        <w:t>ЭЛЕКТРОННАЯ ТРУДОВАЯ КНИЖКА (ЭТК)</w:t>
      </w:r>
    </w:p>
    <w:p w:rsidR="00EA5AF7" w:rsidRPr="00EA5AF7" w:rsidRDefault="00EA5AF7" w:rsidP="00EA5AF7">
      <w:pPr>
        <w:autoSpaceDE w:val="0"/>
        <w:autoSpaceDN w:val="0"/>
        <w:adjustRightInd w:val="0"/>
        <w:ind w:firstLine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A5AF7" w:rsidRPr="00EA5AF7" w:rsidRDefault="00EA5AF7" w:rsidP="00EA5AF7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С 1 января 2020 года в России введена электронная трудовая книжка. Электронная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 Переход к новому формату трудовой книжки добровольный и позволяет сохранить бумажную книжку столько, сколько это необходимо.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Электронная трудовая книжка не предполагает физического носителя и будет реализована только в цифровом формате. Предоставить сведения о трудовой деятельности застрахованного лица работодатель может через Кабинет страхователя, специализированного оператора связи или обратившись в Клиентскую службу территориального органа ПФР. Просмотреть сведения электронной трудовой </w:t>
      </w:r>
      <w:proofErr w:type="gramStart"/>
      <w:r w:rsidRPr="00EA5AF7">
        <w:rPr>
          <w:rFonts w:ascii="Times New Roman" w:hAnsi="Times New Roman" w:cs="Times New Roman"/>
          <w:sz w:val="26"/>
          <w:szCs w:val="26"/>
        </w:rPr>
        <w:t>книжки</w:t>
      </w:r>
      <w:proofErr w:type="gramEnd"/>
      <w:r w:rsidRPr="00EA5AF7">
        <w:rPr>
          <w:rFonts w:ascii="Times New Roman" w:hAnsi="Times New Roman" w:cs="Times New Roman"/>
          <w:sz w:val="26"/>
          <w:szCs w:val="26"/>
        </w:rPr>
        <w:t xml:space="preserve"> застрахованные лица могут также через Личный кабинет гражданина или портал </w:t>
      </w:r>
      <w:proofErr w:type="spellStart"/>
      <w:r w:rsidRPr="00EA5AF7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EA5AF7">
        <w:rPr>
          <w:rFonts w:ascii="Times New Roman" w:hAnsi="Times New Roman" w:cs="Times New Roman"/>
          <w:sz w:val="26"/>
          <w:szCs w:val="26"/>
        </w:rPr>
        <w:t>, а также через соответствующие приложения для смартфонов.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При необходимости сведения электронной трудовой книжки будут предоставляться в виде бумажной выписки. </w:t>
      </w:r>
    </w:p>
    <w:p w:rsidR="00EA5AF7" w:rsidRPr="00EA5AF7" w:rsidRDefault="00EA5AF7" w:rsidP="00EA5AF7">
      <w:pPr>
        <w:keepNext w:val="0"/>
        <w:keepLines w:val="0"/>
        <w:autoSpaceDE w:val="0"/>
        <w:autoSpaceDN w:val="0"/>
        <w:adjustRightInd w:val="0"/>
        <w:spacing w:before="0"/>
        <w:ind w:firstLine="540"/>
        <w:contextualSpacing/>
        <w:rPr>
          <w:rFonts w:ascii="Times New Roman" w:eastAsiaTheme="minorHAnsi" w:hAnsi="Times New Roman" w:cs="Times New Roman"/>
          <w:color w:val="auto"/>
        </w:rPr>
      </w:pPr>
      <w:r w:rsidRPr="00EA5AF7">
        <w:rPr>
          <w:rFonts w:ascii="Times New Roman" w:eastAsiaTheme="minorHAnsi" w:hAnsi="Times New Roman" w:cs="Times New Roman"/>
          <w:color w:val="auto"/>
        </w:rPr>
        <w:t>Преимущества электронной трудовой книжки</w:t>
      </w:r>
    </w:p>
    <w:p w:rsidR="00EA5AF7" w:rsidRPr="00EA5AF7" w:rsidRDefault="00EA5AF7" w:rsidP="00EA5AF7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Удобный и быстрый доступ работников к информации о трудовой деятельности.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Минимизация ошибочных, неточных и недостоверных сведений о трудовой деятельности.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Дополнительные возможности дистанционного трудоустройства.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Снижение издержек работодателей на приобретение, ведение и хранение бумажных трудовых книжек.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Дистанционное оформление пенсий по данным лицевого счета без дополнительного документального подтверждения.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Использование данных электронной трудовой книжки для получения государственных услуг.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Новые возможности аналитической обработки данных о трудовой деятельности для работодателей и госорганов.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Высокий уровень безопасности и сохранности данных.</w:t>
      </w:r>
    </w:p>
    <w:p w:rsidR="00EA5AF7" w:rsidRPr="00EA5AF7" w:rsidRDefault="00EA5AF7" w:rsidP="00EA5AF7">
      <w:pPr>
        <w:keepNext w:val="0"/>
        <w:keepLines w:val="0"/>
        <w:autoSpaceDE w:val="0"/>
        <w:autoSpaceDN w:val="0"/>
        <w:adjustRightInd w:val="0"/>
        <w:spacing w:before="0"/>
        <w:ind w:firstLine="540"/>
        <w:contextualSpacing/>
        <w:rPr>
          <w:rFonts w:ascii="Times New Roman" w:eastAsiaTheme="minorHAnsi" w:hAnsi="Times New Roman" w:cs="Times New Roman"/>
          <w:color w:val="auto"/>
        </w:rPr>
      </w:pPr>
      <w:r w:rsidRPr="00EA5AF7">
        <w:rPr>
          <w:rFonts w:ascii="Times New Roman" w:eastAsiaTheme="minorHAnsi" w:hAnsi="Times New Roman" w:cs="Times New Roman"/>
          <w:color w:val="auto"/>
        </w:rPr>
        <w:t>Переход на электронные трудовые книжки</w:t>
      </w:r>
    </w:p>
    <w:p w:rsidR="00EA5AF7" w:rsidRPr="00EA5AF7" w:rsidRDefault="00EA5AF7" w:rsidP="00EA5AF7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Формирование электронных трудовых книжек россиян </w:t>
      </w:r>
      <w:proofErr w:type="spellStart"/>
      <w:r w:rsidRPr="00EA5AF7">
        <w:rPr>
          <w:rFonts w:ascii="Times New Roman" w:hAnsi="Times New Roman" w:cs="Times New Roman"/>
          <w:sz w:val="26"/>
          <w:szCs w:val="26"/>
        </w:rPr>
        <w:t>начилось</w:t>
      </w:r>
      <w:proofErr w:type="spellEnd"/>
      <w:r w:rsidRPr="00EA5AF7">
        <w:rPr>
          <w:rFonts w:ascii="Times New Roman" w:hAnsi="Times New Roman" w:cs="Times New Roman"/>
          <w:sz w:val="26"/>
          <w:szCs w:val="26"/>
        </w:rPr>
        <w:t xml:space="preserve"> с 1 января 2020 года. Для всех работающих граждан переход к новому формату сведений о трудовой деятельности добровольный и будет осуществляться только с согласия человека.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Единственным исключением станут те, кто впервые устроится на работу с 2021 года. У таких людей все сведения о периодах работы изначально будут вестись только в электронном виде без оформления бумажной трудовой книжки.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Остальным гражданам до 31 декабря 2020 года включительно 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Россияне,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</w:t>
      </w:r>
      <w:proofErr w:type="gramStart"/>
      <w:r w:rsidRPr="00EA5AF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A5AF7">
        <w:rPr>
          <w:rFonts w:ascii="Times New Roman" w:hAnsi="Times New Roman" w:cs="Times New Roman"/>
          <w:sz w:val="26"/>
          <w:szCs w:val="26"/>
        </w:rPr>
        <w:t xml:space="preserve">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</w:t>
      </w:r>
      <w:proofErr w:type="gramStart"/>
      <w:r w:rsidRPr="00EA5AF7">
        <w:rPr>
          <w:rFonts w:ascii="Times New Roman" w:hAnsi="Times New Roman" w:cs="Times New Roman"/>
          <w:sz w:val="26"/>
          <w:szCs w:val="26"/>
        </w:rPr>
        <w:t>фиксируются только сведения начиная</w:t>
      </w:r>
      <w:proofErr w:type="gramEnd"/>
      <w:r w:rsidRPr="00EA5AF7">
        <w:rPr>
          <w:rFonts w:ascii="Times New Roman" w:hAnsi="Times New Roman" w:cs="Times New Roman"/>
          <w:sz w:val="26"/>
          <w:szCs w:val="26"/>
        </w:rPr>
        <w:t xml:space="preserve"> с 2020 года.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lastRenderedPageBreak/>
        <w:t>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EA5AF7">
        <w:rPr>
          <w:rFonts w:ascii="Times New Roman" w:hAnsi="Times New Roman" w:cs="Times New Roman"/>
          <w:sz w:val="26"/>
          <w:szCs w:val="26"/>
        </w:rPr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  <w:proofErr w:type="gramEnd"/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а) временной нетрудоспособности;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б) отпуска;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в) отстранения от работы в случаях, предусмотренных Трудовым </w:t>
      </w:r>
      <w:hyperlink r:id="rId4" w:history="1">
        <w:r w:rsidRPr="00EA5AF7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EA5AF7">
        <w:rPr>
          <w:rFonts w:ascii="Times New Roman" w:hAnsi="Times New Roman" w:cs="Times New Roman"/>
          <w:sz w:val="26"/>
          <w:szCs w:val="26"/>
        </w:rPr>
        <w:t xml:space="preserve"> Российской Федерации, другими федеральными законами, иными нормативными правовыми актами Российской Федерации;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</w:t>
      </w:r>
      <w:proofErr w:type="gramStart"/>
      <w:r w:rsidRPr="00EA5AF7">
        <w:rPr>
          <w:rFonts w:ascii="Times New Roman" w:hAnsi="Times New Roman" w:cs="Times New Roman"/>
          <w:sz w:val="26"/>
          <w:szCs w:val="26"/>
        </w:rPr>
        <w:t>даты</w:t>
      </w:r>
      <w:proofErr w:type="gramEnd"/>
      <w:r w:rsidRPr="00EA5AF7">
        <w:rPr>
          <w:rFonts w:ascii="Times New Roman" w:hAnsi="Times New Roman" w:cs="Times New Roman"/>
          <w:sz w:val="26"/>
          <w:szCs w:val="26"/>
        </w:rPr>
        <w:t xml:space="preserve"> не подавшие одно из письменных заявлений.</w:t>
      </w:r>
    </w:p>
    <w:p w:rsidR="00EA5AF7" w:rsidRPr="00EA5AF7" w:rsidRDefault="00EA5AF7" w:rsidP="00EA5AF7">
      <w:pPr>
        <w:keepNext w:val="0"/>
        <w:keepLines w:val="0"/>
        <w:autoSpaceDE w:val="0"/>
        <w:autoSpaceDN w:val="0"/>
        <w:adjustRightInd w:val="0"/>
        <w:spacing w:before="0"/>
        <w:ind w:firstLine="540"/>
        <w:contextualSpacing/>
        <w:rPr>
          <w:rFonts w:ascii="Times New Roman" w:eastAsiaTheme="minorHAnsi" w:hAnsi="Times New Roman" w:cs="Times New Roman"/>
          <w:color w:val="auto"/>
        </w:rPr>
      </w:pPr>
      <w:r w:rsidRPr="00EA5AF7">
        <w:rPr>
          <w:rFonts w:ascii="Times New Roman" w:eastAsiaTheme="minorHAnsi" w:hAnsi="Times New Roman" w:cs="Times New Roman"/>
          <w:color w:val="auto"/>
        </w:rPr>
        <w:t>Перечень сведений электронной трудовой книжки</w:t>
      </w:r>
    </w:p>
    <w:p w:rsidR="00EA5AF7" w:rsidRPr="00EA5AF7" w:rsidRDefault="00EA5AF7" w:rsidP="00EA5AF7">
      <w:pPr>
        <w:autoSpaceDE w:val="0"/>
        <w:autoSpaceDN w:val="0"/>
        <w:adjustRightInd w:val="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Информация о работнике;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Даты приема, увольнения, перевода на другую работу;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Место работы;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Вид мероприятия (прием, перевод, увольнение);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Должность, профессия, специальность, квалификация, структурное подразделение;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Вид поручаемой работы;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Основание кадрового мероприятия (дата, номер и вид документа);</w:t>
      </w:r>
    </w:p>
    <w:p w:rsidR="00EA5AF7" w:rsidRPr="00EA5AF7" w:rsidRDefault="00EA5AF7" w:rsidP="00EA5AF7">
      <w:pPr>
        <w:autoSpaceDE w:val="0"/>
        <w:autoSpaceDN w:val="0"/>
        <w:adjustRightInd w:val="0"/>
        <w:spacing w:before="200"/>
        <w:ind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>- Причины прекращения трудового договора.</w:t>
      </w:r>
    </w:p>
    <w:p w:rsidR="00964EDF" w:rsidRDefault="00964EDF">
      <w:pPr>
        <w:rPr>
          <w:sz w:val="26"/>
          <w:szCs w:val="26"/>
        </w:rPr>
      </w:pPr>
    </w:p>
    <w:p w:rsidR="00EA5AF7" w:rsidRPr="00EA5AF7" w:rsidRDefault="00EA5AF7">
      <w:pPr>
        <w:rPr>
          <w:rFonts w:ascii="Times New Roman" w:hAnsi="Times New Roman" w:cs="Times New Roman"/>
          <w:sz w:val="26"/>
          <w:szCs w:val="26"/>
        </w:rPr>
      </w:pPr>
      <w:r w:rsidRPr="00EA5AF7">
        <w:rPr>
          <w:rFonts w:ascii="Times New Roman" w:hAnsi="Times New Roman" w:cs="Times New Roman"/>
          <w:sz w:val="26"/>
          <w:szCs w:val="26"/>
        </w:rPr>
        <w:t xml:space="preserve">Помощник прокурора района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A5AF7">
        <w:rPr>
          <w:rFonts w:ascii="Times New Roman" w:hAnsi="Times New Roman" w:cs="Times New Roman"/>
          <w:sz w:val="26"/>
          <w:szCs w:val="26"/>
        </w:rPr>
        <w:t>В.О. Карелина</w:t>
      </w:r>
    </w:p>
    <w:sectPr w:rsidR="00EA5AF7" w:rsidRPr="00EA5AF7" w:rsidSect="00EA5AF7">
      <w:pgSz w:w="11906" w:h="16838"/>
      <w:pgMar w:top="1440" w:right="707" w:bottom="1276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AF7"/>
    <w:rsid w:val="005F5CA0"/>
    <w:rsid w:val="00964EDF"/>
    <w:rsid w:val="00AA2808"/>
    <w:rsid w:val="00BE7FE5"/>
    <w:rsid w:val="00EA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18AD5FD97822839F3ED11E1A83BE346CE56E42747C21A9C9BFD7E32916F4B9D078D42FEAD468C8C75643C89E3v4AC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2582FF-B343-414A-A584-A0D487E50C5D}"/>
</file>

<file path=customXml/itemProps2.xml><?xml version="1.0" encoding="utf-8"?>
<ds:datastoreItem xmlns:ds="http://schemas.openxmlformats.org/officeDocument/2006/customXml" ds:itemID="{EC9231E3-D7A7-41F4-8557-21D0AF9683BD}"/>
</file>

<file path=customXml/itemProps3.xml><?xml version="1.0" encoding="utf-8"?>
<ds:datastoreItem xmlns:ds="http://schemas.openxmlformats.org/officeDocument/2006/customXml" ds:itemID="{97A53579-C2F8-4A6C-8012-585809C03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2020-07-15T04:00:00Z</dcterms:created>
  <dcterms:modified xsi:type="dcterms:W3CDTF">2020-07-15T04:07:00Z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