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04F" w:rsidRPr="00630DDB" w:rsidRDefault="008C104F" w:rsidP="008C104F">
      <w:pPr>
        <w:pStyle w:val="2"/>
        <w:rPr>
          <w:sz w:val="32"/>
          <w:szCs w:val="32"/>
        </w:rPr>
      </w:pPr>
      <w:bookmarkStart w:id="0" w:name="_GoBack"/>
      <w:r w:rsidRPr="00630DDB">
        <w:rPr>
          <w:sz w:val="32"/>
          <w:szCs w:val="32"/>
        </w:rPr>
        <w:t xml:space="preserve">Трудовые права лиц, осужденных к отбыванию наказания в виде исправительных работ и не имеющих основного места работы </w:t>
      </w:r>
    </w:p>
    <w:bookmarkEnd w:id="0"/>
    <w:p w:rsidR="008C104F" w:rsidRPr="00630DDB" w:rsidRDefault="008C104F" w:rsidP="008C104F">
      <w:pPr>
        <w:pStyle w:val="a3"/>
        <w:ind w:firstLine="708"/>
        <w:contextualSpacing/>
        <w:jc w:val="both"/>
        <w:rPr>
          <w:sz w:val="28"/>
          <w:szCs w:val="28"/>
        </w:rPr>
      </w:pPr>
      <w:r w:rsidRPr="00630DDB">
        <w:rPr>
          <w:sz w:val="28"/>
          <w:szCs w:val="28"/>
        </w:rPr>
        <w:t>На современном этапе развития правового государства заметна тенденция к сокращению применения наказания в виде лишения свободы и более широкому использованию альтернативных видов наказаний. Одним из таких видов наказаний являются исправительные работы.</w:t>
      </w:r>
    </w:p>
    <w:p w:rsidR="008C104F" w:rsidRPr="00630DDB" w:rsidRDefault="008C104F" w:rsidP="008C104F">
      <w:pPr>
        <w:pStyle w:val="a3"/>
        <w:ind w:firstLine="708"/>
        <w:contextualSpacing/>
        <w:jc w:val="both"/>
        <w:rPr>
          <w:sz w:val="28"/>
          <w:szCs w:val="28"/>
        </w:rPr>
      </w:pPr>
      <w:r w:rsidRPr="00630DDB">
        <w:rPr>
          <w:sz w:val="28"/>
          <w:szCs w:val="28"/>
        </w:rPr>
        <w:t>Согласно ст. 50 Уголовного кодекса Российской Федерации исправительные работы назначаются осужденному, имеющему основное место работы, а равно не имеющему его. Осужденный, имеющий основное место работы, отбывает исправительные работы по основному месту работы. Осужденный, не имеющий основного места работы, отбывает исправительные работы в </w:t>
      </w:r>
      <w:proofErr w:type="gramStart"/>
      <w:r w:rsidRPr="00630DDB">
        <w:rPr>
          <w:sz w:val="28"/>
          <w:szCs w:val="28"/>
        </w:rPr>
        <w:t>местах</w:t>
      </w:r>
      <w:proofErr w:type="gramEnd"/>
      <w:r w:rsidRPr="00630DDB">
        <w:rPr>
          <w:sz w:val="28"/>
          <w:szCs w:val="28"/>
        </w:rPr>
        <w:t>, определяемых органами местного самоуправления по согласованию с уголовно-исполнительными инспекциями, но в районе места жительства осужденного.</w:t>
      </w:r>
    </w:p>
    <w:p w:rsidR="008C104F" w:rsidRPr="00630DDB" w:rsidRDefault="008C104F" w:rsidP="008C104F">
      <w:pPr>
        <w:pStyle w:val="a3"/>
        <w:ind w:firstLine="708"/>
        <w:contextualSpacing/>
        <w:jc w:val="both"/>
        <w:rPr>
          <w:sz w:val="28"/>
          <w:szCs w:val="28"/>
        </w:rPr>
      </w:pPr>
      <w:r w:rsidRPr="00630DDB">
        <w:rPr>
          <w:sz w:val="28"/>
          <w:szCs w:val="28"/>
        </w:rPr>
        <w:t>Исходя из норм ст. 11 Трудового кодекса Российской Федерации трудовые права в том числе распространяются на лиц, осужденных к отбыванию наказания в виде исправительных работ, не имеющих основного места работы.</w:t>
      </w:r>
    </w:p>
    <w:p w:rsidR="008C104F" w:rsidRPr="00630DDB" w:rsidRDefault="008C104F" w:rsidP="008C104F">
      <w:pPr>
        <w:pStyle w:val="a3"/>
        <w:ind w:firstLine="708"/>
        <w:contextualSpacing/>
        <w:jc w:val="both"/>
        <w:rPr>
          <w:sz w:val="28"/>
          <w:szCs w:val="28"/>
        </w:rPr>
      </w:pPr>
      <w:r w:rsidRPr="00630DDB">
        <w:rPr>
          <w:sz w:val="28"/>
          <w:szCs w:val="28"/>
        </w:rPr>
        <w:t>Например, в силу ст. 16 ТК трудовые отношения возникают между работником и работодателем на основании трудового договора. Таким образом, с лицом, направленным для отбывания наказания в </w:t>
      </w:r>
      <w:proofErr w:type="gramStart"/>
      <w:r w:rsidRPr="00630DDB">
        <w:rPr>
          <w:sz w:val="28"/>
          <w:szCs w:val="28"/>
        </w:rPr>
        <w:t>виде</w:t>
      </w:r>
      <w:proofErr w:type="gramEnd"/>
      <w:r w:rsidRPr="00630DDB">
        <w:rPr>
          <w:sz w:val="28"/>
          <w:szCs w:val="28"/>
        </w:rPr>
        <w:t xml:space="preserve"> исправительных работ, должен быть заключен трудовой договор.</w:t>
      </w:r>
    </w:p>
    <w:p w:rsidR="008C104F" w:rsidRPr="00630DDB" w:rsidRDefault="008C104F" w:rsidP="008C104F">
      <w:pPr>
        <w:pStyle w:val="a3"/>
        <w:ind w:firstLine="708"/>
        <w:contextualSpacing/>
        <w:jc w:val="both"/>
        <w:rPr>
          <w:sz w:val="28"/>
          <w:szCs w:val="28"/>
        </w:rPr>
      </w:pPr>
      <w:r w:rsidRPr="00630DDB">
        <w:rPr>
          <w:sz w:val="28"/>
          <w:szCs w:val="28"/>
        </w:rPr>
        <w:t xml:space="preserve">Кроме того, исходя из требований ст. ст. 129, 133 Трудового кодекса Российской Федерации, начисленная осужденному заработная плата за норму часов по производственному календарю при условии выполнения им трудовых обязанностей должна быть не менее минимального </w:t>
      </w:r>
      <w:proofErr w:type="gramStart"/>
      <w:r w:rsidRPr="00630DDB">
        <w:rPr>
          <w:sz w:val="28"/>
          <w:szCs w:val="28"/>
        </w:rPr>
        <w:t>размера оплаты труда</w:t>
      </w:r>
      <w:proofErr w:type="gramEnd"/>
      <w:r w:rsidRPr="00630DDB">
        <w:rPr>
          <w:sz w:val="28"/>
          <w:szCs w:val="28"/>
        </w:rPr>
        <w:t xml:space="preserve"> с начислением на него районного коэффициента и процентной надбавки.</w:t>
      </w:r>
    </w:p>
    <w:p w:rsidR="008C104F" w:rsidRPr="00630DDB" w:rsidRDefault="008C104F" w:rsidP="008C104F">
      <w:pPr>
        <w:pStyle w:val="a3"/>
        <w:ind w:firstLine="708"/>
        <w:contextualSpacing/>
        <w:jc w:val="both"/>
        <w:rPr>
          <w:sz w:val="28"/>
          <w:szCs w:val="28"/>
        </w:rPr>
      </w:pPr>
      <w:r w:rsidRPr="00630DDB">
        <w:rPr>
          <w:sz w:val="28"/>
          <w:szCs w:val="28"/>
        </w:rPr>
        <w:t>Вместе с тем, Главой 7 Уголовно-исполнительного кодекса Российской Федерации уточнены некоторые трудовые права лиц, осужденных к исправительным работам, которые не совпадают с нормами Трудового кодекса.</w:t>
      </w:r>
    </w:p>
    <w:p w:rsidR="008C104F" w:rsidRPr="00630DDB" w:rsidRDefault="008C104F" w:rsidP="008C104F">
      <w:pPr>
        <w:pStyle w:val="a3"/>
        <w:ind w:firstLine="708"/>
        <w:contextualSpacing/>
        <w:jc w:val="both"/>
        <w:rPr>
          <w:sz w:val="28"/>
          <w:szCs w:val="28"/>
        </w:rPr>
      </w:pPr>
      <w:r w:rsidRPr="00630DDB">
        <w:rPr>
          <w:sz w:val="28"/>
          <w:szCs w:val="28"/>
        </w:rPr>
        <w:t>Так, ч. 3 ст. 40 Уголовно-исполнительного кодекса Российской Федерации установлено, что в период отбывания исправительных работ осужденным запрещается увольнение с работы по собственному желанию без разрешения в письменной форме уголовно-исполнительной инспекции. Частью 4 данной статьи установлено, что осужденный не вправе отказаться от предложенной ему работы.</w:t>
      </w:r>
    </w:p>
    <w:p w:rsidR="008C104F" w:rsidRPr="00630DDB" w:rsidRDefault="008C104F" w:rsidP="008C104F">
      <w:pPr>
        <w:pStyle w:val="a3"/>
        <w:ind w:firstLine="708"/>
        <w:contextualSpacing/>
        <w:jc w:val="both"/>
        <w:rPr>
          <w:sz w:val="28"/>
          <w:szCs w:val="28"/>
        </w:rPr>
      </w:pPr>
      <w:r w:rsidRPr="00630DDB">
        <w:rPr>
          <w:sz w:val="28"/>
          <w:szCs w:val="28"/>
        </w:rPr>
        <w:t>Кроме того, частью 6 вышеуказанный статьи установлено, что в период отбывания исправительных работ ежегодный оплачиваемый отпуск продолжительностью 18 рабочих дней предоставляется администрацией организации, в которой работает осужденный, по согласованию с уголовно-исполнительной инспекцией. Другие виды отпусков, предусмотренные законодательством Российской Федерации о труде, предоставляются осужденным на общих основаниях.</w:t>
      </w:r>
    </w:p>
    <w:p w:rsidR="008C104F" w:rsidRPr="00630DDB" w:rsidRDefault="008C104F" w:rsidP="008C104F">
      <w:pPr>
        <w:pStyle w:val="a3"/>
        <w:ind w:firstLine="708"/>
        <w:contextualSpacing/>
        <w:jc w:val="both"/>
        <w:rPr>
          <w:sz w:val="28"/>
          <w:szCs w:val="28"/>
        </w:rPr>
      </w:pPr>
      <w:r w:rsidRPr="00630DDB">
        <w:rPr>
          <w:sz w:val="28"/>
          <w:szCs w:val="28"/>
        </w:rPr>
        <w:lastRenderedPageBreak/>
        <w:t>Также ст. 46 Уголовно-исполнительного кодекса Российской Федерации установлено, что в случае нарушения порядка и условий отбывания наказания в виде исправительных работ осужденный подлежит привлечению к ответственности, а именно:</w:t>
      </w:r>
    </w:p>
    <w:p w:rsidR="008C104F" w:rsidRPr="00630DDB" w:rsidRDefault="008C104F" w:rsidP="008C104F">
      <w:pPr>
        <w:pStyle w:val="a3"/>
        <w:ind w:firstLine="708"/>
        <w:contextualSpacing/>
        <w:jc w:val="both"/>
        <w:rPr>
          <w:sz w:val="28"/>
          <w:szCs w:val="28"/>
        </w:rPr>
      </w:pPr>
      <w:r w:rsidRPr="00630DDB">
        <w:rPr>
          <w:sz w:val="28"/>
          <w:szCs w:val="28"/>
        </w:rPr>
        <w:t>- за нарушение осужденным к исправительным работам порядка и условий отбывания наказания уголовно-исполнительная инспекция может предупредить его в письменной форме о замене исправительных работ другим видом наказания, а также обязать осужденного до двух раз в месяц являться в уголовно-исполнительную инспекцию для регистрации;</w:t>
      </w:r>
    </w:p>
    <w:p w:rsidR="008C104F" w:rsidRPr="00630DDB" w:rsidRDefault="008C104F" w:rsidP="008C104F">
      <w:pPr>
        <w:pStyle w:val="a3"/>
        <w:ind w:firstLine="708"/>
        <w:contextualSpacing/>
        <w:jc w:val="both"/>
        <w:rPr>
          <w:sz w:val="28"/>
          <w:szCs w:val="28"/>
        </w:rPr>
      </w:pPr>
      <w:r w:rsidRPr="00630DDB">
        <w:rPr>
          <w:sz w:val="28"/>
          <w:szCs w:val="28"/>
        </w:rPr>
        <w:t>- в </w:t>
      </w:r>
      <w:proofErr w:type="gramStart"/>
      <w:r w:rsidRPr="00630DDB">
        <w:rPr>
          <w:sz w:val="28"/>
          <w:szCs w:val="28"/>
        </w:rPr>
        <w:t>отношении</w:t>
      </w:r>
      <w:proofErr w:type="gramEnd"/>
      <w:r w:rsidRPr="00630DDB">
        <w:rPr>
          <w:sz w:val="28"/>
          <w:szCs w:val="28"/>
        </w:rPr>
        <w:t xml:space="preserve"> осужденного, злостно уклоняющегося от отбывания исправительных работ (повторно совершившего нарушение либо скрывшегося с места жительства), уголовно-исполнительная инспекция направляет в суд представление о замене исправительных работ другим видом наказания.</w:t>
      </w:r>
    </w:p>
    <w:p w:rsidR="008C104F" w:rsidRPr="00630DDB" w:rsidRDefault="008C104F" w:rsidP="008C104F">
      <w:pPr>
        <w:pStyle w:val="a3"/>
        <w:rPr>
          <w:sz w:val="28"/>
          <w:szCs w:val="28"/>
        </w:rPr>
      </w:pPr>
      <w:r w:rsidRPr="00630DDB">
        <w:rPr>
          <w:sz w:val="28"/>
          <w:szCs w:val="28"/>
        </w:rPr>
        <w:t> </w:t>
      </w:r>
    </w:p>
    <w:p w:rsidR="008C104F" w:rsidRPr="00630DDB" w:rsidRDefault="008C104F" w:rsidP="008C104F">
      <w:pPr>
        <w:pStyle w:val="a3"/>
        <w:jc w:val="both"/>
        <w:rPr>
          <w:sz w:val="28"/>
          <w:szCs w:val="28"/>
        </w:rPr>
      </w:pPr>
      <w:r w:rsidRPr="00630DDB">
        <w:rPr>
          <w:sz w:val="28"/>
          <w:szCs w:val="28"/>
        </w:rPr>
        <w:t xml:space="preserve">Помощник прокурора района                                                    </w:t>
      </w:r>
      <w:r>
        <w:rPr>
          <w:sz w:val="28"/>
          <w:szCs w:val="28"/>
        </w:rPr>
        <w:t xml:space="preserve">     </w:t>
      </w:r>
      <w:r w:rsidRPr="00630DDB">
        <w:rPr>
          <w:sz w:val="28"/>
          <w:szCs w:val="28"/>
        </w:rPr>
        <w:t>В.О. Карелина</w:t>
      </w:r>
    </w:p>
    <w:p w:rsidR="00C11221" w:rsidRPr="008C104F" w:rsidRDefault="00C11221" w:rsidP="008C104F"/>
    <w:sectPr w:rsidR="00C11221" w:rsidRPr="008C104F" w:rsidSect="004F4FC3">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569F5"/>
    <w:multiLevelType w:val="multilevel"/>
    <w:tmpl w:val="46DCD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7DF"/>
    <w:rsid w:val="002619A3"/>
    <w:rsid w:val="004917DF"/>
    <w:rsid w:val="004F4FC3"/>
    <w:rsid w:val="008C104F"/>
    <w:rsid w:val="00C11221"/>
    <w:rsid w:val="00F053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7DF"/>
    <w:pPr>
      <w:ind w:firstLine="0"/>
    </w:pPr>
    <w:rPr>
      <w:rFonts w:eastAsia="Times New Roman"/>
      <w:sz w:val="24"/>
      <w:szCs w:val="24"/>
      <w:lang w:eastAsia="ru-RU"/>
    </w:rPr>
  </w:style>
  <w:style w:type="paragraph" w:styleId="2">
    <w:name w:val="heading 2"/>
    <w:basedOn w:val="a"/>
    <w:link w:val="20"/>
    <w:qFormat/>
    <w:rsid w:val="004917DF"/>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917DF"/>
    <w:rPr>
      <w:rFonts w:eastAsia="Times New Roman"/>
      <w:b/>
      <w:bCs/>
      <w:sz w:val="36"/>
      <w:szCs w:val="36"/>
      <w:lang w:eastAsia="ru-RU"/>
    </w:rPr>
  </w:style>
  <w:style w:type="paragraph" w:styleId="a3">
    <w:name w:val="Normal (Web)"/>
    <w:basedOn w:val="a"/>
    <w:rsid w:val="004917D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7DF"/>
    <w:pPr>
      <w:ind w:firstLine="0"/>
    </w:pPr>
    <w:rPr>
      <w:rFonts w:eastAsia="Times New Roman"/>
      <w:sz w:val="24"/>
      <w:szCs w:val="24"/>
      <w:lang w:eastAsia="ru-RU"/>
    </w:rPr>
  </w:style>
  <w:style w:type="paragraph" w:styleId="2">
    <w:name w:val="heading 2"/>
    <w:basedOn w:val="a"/>
    <w:link w:val="20"/>
    <w:qFormat/>
    <w:rsid w:val="004917DF"/>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917DF"/>
    <w:rPr>
      <w:rFonts w:eastAsia="Times New Roman"/>
      <w:b/>
      <w:bCs/>
      <w:sz w:val="36"/>
      <w:szCs w:val="36"/>
      <w:lang w:eastAsia="ru-RU"/>
    </w:rPr>
  </w:style>
  <w:style w:type="paragraph" w:styleId="a3">
    <w:name w:val="Normal (Web)"/>
    <w:basedOn w:val="a"/>
    <w:rsid w:val="004917D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17BD4BEF515CA54083D7EDD65009C06B" ma:contentTypeVersion="2" ma:contentTypeDescription="Создание документа." ma:contentTypeScope="" ma:versionID="97e370bcc2807d28fd9a04874b50d52d">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03686F3-DE1D-4006-8C5B-3B782EC860CD}"/>
</file>

<file path=customXml/itemProps2.xml><?xml version="1.0" encoding="utf-8"?>
<ds:datastoreItem xmlns:ds="http://schemas.openxmlformats.org/officeDocument/2006/customXml" ds:itemID="{AE18F283-67FD-4EA8-BABB-4153C2529FBD}"/>
</file>

<file path=customXml/itemProps3.xml><?xml version="1.0" encoding="utf-8"?>
<ds:datastoreItem xmlns:ds="http://schemas.openxmlformats.org/officeDocument/2006/customXml" ds:itemID="{277FEE3B-4583-406C-B053-153AE37C890C}"/>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3061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Сергеева Ольга Владимировна</dc:creator>
  <cp:lastModifiedBy>Сергеева Ольга Владимировна</cp:lastModifiedBy>
  <cp:revision>2</cp:revision>
  <dcterms:created xsi:type="dcterms:W3CDTF">2020-08-04T08:31:00Z</dcterms:created>
  <dcterms:modified xsi:type="dcterms:W3CDTF">2020-08-04T08:31:00Z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0x01010017BD4BEF515CA54083D7EDD65009C06B</vt:lpwstr>
  </property>
</Properties>
</file>