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6C5" w:rsidRPr="002260FE" w:rsidRDefault="004E26C5" w:rsidP="002260FE">
      <w:pPr>
        <w:jc w:val="both"/>
        <w:rPr>
          <w:b/>
        </w:rPr>
      </w:pPr>
      <w:bookmarkStart w:id="0" w:name="_GoBack"/>
      <w:r w:rsidRPr="002260FE">
        <w:rPr>
          <w:b/>
        </w:rPr>
        <w:t>Уголовная ответственность за нецелевое использование средств материнского капитала</w:t>
      </w:r>
    </w:p>
    <w:bookmarkEnd w:id="0"/>
    <w:p w:rsidR="004E26C5" w:rsidRDefault="004E26C5" w:rsidP="002260FE">
      <w:pPr>
        <w:jc w:val="both"/>
      </w:pPr>
      <w:r>
        <w:t>В Российской Федерации реализуются меры государственной поддержки семей, имеющих детей, предусматривающие выделение денежных средств из бюджета семьям, которые родили или усыновили второго, третьего и последующего ребенка (материнский (семейный) капитал).</w:t>
      </w:r>
    </w:p>
    <w:p w:rsidR="004E26C5" w:rsidRDefault="004E26C5" w:rsidP="002260FE">
      <w:pPr>
        <w:jc w:val="both"/>
      </w:pPr>
      <w:r>
        <w:t>Данная мера государственной поддержки именуется как материнский капитал, представляет собой денежное обязательство государства перед семьей, гарантирующее ей выплату денежных сре</w:t>
      </w:r>
      <w:proofErr w:type="gramStart"/>
      <w:r>
        <w:t>дств пр</w:t>
      </w:r>
      <w:proofErr w:type="gramEnd"/>
      <w:r>
        <w:t>и наступлении определенных условий.</w:t>
      </w:r>
    </w:p>
    <w:p w:rsidR="004E26C5" w:rsidRDefault="004E26C5" w:rsidP="002260FE">
      <w:pPr>
        <w:jc w:val="both"/>
      </w:pPr>
      <w:r>
        <w:t>Пенсионным фондом Российской Федерации гражданину выдается государственный сертификат – именной документ, подтверждающий право на получение средств материнского капитала лицам, имеющим право на его получение.</w:t>
      </w:r>
    </w:p>
    <w:p w:rsidR="004E26C5" w:rsidRDefault="004E26C5" w:rsidP="002260FE">
      <w:pPr>
        <w:jc w:val="both"/>
      </w:pPr>
      <w:r>
        <w:t>На сегодняшний день сумма материнского капитала составляет 466 617 рублей.</w:t>
      </w:r>
    </w:p>
    <w:p w:rsidR="004E26C5" w:rsidRDefault="004E26C5" w:rsidP="002260FE">
      <w:pPr>
        <w:jc w:val="both"/>
      </w:pPr>
      <w:r>
        <w:t>Федеральный закон от 29.12.2006 № 256-ФЗ «О дополнительных мерах государственной поддержки семей, имеющих детей» устанавливает четкий перечень лиц, имеющих право на получение государственной поддержки и порядок его выдачи.</w:t>
      </w:r>
    </w:p>
    <w:p w:rsidR="004E26C5" w:rsidRDefault="004E26C5" w:rsidP="002260FE">
      <w:pPr>
        <w:jc w:val="both"/>
      </w:pPr>
      <w:r>
        <w:t>Решения о предоставлении сертификата принимают территориальные подразделения Пенсионного фонда Российской Федерации.</w:t>
      </w:r>
    </w:p>
    <w:p w:rsidR="004E26C5" w:rsidRDefault="004E26C5" w:rsidP="002260FE">
      <w:pPr>
        <w:jc w:val="both"/>
      </w:pPr>
      <w:r>
        <w:t>Законное применение средств материнского капитала строго ограничено следующими целями:</w:t>
      </w:r>
    </w:p>
    <w:p w:rsidR="004E26C5" w:rsidRDefault="004E26C5" w:rsidP="002260FE">
      <w:pPr>
        <w:jc w:val="both"/>
      </w:pPr>
      <w:r>
        <w:t>- на получение ребенком образования;</w:t>
      </w:r>
    </w:p>
    <w:p w:rsidR="004E26C5" w:rsidRDefault="004E26C5" w:rsidP="002260FE">
      <w:pPr>
        <w:jc w:val="both"/>
      </w:pPr>
      <w:r>
        <w:t>- на формирование накопительной части пенсии матери;</w:t>
      </w:r>
    </w:p>
    <w:p w:rsidR="004E26C5" w:rsidRDefault="004E26C5" w:rsidP="002260FE">
      <w:pPr>
        <w:jc w:val="both"/>
      </w:pPr>
      <w:r>
        <w:t>- на улучшение жилищных условий (выплата ипотечного кредита, покупка жилой площади);</w:t>
      </w:r>
    </w:p>
    <w:p w:rsidR="004E26C5" w:rsidRDefault="004E26C5" w:rsidP="002260FE">
      <w:pPr>
        <w:jc w:val="both"/>
      </w:pPr>
      <w:r>
        <w:t>- приобретение товаров и услуг, предназначенных для социальной адаптации и интеграции в общество детей-инвалидов;</w:t>
      </w:r>
    </w:p>
    <w:p w:rsidR="004E26C5" w:rsidRDefault="004E26C5" w:rsidP="002260FE">
      <w:pPr>
        <w:jc w:val="both"/>
      </w:pPr>
      <w:r>
        <w:t xml:space="preserve">- получение ежемесячной выплаты в </w:t>
      </w:r>
      <w:proofErr w:type="gramStart"/>
      <w:r>
        <w:t>соответствии</w:t>
      </w:r>
      <w:proofErr w:type="gramEnd"/>
      <w:r>
        <w:t xml:space="preserve"> с Федеральным законом «О ежемесячных выплатах семьям, имеющим детей».</w:t>
      </w:r>
    </w:p>
    <w:p w:rsidR="004E26C5" w:rsidRDefault="004E26C5" w:rsidP="002260FE">
      <w:pPr>
        <w:jc w:val="both"/>
      </w:pPr>
      <w:r>
        <w:t>В настоящее время в сети «Интернет», а также по объявлениям, размещенным на остановках общественного транспорта, в местах скопления людей можно найти множество предложений о покупке и «</w:t>
      </w:r>
      <w:proofErr w:type="spellStart"/>
      <w:r>
        <w:t>обналичивании</w:t>
      </w:r>
      <w:proofErr w:type="spellEnd"/>
      <w:r>
        <w:t>» сертификата на материнский капитал. Чаще всего к подобным объявлениям обращаются семьи, которым нужны наличные деньги, например на лечение ребенка, либо семьи, которые ведут асоциальный образ жизни, а рамки использования сертификата на законных основаниях не позволяют распорядиться им по своему усмотрению.</w:t>
      </w:r>
    </w:p>
    <w:p w:rsidR="004E26C5" w:rsidRDefault="004E26C5" w:rsidP="002260FE">
      <w:pPr>
        <w:jc w:val="both"/>
      </w:pPr>
      <w:r>
        <w:t>Все объявления фирм посредников, предлагающих помощь в </w:t>
      </w:r>
      <w:proofErr w:type="spellStart"/>
      <w:r>
        <w:t>обналичивании</w:t>
      </w:r>
      <w:proofErr w:type="spellEnd"/>
      <w:r>
        <w:t xml:space="preserve"> материнского капитала, предполагают совершение противоправных действий.</w:t>
      </w:r>
    </w:p>
    <w:p w:rsidR="004E26C5" w:rsidRDefault="004E26C5" w:rsidP="002260FE">
      <w:pPr>
        <w:jc w:val="both"/>
      </w:pPr>
      <w:r>
        <w:lastRenderedPageBreak/>
        <w:t>Продать или обналичить материнский капитал законным путем невозможно, более того, эти действия образуют преступление, ответственность за которое предусмотрена ст. 159.2 Уголовного кодекса Российской Федерации.</w:t>
      </w:r>
    </w:p>
    <w:p w:rsidR="004E26C5" w:rsidRDefault="004E26C5" w:rsidP="002260FE">
      <w:pPr>
        <w:jc w:val="both"/>
      </w:pPr>
      <w:r>
        <w:t xml:space="preserve">Размер материнского капитала позволяет отнести хищение его средств к хищению, совершенному в </w:t>
      </w:r>
      <w:proofErr w:type="gramStart"/>
      <w:r>
        <w:t>крупном</w:t>
      </w:r>
      <w:proofErr w:type="gramEnd"/>
      <w:r>
        <w:t xml:space="preserve"> размере, максимальное наказание за которое составляет лишение свободы на срок до 6 лет со штрафом в размере до 80 тысяч рублей и с ограничением свободы на срок до полутора лет.</w:t>
      </w:r>
    </w:p>
    <w:p w:rsidR="004E26C5" w:rsidRDefault="004E26C5" w:rsidP="002260FE">
      <w:pPr>
        <w:jc w:val="both"/>
      </w:pPr>
      <w:proofErr w:type="gramStart"/>
      <w:r>
        <w:t>Совершение гражданином действий, направленных на незаконное получение денежных средств материнского (семейного) капитала либо предоставление в органы Пенсионного фонда России ложных сведений о наличии обстоятельств, дающих право на произведение выплаты (о составе семьи, наличии обстоятельств, прекращающих право на получение материнского (семейного) капитала, приобретении жилья, не предназначенного либо непригодного для проживания, завышении цены на приобретаемое жилье и пр.), могут повлечь признание его</w:t>
      </w:r>
      <w:proofErr w:type="gramEnd"/>
      <w:r>
        <w:t xml:space="preserve"> исполнителем либо соучастником совершения вышеуказанного преступления и последующее привлечение к уголовной ответственности.</w:t>
      </w:r>
    </w:p>
    <w:p w:rsidR="002260FE" w:rsidRDefault="004E26C5" w:rsidP="002260FE">
      <w:pPr>
        <w:jc w:val="both"/>
      </w:pPr>
      <w:r>
        <w:t> </w:t>
      </w:r>
    </w:p>
    <w:p w:rsidR="004E26C5" w:rsidRDefault="004E26C5" w:rsidP="002260FE">
      <w:pPr>
        <w:ind w:firstLine="0"/>
        <w:jc w:val="both"/>
      </w:pPr>
      <w:r>
        <w:t xml:space="preserve">Помощник прокурора района                                                    </w:t>
      </w:r>
      <w:r w:rsidR="002260FE">
        <w:t xml:space="preserve">         </w:t>
      </w:r>
      <w:r>
        <w:t>В.О. Карелина</w:t>
      </w:r>
    </w:p>
    <w:p w:rsidR="004E26C5" w:rsidRDefault="004E26C5" w:rsidP="002260FE">
      <w:pPr>
        <w:jc w:val="both"/>
      </w:pPr>
    </w:p>
    <w:p w:rsidR="00C11221" w:rsidRDefault="00C11221" w:rsidP="002260FE">
      <w:pPr>
        <w:jc w:val="both"/>
      </w:pP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6C5"/>
    <w:rsid w:val="002260FE"/>
    <w:rsid w:val="002619A3"/>
    <w:rsid w:val="004E26C5"/>
    <w:rsid w:val="004F4FC3"/>
    <w:rsid w:val="00C11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FF7AFF-3024-4B8B-945A-BC1D10812D30}"/>
</file>

<file path=customXml/itemProps2.xml><?xml version="1.0" encoding="utf-8"?>
<ds:datastoreItem xmlns:ds="http://schemas.openxmlformats.org/officeDocument/2006/customXml" ds:itemID="{343E7365-B0E1-4048-92A3-5823EA6A6EDE}"/>
</file>

<file path=customXml/itemProps3.xml><?xml version="1.0" encoding="utf-8"?>
<ds:datastoreItem xmlns:ds="http://schemas.openxmlformats.org/officeDocument/2006/customXml" ds:itemID="{47E62067-0874-4A48-9DBD-29C3E593EC83}"/>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3</cp:revision>
  <dcterms:created xsi:type="dcterms:W3CDTF">2020-08-05T08:35:00Z</dcterms:created>
  <dcterms:modified xsi:type="dcterms:W3CDTF">2020-08-05T09:43:00Z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