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829" w:rsidRDefault="002064FA" w:rsidP="008E6829">
      <w:pPr>
        <w:jc w:val="both"/>
        <w:rPr>
          <w:b/>
        </w:rPr>
      </w:pPr>
      <w:bookmarkStart w:id="0" w:name="_GoBack"/>
      <w:r>
        <w:rPr>
          <w:b/>
        </w:rPr>
        <w:t>Уголовная ответственность за неуважение к суду</w:t>
      </w:r>
    </w:p>
    <w:bookmarkEnd w:id="0"/>
    <w:p w:rsidR="00C75A62" w:rsidRDefault="00C75A62" w:rsidP="008E6829">
      <w:pPr>
        <w:jc w:val="both"/>
      </w:pPr>
      <w:r>
        <w:t>Статьей 297 Уголовного кодекса Российской Федерации (далее – УК РФ) предусмотрена уголовная ответственность за неуважение к суду, выразившееся в оскорблении участников судебного разбирательства.</w:t>
      </w:r>
    </w:p>
    <w:p w:rsidR="00C75A62" w:rsidRDefault="00C75A62" w:rsidP="008E6829">
      <w:pPr>
        <w:jc w:val="both"/>
      </w:pPr>
      <w:r>
        <w:t>Под оскорблением понимаются действия, направленные на унижение чести и достоинства, указанных в статье лиц, выраженные в неприличной форме.</w:t>
      </w:r>
    </w:p>
    <w:p w:rsidR="00C75A62" w:rsidRDefault="00C75A62" w:rsidP="008E6829">
      <w:pPr>
        <w:jc w:val="both"/>
      </w:pPr>
      <w:proofErr w:type="gramStart"/>
      <w:r>
        <w:t>Неприличной</w:t>
      </w:r>
      <w:proofErr w:type="gramEnd"/>
      <w:r>
        <w:t xml:space="preserve"> следует считать циничную, глубоко противоречащую нравственным нормам, правилам поведения в обществе форму унизительного обращения с человеком.</w:t>
      </w:r>
    </w:p>
    <w:p w:rsidR="00C75A62" w:rsidRDefault="00C75A62" w:rsidP="008E6829">
      <w:pPr>
        <w:jc w:val="both"/>
      </w:pPr>
      <w:r>
        <w:t>Оскорбление может быть нанесено устно, письменно или путем различных действий.</w:t>
      </w:r>
    </w:p>
    <w:p w:rsidR="00C75A62" w:rsidRDefault="00C75A62" w:rsidP="008E6829">
      <w:pPr>
        <w:jc w:val="both"/>
      </w:pPr>
      <w:r>
        <w:t>Мотивы преступления различны: личная неприязнь, вражда, национальная или религиозная ненависть и другие.</w:t>
      </w:r>
    </w:p>
    <w:p w:rsidR="00C75A62" w:rsidRDefault="00C75A62" w:rsidP="008E6829">
      <w:pPr>
        <w:jc w:val="both"/>
      </w:pPr>
      <w:r>
        <w:t xml:space="preserve">К уголовной ответственности за неуважение к суду могут быть привлечены как участники судебного разбирательства, так и лица, не являющиеся таковыми, но присутствующие в зале судебного заседания или </w:t>
      </w:r>
      <w:proofErr w:type="gramStart"/>
      <w:r>
        <w:t>находящиеся в помещении суда в связи с рассмотрением дела (например, родственники подсудимого или потерпевшего, высказывающие оскорбления в адрес государственно обвинителя.</w:t>
      </w:r>
      <w:proofErr w:type="gramEnd"/>
    </w:p>
    <w:p w:rsidR="00C75A62" w:rsidRDefault="00C75A62" w:rsidP="008E6829">
      <w:pPr>
        <w:jc w:val="both"/>
      </w:pPr>
      <w:r>
        <w:t>Виновное лицо подлежит уголовной ответственности за совершение указанного преступления с 16 лет.</w:t>
      </w:r>
    </w:p>
    <w:p w:rsidR="00C75A62" w:rsidRDefault="00C75A62" w:rsidP="008E6829">
      <w:pPr>
        <w:jc w:val="both"/>
      </w:pPr>
      <w:r>
        <w:t>В данном преступлении ответственность дифференцирована в зависимости от процессуального положения потерпевшего.</w:t>
      </w:r>
    </w:p>
    <w:p w:rsidR="00C75A62" w:rsidRDefault="00C75A62" w:rsidP="008E6829">
      <w:pPr>
        <w:jc w:val="both"/>
      </w:pPr>
      <w:proofErr w:type="gramStart"/>
      <w:r>
        <w:t>За оскорбление участников судебного процесса: государственного обвинителя, подсудимого, его защитника, законного представителя несовершеннолетнего подсудимого, потерпевшего, гражданского истца, ответчика, а также их представителей, эксперта, специалиста, переводчика, свидетелей, виновные лица несут ответственность по части 1 статьи 297 УК РФ.</w:t>
      </w:r>
      <w:proofErr w:type="gramEnd"/>
    </w:p>
    <w:p w:rsidR="00C75A62" w:rsidRDefault="00C75A62" w:rsidP="008E6829">
      <w:pPr>
        <w:jc w:val="both"/>
      </w:pPr>
      <w:r>
        <w:t xml:space="preserve">Оскорбление судьи, присяжного заседателя или иного лица, участвующего в </w:t>
      </w:r>
      <w:proofErr w:type="gramStart"/>
      <w:r>
        <w:t>отправлении</w:t>
      </w:r>
      <w:proofErr w:type="gramEnd"/>
      <w:r>
        <w:t xml:space="preserve"> правосудия, квалифицируется по части 2 статьи 297 УК РФ и влечет более строгое наказание.</w:t>
      </w:r>
    </w:p>
    <w:p w:rsidR="00C75A62" w:rsidRDefault="00C75A62" w:rsidP="008E6829">
      <w:pPr>
        <w:jc w:val="both"/>
      </w:pPr>
      <w:r>
        <w:t>Оскорбительные действия должны быть публичными. Преступление может быть совершено как в зале судебного заседания, так и за его пределами (в этом случае оскорбление лица должно быть связано с его ролью в судебном разбирательстве).</w:t>
      </w:r>
    </w:p>
    <w:p w:rsidR="00C75A62" w:rsidRDefault="00C75A62" w:rsidP="008E6829">
      <w:pPr>
        <w:jc w:val="both"/>
      </w:pPr>
      <w:r>
        <w:t>За совершение вышеуказанных преступлений может быть назначено наказание:</w:t>
      </w:r>
    </w:p>
    <w:p w:rsidR="00C75A62" w:rsidRDefault="00C75A62" w:rsidP="008E6829">
      <w:pPr>
        <w:jc w:val="both"/>
      </w:pPr>
      <w:r>
        <w:t> - по части 1 статьи 297 УК РФ в виде штрафа в размере до восьмидесяти тысяч рублей или в размере заработной платы или иного дохода осужденного за период до шести месяцев, либо в виде обязательных работ на срок до четырехсот восьмидесяти часов;</w:t>
      </w:r>
    </w:p>
    <w:p w:rsidR="00C75A62" w:rsidRDefault="00C75A62" w:rsidP="008E6829">
      <w:pPr>
        <w:jc w:val="both"/>
      </w:pPr>
      <w:r>
        <w:t xml:space="preserve">- по части 2 статьи 297 УК РФ в виде штрафа до двухсот тысяч рублей или в размере заработной платы или иного дохода осужденного за период до </w:t>
      </w:r>
      <w:r>
        <w:lastRenderedPageBreak/>
        <w:t>восемнадцати месяцев, либо в виде обязательных работ на срок до четырехсот восьмидесяти часов, либо в виде исправительных работ на срок до двух лет.</w:t>
      </w:r>
    </w:p>
    <w:p w:rsidR="00C75A62" w:rsidRDefault="00C75A62" w:rsidP="008E6829">
      <w:pPr>
        <w:jc w:val="both"/>
      </w:pPr>
      <w:r>
        <w:t>Состав уголовного преступления следует отличать от проявления неуважения к суду, которое выражается в иных действиях, влекущих административную ответственность и не связанных с оскорблением участников судопроизводства.</w:t>
      </w:r>
    </w:p>
    <w:p w:rsidR="00C75A62" w:rsidRDefault="00C75A62" w:rsidP="008E6829">
      <w:pPr>
        <w:jc w:val="both"/>
      </w:pPr>
      <w:r>
        <w:t>Например, к административной ответственности за неисполнение распоряжений судьи или судебного пристава по обеспечению установленного порядка деятельности судов могут быть привлечены слушатели, которые во время судебного разбирательства ведут между собой разговоры, не реагируют на неоднократные замечания судьи или судебного пристава о необходимости соблюдения порядка в зале.</w:t>
      </w:r>
    </w:p>
    <w:p w:rsidR="00C75A62" w:rsidRDefault="00C75A62" w:rsidP="008E6829">
      <w:pPr>
        <w:jc w:val="both"/>
      </w:pPr>
    </w:p>
    <w:p w:rsidR="00C75A62" w:rsidRDefault="00C75A62" w:rsidP="008E6829">
      <w:pPr>
        <w:ind w:firstLine="0"/>
        <w:jc w:val="both"/>
      </w:pPr>
      <w:r>
        <w:t xml:space="preserve">Помощник прокурора района                                                    </w:t>
      </w:r>
      <w:r w:rsidR="008E6829">
        <w:t xml:space="preserve">        </w:t>
      </w:r>
      <w:r>
        <w:t>В.О. Карелина</w:t>
      </w:r>
    </w:p>
    <w:p w:rsidR="00C75A62" w:rsidRDefault="00C75A62" w:rsidP="008E6829">
      <w:pPr>
        <w:jc w:val="both"/>
      </w:pPr>
    </w:p>
    <w:p w:rsidR="00C75A62" w:rsidRDefault="00C75A62" w:rsidP="008E6829">
      <w:pPr>
        <w:jc w:val="both"/>
      </w:pPr>
    </w:p>
    <w:p w:rsidR="00C75A62" w:rsidRDefault="00C75A62" w:rsidP="008E6829">
      <w:pPr>
        <w:jc w:val="both"/>
      </w:pPr>
    </w:p>
    <w:p w:rsidR="00C11221" w:rsidRDefault="00C11221" w:rsidP="008E6829">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62"/>
    <w:rsid w:val="002064FA"/>
    <w:rsid w:val="002619A3"/>
    <w:rsid w:val="004F4FC3"/>
    <w:rsid w:val="008E6829"/>
    <w:rsid w:val="00C11221"/>
    <w:rsid w:val="00C7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F7D68E-BD1A-45A5-8518-8EE8C0154519}"/>
</file>

<file path=customXml/itemProps2.xml><?xml version="1.0" encoding="utf-8"?>
<ds:datastoreItem xmlns:ds="http://schemas.openxmlformats.org/officeDocument/2006/customXml" ds:itemID="{60743F1C-6F33-4FCE-9B4F-C129A113F175}"/>
</file>

<file path=customXml/itemProps3.xml><?xml version="1.0" encoding="utf-8"?>
<ds:datastoreItem xmlns:ds="http://schemas.openxmlformats.org/officeDocument/2006/customXml" ds:itemID="{14A5F169-8CE2-49A5-829E-EB97BCBEC30F}"/>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5</cp:revision>
  <dcterms:created xsi:type="dcterms:W3CDTF">2020-08-05T08:35:00Z</dcterms:created>
  <dcterms:modified xsi:type="dcterms:W3CDTF">2020-08-05T09:37:00Z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