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35" w:rsidRPr="00201703" w:rsidRDefault="00656335" w:rsidP="00201703">
      <w:pPr>
        <w:jc w:val="both"/>
        <w:rPr>
          <w:b/>
        </w:rPr>
      </w:pPr>
      <w:r w:rsidRPr="00201703">
        <w:rPr>
          <w:b/>
        </w:rPr>
        <w:t>Уголовная ответственность за надругательство над Государственным гербом Российской Федерации или Государственным флагом Российской Федерации</w:t>
      </w:r>
    </w:p>
    <w:p w:rsidR="00656335" w:rsidRDefault="00656335" w:rsidP="00201703">
      <w:pPr>
        <w:jc w:val="both"/>
      </w:pPr>
      <w:r>
        <w:t>В соответствии со статьей 70 Конституции Российской Федерации описание и порядок официального использования Государственного флага Российской Федерации, Государственного герба Российской Федерации установлены Федеральными конституционными законами от 25.12.2000 № 1-ФКЗ «О Государственном флаге Российской Федерации» и № 2-ФКЗ «О Государственном гербе Российской Федерации».</w:t>
      </w:r>
    </w:p>
    <w:p w:rsidR="00656335" w:rsidRDefault="00656335" w:rsidP="00201703">
      <w:pPr>
        <w:jc w:val="both"/>
      </w:pPr>
      <w:r>
        <w:t>В силу положений вышеуказанных законов Государственный флаг Российской Федерации и Государственный герб Российской Федерации являются официальными государственными символами Российской Федерации.</w:t>
      </w:r>
    </w:p>
    <w:p w:rsidR="00656335" w:rsidRDefault="00656335" w:rsidP="00201703">
      <w:pPr>
        <w:jc w:val="both"/>
      </w:pPr>
      <w:proofErr w:type="gramStart"/>
      <w:r>
        <w:t>Государственный флаг Российской Федерации представляет собой прямоугольное полотнище из трех равновеликих горизонтальных полос: верхней - белого, средней - синего и нижней - красного цвета.</w:t>
      </w:r>
      <w:proofErr w:type="gramEnd"/>
      <w:r>
        <w:t xml:space="preserve"> Отношение ширины флага к его длине 2:3.</w:t>
      </w:r>
    </w:p>
    <w:p w:rsidR="00656335" w:rsidRDefault="00656335" w:rsidP="00201703">
      <w:pPr>
        <w:jc w:val="both"/>
      </w:pPr>
      <w:r>
        <w:t>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 - над ними - одной большой короной, соединенными лентой. В правой лапе орла - скипетр, в левой - держава. На груди орла, в красном щите, - 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:rsidR="00656335" w:rsidRDefault="00656335" w:rsidP="00201703">
      <w:pPr>
        <w:jc w:val="both"/>
      </w:pPr>
      <w:r>
        <w:t>Официальное использование Государственного флага Российской Федерации, а также Государственного герба Российской Федерации осуществляется в случаях и порядке, которые установлены вышеназванными Федеральным конституционным законом.</w:t>
      </w:r>
    </w:p>
    <w:p w:rsidR="00656335" w:rsidRDefault="00656335" w:rsidP="00201703">
      <w:pPr>
        <w:jc w:val="both"/>
      </w:pPr>
      <w:r>
        <w:t>Например, при официальных государственных церемониях, мероприятиях, на зданиях и сооружениях органов государственной власти Российской Федерации, на автомобиле Президента Российской Федерации, Председателя Правительства Российской Федерации, морских военных и гражданских плавательных судов и в иных случаях в соответствии с законом.</w:t>
      </w:r>
    </w:p>
    <w:p w:rsidR="00656335" w:rsidRDefault="00656335" w:rsidP="00201703">
      <w:pPr>
        <w:jc w:val="both"/>
      </w:pPr>
      <w:r>
        <w:t>Государственный флаг Российской Федерации, а также Государственный герб Российской Федерации являются символами государственности, поэтому надругательство над ними подрывает авторитет государственной власти, а значит, является общественно опасным деянием.</w:t>
      </w:r>
    </w:p>
    <w:p w:rsidR="00656335" w:rsidRDefault="00656335" w:rsidP="00201703">
      <w:pPr>
        <w:jc w:val="both"/>
      </w:pPr>
      <w:proofErr w:type="gramStart"/>
      <w:r>
        <w:t>Согласно статьи</w:t>
      </w:r>
      <w:proofErr w:type="gramEnd"/>
      <w:r>
        <w:t xml:space="preserve"> 329 Уголовного кодекса Российской Федерации (далее - УК РФ) за надругательство над Государственным флагом Российской Федерации предусмотрена уголовная ответственность. Объективная сторона преступления состоит в </w:t>
      </w:r>
      <w:proofErr w:type="gramStart"/>
      <w:r>
        <w:t>надругательстве</w:t>
      </w:r>
      <w:proofErr w:type="gramEnd"/>
      <w:r>
        <w:t xml:space="preserve"> над Государственным гербом РФ или Государственным флагом РФ и характеризуется активными действиями, свидетельствующими о неуважительном отношении к ним. Это может быть </w:t>
      </w:r>
      <w:r>
        <w:lastRenderedPageBreak/>
        <w:t>нанесение циничных надписей или рисунков, срывание флага или герба, сжигание их и т.п.</w:t>
      </w:r>
    </w:p>
    <w:p w:rsidR="00656335" w:rsidRDefault="00656335" w:rsidP="00201703">
      <w:pPr>
        <w:jc w:val="both"/>
      </w:pPr>
      <w:r>
        <w:t>Санкция статьи 329 УК РФ предусматривает наказание в виде ограничения свободы на срок до 1 года, либо принудительными работами на тот же срок, либо арестом на срок от 3 до 6 месяцев, либо лишением свободы на срок до 1 года.</w:t>
      </w:r>
    </w:p>
    <w:p w:rsidR="00656335" w:rsidRDefault="00656335" w:rsidP="00201703">
      <w:pPr>
        <w:jc w:val="both"/>
      </w:pPr>
    </w:p>
    <w:p w:rsidR="00656335" w:rsidRDefault="00656335" w:rsidP="00201703">
      <w:pPr>
        <w:ind w:firstLine="0"/>
        <w:jc w:val="both"/>
      </w:pPr>
      <w:r>
        <w:t xml:space="preserve">Помощник прокурора района                                                     </w:t>
      </w:r>
      <w:r w:rsidR="00201703">
        <w:t xml:space="preserve">        </w:t>
      </w:r>
      <w:bookmarkStart w:id="0" w:name="_GoBack"/>
      <w:bookmarkEnd w:id="0"/>
      <w:r>
        <w:t>В.О. Карелина</w:t>
      </w:r>
    </w:p>
    <w:p w:rsidR="00656335" w:rsidRDefault="00656335" w:rsidP="00201703">
      <w:pPr>
        <w:jc w:val="both"/>
      </w:pPr>
    </w:p>
    <w:p w:rsidR="00C11221" w:rsidRDefault="00C11221" w:rsidP="00201703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35"/>
    <w:rsid w:val="00201703"/>
    <w:rsid w:val="002619A3"/>
    <w:rsid w:val="004F4FC3"/>
    <w:rsid w:val="00656335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5F2331-4A1D-4C55-87A3-E7E474C698A1}"/>
</file>

<file path=customXml/itemProps2.xml><?xml version="1.0" encoding="utf-8"?>
<ds:datastoreItem xmlns:ds="http://schemas.openxmlformats.org/officeDocument/2006/customXml" ds:itemID="{E9EEB0A8-898F-4729-A68B-9EA6EC709162}"/>
</file>

<file path=customXml/itemProps3.xml><?xml version="1.0" encoding="utf-8"?>
<ds:datastoreItem xmlns:ds="http://schemas.openxmlformats.org/officeDocument/2006/customXml" ds:itemID="{FA44F47E-25F9-437D-94F5-C4E080EB4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