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378" w:rsidRPr="000A7C9E" w:rsidRDefault="008D3378" w:rsidP="000A7C9E">
      <w:pPr>
        <w:jc w:val="both"/>
        <w:rPr>
          <w:b/>
        </w:rPr>
      </w:pPr>
      <w:r w:rsidRPr="000A7C9E">
        <w:rPr>
          <w:b/>
        </w:rPr>
        <w:t>Ответственность за незаконную организацию азартных игр</w:t>
      </w:r>
    </w:p>
    <w:p w:rsidR="008D3378" w:rsidRDefault="008D3378" w:rsidP="000A7C9E">
      <w:pPr>
        <w:jc w:val="both"/>
      </w:pPr>
      <w:r>
        <w:t>Статьей 5 Федерального закона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установлено, что игорные заведения могут быть открыты исключительно в игорных зонах. При этом игорные зоны не могут быть созданы на землях населенных пунктов.</w:t>
      </w:r>
    </w:p>
    <w:p w:rsidR="008D3378" w:rsidRDefault="008D3378" w:rsidP="000A7C9E">
      <w:pPr>
        <w:jc w:val="both"/>
      </w:pPr>
      <w:proofErr w:type="gramStart"/>
      <w:r>
        <w:t>Статьей 171.2 Уголовного кодекса Российской Федерации (далее – УК РФ) за незаконные организацию и проведение азартных игр предусмотрена уголовная ответственность.</w:t>
      </w:r>
      <w:proofErr w:type="gramEnd"/>
      <w:r>
        <w:t xml:space="preserve"> </w:t>
      </w:r>
      <w:proofErr w:type="gramStart"/>
      <w:r>
        <w:t>Так,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w:t>
      </w:r>
      <w:proofErr w:type="gramEnd"/>
      <w:r>
        <w:t xml:space="preserve"> информационно-телекоммуникационных сетей, в том числе сети «Интернет», </w:t>
      </w:r>
      <w:proofErr w:type="gramStart"/>
      <w:r>
        <w:t>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а равно систематическое предоставление помещений для незаконных организации и (или) проведения азартных игр наказываются штрафом в размере от трехсот тысяч до пятисот тысяч рублей или в размере заработной платы или иного дохода осужденного за период от одного</w:t>
      </w:r>
      <w:proofErr w:type="gramEnd"/>
      <w:r>
        <w:t xml:space="preserve"> года до трех лет, либо обязательными работами на срок от ста восьмидесяти до двухсот сорока часов, либо ограничением свободы на срок до четырех лет, либо лишением свободы на срок до двух лет.</w:t>
      </w:r>
    </w:p>
    <w:p w:rsidR="008D3378" w:rsidRDefault="008D3378" w:rsidP="000A7C9E">
      <w:pPr>
        <w:jc w:val="both"/>
      </w:pPr>
      <w:r>
        <w:t xml:space="preserve">Привлечение юридических лиц к административной ответственности регламентировано статьей 14.1.1 КоАП РФ, предусматривающей наказание за незаконную организацию и проведение азартных игр в виде наложения административного штрафа в размере от восьмисот тысяч до одного миллиона пятисот тысяч рублей с конфискацией игрового оборудования. Административной ответственности подлежат и собственники помещений, предоставляющие их для незаконных организации и (или) проведения азартных игр. Совершение таких действий влечет наложение административного штрафа на юридических лиц в </w:t>
      </w:r>
      <w:proofErr w:type="gramStart"/>
      <w:r>
        <w:t>размере</w:t>
      </w:r>
      <w:proofErr w:type="gramEnd"/>
      <w:r>
        <w:t xml:space="preserve"> от восьмисот тысяч до одного миллиона пятисот тысяч рублей.</w:t>
      </w:r>
    </w:p>
    <w:p w:rsidR="008D3378" w:rsidRDefault="008D3378" w:rsidP="000A7C9E">
      <w:pPr>
        <w:jc w:val="both"/>
      </w:pPr>
    </w:p>
    <w:p w:rsidR="008D3378" w:rsidRDefault="008D3378" w:rsidP="000A7C9E">
      <w:pPr>
        <w:ind w:firstLine="0"/>
        <w:jc w:val="both"/>
      </w:pPr>
      <w:r>
        <w:t xml:space="preserve">Помощник прокурора района     </w:t>
      </w:r>
      <w:r w:rsidR="000A7C9E">
        <w:t xml:space="preserve">        </w:t>
      </w:r>
      <w:bookmarkStart w:id="0" w:name="_GoBack"/>
      <w:bookmarkEnd w:id="0"/>
      <w:r>
        <w:t xml:space="preserve">                                                В.О. Карелина</w:t>
      </w:r>
    </w:p>
    <w:p w:rsidR="008D3378" w:rsidRDefault="008D3378" w:rsidP="000A7C9E">
      <w:pPr>
        <w:jc w:val="both"/>
      </w:pPr>
    </w:p>
    <w:p w:rsidR="00C11221" w:rsidRDefault="00C11221" w:rsidP="000A7C9E">
      <w:pPr>
        <w:jc w:val="both"/>
      </w:pPr>
    </w:p>
    <w:sectPr w:rsidR="00C11221" w:rsidSect="004F4FC3">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378"/>
    <w:rsid w:val="000A7C9E"/>
    <w:rsid w:val="002619A3"/>
    <w:rsid w:val="004F4FC3"/>
    <w:rsid w:val="008D3378"/>
    <w:rsid w:val="00C11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7BD4BEF515CA54083D7EDD65009C06B" ma:contentTypeVersion="2" ma:contentTypeDescription="Создание документа." ma:contentTypeScope="" ma:versionID="97e370bcc2807d28fd9a04874b50d52d">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8983132-14D5-4C45-8F77-88102E5A2420}"/>
</file>

<file path=customXml/itemProps2.xml><?xml version="1.0" encoding="utf-8"?>
<ds:datastoreItem xmlns:ds="http://schemas.openxmlformats.org/officeDocument/2006/customXml" ds:itemID="{19B3DE2C-8AFE-4A6D-94FD-4D4348680448}"/>
</file>

<file path=customXml/itemProps3.xml><?xml version="1.0" encoding="utf-8"?>
<ds:datastoreItem xmlns:ds="http://schemas.openxmlformats.org/officeDocument/2006/customXml" ds:itemID="{95959552-97FE-4444-BF46-BC87EB7CA1A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2115</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 Ольга Владимировна</dc:creator>
  <cp:keywords/>
  <dc:description/>
  <cp:lastModifiedBy>Сергеева Ольга Владимировна</cp:lastModifiedBy>
  <cp:revision>3</cp:revision>
  <dcterms:created xsi:type="dcterms:W3CDTF">2020-08-05T08:35:00Z</dcterms:created>
  <dcterms:modified xsi:type="dcterms:W3CDTF">2020-08-05T09:46:00Z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0x01010017BD4BEF515CA54083D7EDD65009C06B</vt:lpwstr>
  </property>
</Properties>
</file>