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37" w:rsidRPr="000A00B3" w:rsidRDefault="00CD1E37" w:rsidP="000A00B3">
      <w:pPr>
        <w:jc w:val="both"/>
        <w:rPr>
          <w:b/>
        </w:rPr>
      </w:pPr>
      <w:bookmarkStart w:id="0" w:name="_GoBack"/>
      <w:r w:rsidRPr="000A00B3">
        <w:rPr>
          <w:b/>
        </w:rPr>
        <w:t>Об уголовной ответственности за производство, сбыт или ввоз в Российскую Федерацию фальсифицированных лекарственных средств, медицинских изделий или БАД, совершенные с испол</w:t>
      </w:r>
      <w:r w:rsidR="000A00B3">
        <w:rPr>
          <w:b/>
        </w:rPr>
        <w:t>ьзованием СМИ и сети «Интернет»</w:t>
      </w:r>
    </w:p>
    <w:bookmarkEnd w:id="0"/>
    <w:p w:rsidR="00CD1E37" w:rsidRDefault="00CD1E37" w:rsidP="000A00B3">
      <w:pPr>
        <w:jc w:val="both"/>
      </w:pPr>
      <w:r>
        <w:t xml:space="preserve">Федеральным законом от 01.04.2020 № 73-ФЗ внесены изменения в статью 238.1 Уголовного кодекса Российской Федерации (далее - УК РФ). </w:t>
      </w:r>
    </w:p>
    <w:p w:rsidR="00CD1E37" w:rsidRDefault="00CD1E37" w:rsidP="000A00B3">
      <w:pPr>
        <w:jc w:val="both"/>
      </w:pPr>
      <w:r>
        <w:t xml:space="preserve">Теперь деяния, предусмотренные ч. 1 ст. 238.1 УК РФ и совершенные с использованием средств массовой информации или информационно-телекоммуникационных сетей, включая Интернет, будут наказываться принудительными работами на срок от четырех до пяти лет либо лишением свободы продолжительностью от четырех до шести лет. Кроме того, в зависимости от назначенного виновному лицу вида основного наказания санкцией факультативно предусмотрены дополнительные, а именно – лишение права заниматься определенной деятельностью или занимать определенные должности со штрафом либо без такового. </w:t>
      </w:r>
    </w:p>
    <w:p w:rsidR="00CD1E37" w:rsidRDefault="00CD1E37" w:rsidP="000A00B3">
      <w:pPr>
        <w:jc w:val="both"/>
      </w:pPr>
      <w:r>
        <w:t xml:space="preserve">Данные изменения учтены и в </w:t>
      </w:r>
      <w:proofErr w:type="gramStart"/>
      <w:r>
        <w:t>частях</w:t>
      </w:r>
      <w:proofErr w:type="gramEnd"/>
      <w:r>
        <w:t xml:space="preserve"> 2 и 3 названной статьи, закрепляющих ответственность за групповое совершение этих преступлений, а также в </w:t>
      </w:r>
      <w:proofErr w:type="gramStart"/>
      <w:r>
        <w:t>случае</w:t>
      </w:r>
      <w:proofErr w:type="gramEnd"/>
      <w:r>
        <w:t xml:space="preserve"> возникновения последствий в виде тяжкого вреда здоровью человека, смерти одного или нескольких лиц. </w:t>
      </w:r>
    </w:p>
    <w:p w:rsidR="00CD1E37" w:rsidRDefault="00CD1E37" w:rsidP="000A00B3">
      <w:pPr>
        <w:jc w:val="both"/>
      </w:pPr>
      <w:r>
        <w:t xml:space="preserve">Более того, примечание к статье дополнено положениями, исключающими преступный характер содеянного, в том числе при осуществлении сбыта или ввоза в Российскую Федерацию с этой целью незарегистрированных лекарственных средств или медицинских изделий, если указанные средства или изделия в Российской Федерации не производятся, или если они рекомендованы к применению Всемирной организацией здравоохранения. </w:t>
      </w:r>
    </w:p>
    <w:p w:rsidR="00CD1E37" w:rsidRDefault="00CD1E37" w:rsidP="000A00B3">
      <w:pPr>
        <w:jc w:val="both"/>
      </w:pPr>
      <w:r>
        <w:t xml:space="preserve">Федеральный закон вступил в силу со дня его официального опубликования 1 апреля 2020 года. </w:t>
      </w:r>
    </w:p>
    <w:p w:rsidR="00CD1E37" w:rsidRDefault="00CD1E37" w:rsidP="000A00B3">
      <w:pPr>
        <w:jc w:val="both"/>
      </w:pPr>
      <w:r>
        <w:t xml:space="preserve">Подробнее с документами можно ознакомиться на 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http://www.pravo.gov.ru. </w:t>
      </w:r>
    </w:p>
    <w:p w:rsidR="00CD1E37" w:rsidRDefault="00CD1E37" w:rsidP="000A00B3">
      <w:pPr>
        <w:jc w:val="both"/>
      </w:pPr>
    </w:p>
    <w:p w:rsidR="000A00B3" w:rsidRDefault="000A00B3" w:rsidP="000A00B3">
      <w:pPr>
        <w:ind w:firstLine="0"/>
        <w:jc w:val="both"/>
      </w:pPr>
    </w:p>
    <w:p w:rsidR="00CD1E37" w:rsidRDefault="00CD1E37" w:rsidP="000A00B3">
      <w:pPr>
        <w:ind w:firstLine="0"/>
        <w:jc w:val="both"/>
      </w:pPr>
      <w:r>
        <w:t xml:space="preserve">Помощник прокурора района                     </w:t>
      </w:r>
      <w:r w:rsidR="000A00B3">
        <w:t xml:space="preserve">         </w:t>
      </w:r>
      <w:r>
        <w:t xml:space="preserve">                               В.О. Карелина</w:t>
      </w:r>
    </w:p>
    <w:p w:rsidR="00CD1E37" w:rsidRDefault="00CD1E37" w:rsidP="000A00B3">
      <w:pPr>
        <w:jc w:val="both"/>
      </w:pPr>
    </w:p>
    <w:p w:rsidR="00CD1E37" w:rsidRDefault="00CD1E37" w:rsidP="000A00B3">
      <w:pPr>
        <w:jc w:val="both"/>
      </w:pPr>
    </w:p>
    <w:p w:rsidR="00CD1E37" w:rsidRDefault="00CD1E37" w:rsidP="000A00B3">
      <w:pPr>
        <w:jc w:val="both"/>
      </w:pPr>
    </w:p>
    <w:p w:rsidR="00CD1E37" w:rsidRDefault="00CD1E37" w:rsidP="000A00B3">
      <w:pPr>
        <w:jc w:val="both"/>
      </w:pPr>
    </w:p>
    <w:p w:rsidR="00CD1E37" w:rsidRDefault="00CD1E37" w:rsidP="000A00B3">
      <w:pPr>
        <w:jc w:val="both"/>
      </w:pPr>
    </w:p>
    <w:p w:rsidR="00C11221" w:rsidRDefault="00C11221" w:rsidP="000A00B3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37"/>
    <w:rsid w:val="000A00B3"/>
    <w:rsid w:val="002619A3"/>
    <w:rsid w:val="004F4FC3"/>
    <w:rsid w:val="00C11221"/>
    <w:rsid w:val="00CD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F65813-E685-4291-B011-D1DB4937B5A2}"/>
</file>

<file path=customXml/itemProps2.xml><?xml version="1.0" encoding="utf-8"?>
<ds:datastoreItem xmlns:ds="http://schemas.openxmlformats.org/officeDocument/2006/customXml" ds:itemID="{E80C18E0-B606-4D41-993B-B9D5A86A7DDC}"/>
</file>

<file path=customXml/itemProps3.xml><?xml version="1.0" encoding="utf-8"?>
<ds:datastoreItem xmlns:ds="http://schemas.openxmlformats.org/officeDocument/2006/customXml" ds:itemID="{DF1431A5-AF7A-404E-9005-A1A5D514D6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