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EB" w:rsidRPr="008E5F19" w:rsidRDefault="00F40FEB" w:rsidP="008E5F19">
      <w:pPr>
        <w:jc w:val="both"/>
        <w:rPr>
          <w:b/>
        </w:rPr>
      </w:pPr>
      <w:bookmarkStart w:id="0" w:name="_GoBack"/>
      <w:r w:rsidRPr="008E5F19">
        <w:rPr>
          <w:b/>
        </w:rPr>
        <w:t xml:space="preserve">Внесены изменения в Налоговый кодекс Российской Федерации </w:t>
      </w:r>
    </w:p>
    <w:bookmarkEnd w:id="0"/>
    <w:p w:rsidR="00F40FEB" w:rsidRDefault="00F40FEB" w:rsidP="008E5F19">
      <w:pPr>
        <w:jc w:val="both"/>
      </w:pPr>
      <w:r>
        <w:t xml:space="preserve">Федеральным законом от 21.05.2020 № 150-ФЗ внесены изменения в статью 212 части второй Налогового кодекса Российской Федерации. </w:t>
      </w:r>
    </w:p>
    <w:p w:rsidR="00F40FEB" w:rsidRDefault="00F40FEB" w:rsidP="008E5F19">
      <w:pPr>
        <w:jc w:val="both"/>
      </w:pPr>
      <w:r>
        <w:t xml:space="preserve">В соответствии с внесенными изменениями доходы физических лиц в виде материальной выгоды, полученной от экономии на процентах при реализации права на использование льготного периода по кредитным договорам (договорам займа), освобождаются от обложения налогом на доходы физических лиц. </w:t>
      </w:r>
    </w:p>
    <w:p w:rsidR="00F40FEB" w:rsidRDefault="00F40FEB" w:rsidP="008E5F19">
      <w:pPr>
        <w:jc w:val="both"/>
      </w:pPr>
      <w:r>
        <w:t xml:space="preserve">Указанные положения применяются в </w:t>
      </w:r>
      <w:proofErr w:type="gramStart"/>
      <w:r>
        <w:t>отношении</w:t>
      </w:r>
      <w:proofErr w:type="gramEnd"/>
      <w:r>
        <w:t xml:space="preserve"> доходов физических лиц, полученных ими, начиная с налогового периода 2020 года. </w:t>
      </w:r>
    </w:p>
    <w:p w:rsidR="00F40FEB" w:rsidRDefault="00F40FEB" w:rsidP="008E5F19">
      <w:pPr>
        <w:jc w:val="both"/>
      </w:pPr>
      <w:r>
        <w:t xml:space="preserve">Подробнее с документами можно ознакомиться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http://www.pravo.gov.ru. </w:t>
      </w: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ind w:firstLine="0"/>
        <w:jc w:val="both"/>
      </w:pPr>
      <w:r>
        <w:t>Помощник прокурора района                                                         В.О. Карелина</w:t>
      </w: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F40FEB" w:rsidRDefault="00F40FEB" w:rsidP="008E5F19">
      <w:pPr>
        <w:jc w:val="both"/>
      </w:pPr>
    </w:p>
    <w:p w:rsidR="00C11221" w:rsidRDefault="00C11221" w:rsidP="008E5F19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EB"/>
    <w:rsid w:val="002619A3"/>
    <w:rsid w:val="004F4FC3"/>
    <w:rsid w:val="008E5F19"/>
    <w:rsid w:val="00C11221"/>
    <w:rsid w:val="00F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46CB39-CD04-4978-8EAB-863B525E688E}"/>
</file>

<file path=customXml/itemProps2.xml><?xml version="1.0" encoding="utf-8"?>
<ds:datastoreItem xmlns:ds="http://schemas.openxmlformats.org/officeDocument/2006/customXml" ds:itemID="{217833DA-C7F2-4BAA-86D9-DA542BA50F64}"/>
</file>

<file path=customXml/itemProps3.xml><?xml version="1.0" encoding="utf-8"?>
<ds:datastoreItem xmlns:ds="http://schemas.openxmlformats.org/officeDocument/2006/customXml" ds:itemID="{405EFEF6-EBD1-4BF2-82B4-DA74A490F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