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7E" w:rsidRPr="002F4EBC" w:rsidRDefault="00A9507E" w:rsidP="002F4EBC">
      <w:pPr>
        <w:jc w:val="both"/>
        <w:rPr>
          <w:b/>
        </w:rPr>
      </w:pPr>
      <w:r w:rsidRPr="002F4EBC">
        <w:rPr>
          <w:b/>
        </w:rPr>
        <w:t xml:space="preserve">Верховный Суд Российской Федерации указал </w:t>
      </w:r>
      <w:proofErr w:type="gramStart"/>
      <w:r w:rsidRPr="002F4EBC">
        <w:rPr>
          <w:b/>
        </w:rPr>
        <w:t>в</w:t>
      </w:r>
      <w:proofErr w:type="gramEnd"/>
      <w:r w:rsidRPr="002F4EBC">
        <w:rPr>
          <w:b/>
        </w:rPr>
        <w:t xml:space="preserve"> каком случае работник может вернуть сумму ущерба, которую выплатил работодателю</w:t>
      </w:r>
    </w:p>
    <w:p w:rsidR="00A9507E" w:rsidRDefault="00A9507E" w:rsidP="002F4EBC">
      <w:pPr>
        <w:jc w:val="both"/>
      </w:pPr>
      <w:r>
        <w:t xml:space="preserve">Верховный Суд Российской Федерации рассмотрел кассационную жалобу работника на решения судов первой и апелляционной инстанций, которыми ему было отказано в удовлетворении требований о взыскании с работодателя неосновательного обогащения. </w:t>
      </w:r>
    </w:p>
    <w:p w:rsidR="00A9507E" w:rsidRDefault="00A9507E" w:rsidP="002F4EBC">
      <w:pPr>
        <w:jc w:val="both"/>
      </w:pPr>
      <w:r>
        <w:t xml:space="preserve">Так, с сотрудником, работающим в должности заведующего складом, работодателем заключен договор о полной индивидуальной материальной ответственности. </w:t>
      </w:r>
    </w:p>
    <w:p w:rsidR="00A9507E" w:rsidRDefault="00A9507E" w:rsidP="002F4EBC">
      <w:pPr>
        <w:jc w:val="both"/>
      </w:pPr>
      <w:r>
        <w:t xml:space="preserve">В один из дней работник не поставил складское помещение на сигнализацию и хранившуюся в </w:t>
      </w:r>
      <w:proofErr w:type="gramStart"/>
      <w:r>
        <w:t>нем</w:t>
      </w:r>
      <w:proofErr w:type="gramEnd"/>
      <w:r>
        <w:t xml:space="preserve"> продукцию похитили неустановленные лица. К краже имущества он был не причастен, но по настоянию (с его слов) службы безопасности работодателя он взял кредит и частично возместил ущерб организации. </w:t>
      </w:r>
    </w:p>
    <w:p w:rsidR="00A9507E" w:rsidRDefault="00A9507E" w:rsidP="002F4EBC">
      <w:pPr>
        <w:jc w:val="both"/>
      </w:pPr>
      <w:r>
        <w:t xml:space="preserve">Полагая, что законных оснований для привлечения его к материальной ответственности у работодателя не имелось, его вины в </w:t>
      </w:r>
      <w:proofErr w:type="gramStart"/>
      <w:r>
        <w:t>причинении</w:t>
      </w:r>
      <w:proofErr w:type="gramEnd"/>
      <w:r>
        <w:t xml:space="preserve"> ущерба нет, работник обратился к работодателю с письменным заявлением о возврате ему выплаченных денежных средств. Поскольку ответ на данное заявление работник не получил, он обратился в суд с исковым заявлением. </w:t>
      </w:r>
    </w:p>
    <w:p w:rsidR="00A9507E" w:rsidRDefault="00A9507E" w:rsidP="002F4EBC">
      <w:pPr>
        <w:jc w:val="both"/>
      </w:pPr>
      <w:r>
        <w:t xml:space="preserve">Отказывая в </w:t>
      </w:r>
      <w:proofErr w:type="gramStart"/>
      <w:r>
        <w:t>удовлетворении</w:t>
      </w:r>
      <w:proofErr w:type="gramEnd"/>
      <w:r>
        <w:t xml:space="preserve"> заявленных требований, суды первой и апелляционной инстанции исходили из того, что вследствие ненадлежащего исполнения трудовых обязанностей заведующим складом причинён прямой действительный ущерб, который он в добровольном порядке частично возместил. </w:t>
      </w:r>
    </w:p>
    <w:p w:rsidR="00A9507E" w:rsidRDefault="00A9507E" w:rsidP="002F4EBC">
      <w:pPr>
        <w:jc w:val="both"/>
      </w:pPr>
      <w:r>
        <w:t xml:space="preserve">Верховный Суд РФ в своем определении от 27.04.2020 № 19-КГ20-2 не согласился с выводами судов, указав, что из нормативных положений Трудового кодекса РФ следует, что если работник, виновный в причинении ущерба работодателю, возмещает его добровольно, то сторонам трудового договора необходимо заключить соглашение, в котором указываются размер ущерба и сроки его возмещения. Поскольку судами указанный вопрос не выяснялся, Верховный Суд РФ отправил дело на новое рассмотрение. </w:t>
      </w:r>
    </w:p>
    <w:p w:rsidR="00A9507E" w:rsidRDefault="00A9507E" w:rsidP="002F4EBC">
      <w:pPr>
        <w:jc w:val="both"/>
      </w:pPr>
    </w:p>
    <w:p w:rsidR="00A9507E" w:rsidRDefault="00A9507E" w:rsidP="002F4EBC">
      <w:pPr>
        <w:jc w:val="both"/>
      </w:pPr>
    </w:p>
    <w:p w:rsidR="00A9507E" w:rsidRDefault="00A9507E" w:rsidP="002F4EBC">
      <w:pPr>
        <w:ind w:firstLine="0"/>
        <w:jc w:val="both"/>
      </w:pPr>
      <w:r>
        <w:t>Помощни</w:t>
      </w:r>
      <w:r w:rsidR="002F4EBC">
        <w:t xml:space="preserve">к прокурора района           </w:t>
      </w:r>
      <w:bookmarkStart w:id="0" w:name="_GoBack"/>
      <w:bookmarkEnd w:id="0"/>
      <w:r>
        <w:t xml:space="preserve">                                                 В.О. Карелина</w:t>
      </w:r>
    </w:p>
    <w:p w:rsidR="00A9507E" w:rsidRDefault="00A9507E" w:rsidP="002F4EBC">
      <w:pPr>
        <w:jc w:val="both"/>
      </w:pPr>
    </w:p>
    <w:p w:rsidR="00A9507E" w:rsidRDefault="00A9507E" w:rsidP="002F4EBC">
      <w:pPr>
        <w:jc w:val="both"/>
      </w:pPr>
    </w:p>
    <w:p w:rsidR="00C11221" w:rsidRDefault="00C11221" w:rsidP="002F4EBC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7E"/>
    <w:rsid w:val="002619A3"/>
    <w:rsid w:val="002F4EBC"/>
    <w:rsid w:val="004F4FC3"/>
    <w:rsid w:val="00A9507E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ABBB68-D4DC-4BA4-8F61-072B93FF2AFA}"/>
</file>

<file path=customXml/itemProps2.xml><?xml version="1.0" encoding="utf-8"?>
<ds:datastoreItem xmlns:ds="http://schemas.openxmlformats.org/officeDocument/2006/customXml" ds:itemID="{9A3D59F4-969F-4151-9DE1-FDA054B5D6A6}"/>
</file>

<file path=customXml/itemProps3.xml><?xml version="1.0" encoding="utf-8"?>
<ds:datastoreItem xmlns:ds="http://schemas.openxmlformats.org/officeDocument/2006/customXml" ds:itemID="{E6B5F0C3-2D1C-47A7-94DC-80555B39CC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