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A" w:rsidRPr="00A258EA" w:rsidRDefault="00A258EA" w:rsidP="00A258EA">
      <w:pPr>
        <w:tabs>
          <w:tab w:val="left" w:pos="3366"/>
        </w:tabs>
        <w:spacing w:after="0" w:line="240" w:lineRule="auto"/>
        <w:ind w:left="-284" w:righ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87" w:rsidRDefault="00CB3687" w:rsidP="00DE0420">
      <w:pPr>
        <w:spacing w:after="0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F75EAA" w:rsidRDefault="00F75EA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F75EAA" w:rsidRDefault="00F75EA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2A68" w:rsidRPr="00712A68" w:rsidRDefault="00712A68" w:rsidP="00712A68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712A68" w:rsidRPr="00712A68" w:rsidRDefault="00712A68" w:rsidP="00712A68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2A68" w:rsidRPr="00712A68" w:rsidRDefault="00712A68" w:rsidP="00712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КРАСНОЯРСКИЙ ГОРОДСКОЙ СОВЕТ ДЕПУТАТОВ</w:t>
      </w:r>
    </w:p>
    <w:p w:rsidR="00712A68" w:rsidRPr="00712A68" w:rsidRDefault="00712A68" w:rsidP="00712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2A68" w:rsidRPr="00712A68" w:rsidRDefault="00712A68" w:rsidP="00712A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</w:p>
    <w:p w:rsidR="00712A68" w:rsidRPr="00712A68" w:rsidRDefault="00712A68" w:rsidP="00712A6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внесении изменений в решение </w:t>
      </w:r>
      <w:proofErr w:type="gramStart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Красноярского</w:t>
      </w:r>
      <w:proofErr w:type="gramEnd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Совета депутатов от 19.06.2012 № 19-305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утверждении перечня услуг, которые являются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необходимыми</w:t>
      </w:r>
      <w:proofErr w:type="gramEnd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обязательными для предоставления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администрацией города Красноярска </w:t>
      </w:r>
      <w:proofErr w:type="gramStart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муниципальных</w:t>
      </w:r>
      <w:proofErr w:type="gramEnd"/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 и предоставляются организациями </w:t>
      </w:r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и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уполномоченными в соответствии с законодательством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Российской Федерации экспертами</w:t>
      </w: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участвующими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предоставлении муниципальных услуг, а также порядка 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определения размера платы за оказание таких услуг»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2A68" w:rsidRPr="00712A68" w:rsidRDefault="00712A68" w:rsidP="00712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12A68" w:rsidRPr="00712A68" w:rsidRDefault="00712A68" w:rsidP="00712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В соответствии со статьей 9 Федерального закона от 27.07.2010 </w:t>
      </w:r>
      <w:r w:rsidRPr="00712A68">
        <w:rPr>
          <w:rFonts w:ascii="Times New Roman" w:eastAsia="Calibri" w:hAnsi="Times New Roman" w:cs="Times New Roman"/>
          <w:sz w:val="30"/>
          <w:szCs w:val="30"/>
        </w:rPr>
        <w:br/>
        <w:t xml:space="preserve">№ 210-ФЗ «Об организации предоставления государственных и муниципальных услуг», руководствуясь </w:t>
      </w:r>
      <w:hyperlink r:id="rId9" w:history="1">
        <w:r w:rsidRPr="00712A68">
          <w:rPr>
            <w:rFonts w:ascii="Times New Roman" w:eastAsia="Calibri" w:hAnsi="Times New Roman" w:cs="Times New Roman"/>
            <w:sz w:val="30"/>
            <w:szCs w:val="30"/>
          </w:rPr>
          <w:t>статьей 28</w:t>
        </w:r>
      </w:hyperlink>
      <w:r w:rsidRPr="00712A68">
        <w:rPr>
          <w:rFonts w:ascii="Times New Roman" w:eastAsia="Calibri" w:hAnsi="Times New Roman" w:cs="Times New Roman"/>
          <w:sz w:val="30"/>
          <w:szCs w:val="30"/>
        </w:rPr>
        <w:t>, пунктом 2 статьи 59 Устава города Красноярска, Красноярский городской Совет депутатов РЕШИЛ:</w:t>
      </w:r>
    </w:p>
    <w:p w:rsidR="00712A68" w:rsidRPr="00712A68" w:rsidRDefault="00712A68" w:rsidP="00712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12A68" w:rsidRPr="00712A68" w:rsidRDefault="00712A68" w:rsidP="00712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1.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 xml:space="preserve"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</w:t>
      </w:r>
      <w:proofErr w:type="gramStart"/>
      <w:r w:rsidRPr="00712A68">
        <w:rPr>
          <w:rFonts w:ascii="Times New Roman" w:eastAsia="Calibri" w:hAnsi="Times New Roman" w:cs="Times New Roman"/>
          <w:sz w:val="30"/>
          <w:szCs w:val="30"/>
        </w:rPr>
        <w:t>с</w:t>
      </w:r>
      <w:proofErr w:type="gramEnd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 законодательством Российской Федерации экспертами,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1.1.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Пункты 19, 20, 33, 40, 41 признать утратившими силу.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1.2.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Дополнить пунктами 68-73 следующего содержания:</w:t>
      </w:r>
    </w:p>
    <w:p w:rsidR="00712A68" w:rsidRPr="00712A68" w:rsidRDefault="00712A68" w:rsidP="00712A6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«68.</w:t>
      </w: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Выдача подготовленных в форме электронного документа сведений о границах публичного сервитута, включающих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недвижимости, выполненных в соответствии с требованиями, установленными приказом </w:t>
      </w:r>
      <w:proofErr w:type="spellStart"/>
      <w:r w:rsidRPr="00712A68">
        <w:rPr>
          <w:rFonts w:ascii="Times New Roman" w:eastAsia="Calibri" w:hAnsi="Times New Roman" w:cs="Times New Roman"/>
          <w:sz w:val="30"/>
          <w:szCs w:val="30"/>
        </w:rPr>
        <w:t>Росреестра</w:t>
      </w:r>
      <w:proofErr w:type="spellEnd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 от 13.01.2021 № </w:t>
      </w:r>
      <w:proofErr w:type="gramStart"/>
      <w:r w:rsidRPr="00712A68">
        <w:rPr>
          <w:rFonts w:ascii="Times New Roman" w:eastAsia="Calibri" w:hAnsi="Times New Roman" w:cs="Times New Roman"/>
          <w:sz w:val="30"/>
          <w:szCs w:val="30"/>
        </w:rPr>
        <w:t>П</w:t>
      </w:r>
      <w:proofErr w:type="gramEnd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/0004 «Об установлении требований к графическому описанию местоположения </w:t>
      </w:r>
      <w:r w:rsidRPr="00712A68">
        <w:rPr>
          <w:rFonts w:ascii="Times New Roman" w:eastAsia="Calibri" w:hAnsi="Times New Roman" w:cs="Times New Roman"/>
          <w:sz w:val="30"/>
          <w:szCs w:val="30"/>
        </w:rPr>
        <w:lastRenderedPageBreak/>
        <w:t>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69.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Выдача кадастрового плана территории либо его фрагмента, на котором приводится изображение сравнительных вариантов размещения инженерного сооружения (с обоснованием предлагаемого варианта размещения инженерного сооружения).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70.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</w:r>
      <w:proofErr w:type="gramStart"/>
      <w:r w:rsidRPr="00712A68">
        <w:rPr>
          <w:rFonts w:ascii="Times New Roman" w:eastAsia="Calibri" w:hAnsi="Times New Roman" w:cs="Times New Roman"/>
          <w:sz w:val="30"/>
          <w:szCs w:val="30"/>
        </w:rPr>
        <w:t>Выдача решения общего собрания членов гаражного кооператива о распределении гражданину гаража и (или) земельного участка либо иного документа, устанавливающего такое распределение, и (или) документа, подтверждающего выплату гражданином пая (паевого взноса), в том числе без указания на то, что выплата такого пая (паевого взноса) является полной, и (или) подтверждающего факт осуществления строительства гаража данным кооперативом или указанным гражданином.</w:t>
      </w:r>
      <w:proofErr w:type="gramEnd"/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71.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 xml:space="preserve">Выдача заключения о независимой оценке пожарного риска в случае размещения </w:t>
      </w:r>
      <w:proofErr w:type="spellStart"/>
      <w:r w:rsidRPr="00712A68">
        <w:rPr>
          <w:rFonts w:ascii="Times New Roman" w:eastAsia="Calibri" w:hAnsi="Times New Roman" w:cs="Times New Roman"/>
          <w:sz w:val="30"/>
          <w:szCs w:val="30"/>
        </w:rPr>
        <w:t>медиафасада</w:t>
      </w:r>
      <w:proofErr w:type="spellEnd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 на существующем остеклении здания, строения, сооружения.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72.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Выдача копии документа о переименовании российской лизинговой организации, заверенного подписью уполномоченного лица и печатью лизингодателя, в случае смены наименования без изменения организационно-правовой формы российской лизинговой организации, с которой после переименования заявителем заключен</w:t>
      </w:r>
      <w:proofErr w:type="gramStart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 (-</w:t>
      </w:r>
      <w:proofErr w:type="gramEnd"/>
      <w:r w:rsidRPr="00712A68">
        <w:rPr>
          <w:rFonts w:ascii="Times New Roman" w:eastAsia="Calibri" w:hAnsi="Times New Roman" w:cs="Times New Roman"/>
          <w:sz w:val="30"/>
          <w:szCs w:val="30"/>
        </w:rPr>
        <w:t>ы) договор (-ы) лизинга оборудования.</w:t>
      </w:r>
    </w:p>
    <w:p w:rsidR="00712A68" w:rsidRPr="00712A68" w:rsidRDefault="00712A68" w:rsidP="00712A6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73.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Оформление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недвижимости).».</w:t>
      </w:r>
    </w:p>
    <w:p w:rsidR="00712A68" w:rsidRPr="00712A68" w:rsidRDefault="00712A68" w:rsidP="00712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2.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  <w:t>Настоящее решение вступает в силу со дня его официального опубликования.</w:t>
      </w:r>
    </w:p>
    <w:p w:rsidR="00712A68" w:rsidRPr="00712A68" w:rsidRDefault="00712A68" w:rsidP="00712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2A68">
        <w:rPr>
          <w:rFonts w:ascii="Times New Roman" w:eastAsia="Calibri" w:hAnsi="Times New Roman" w:cs="Times New Roman"/>
          <w:sz w:val="30"/>
          <w:szCs w:val="30"/>
        </w:rPr>
        <w:t>3.</w:t>
      </w:r>
      <w:r w:rsidRPr="00712A68">
        <w:rPr>
          <w:rFonts w:ascii="Times New Roman" w:eastAsia="Calibri" w:hAnsi="Times New Roman" w:cs="Times New Roman"/>
          <w:sz w:val="30"/>
          <w:szCs w:val="30"/>
        </w:rPr>
        <w:tab/>
      </w:r>
      <w:proofErr w:type="gramStart"/>
      <w:r w:rsidRPr="00712A68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712A68">
        <w:rPr>
          <w:rFonts w:ascii="Times New Roman" w:eastAsia="Calibri" w:hAnsi="Times New Roman" w:cs="Times New Roman"/>
          <w:sz w:val="30"/>
          <w:szCs w:val="30"/>
        </w:rPr>
        <w:t xml:space="preserve"> исполнением настоящего решения возложить на постоянную комиссию по городскому самоуправлению.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29"/>
        <w:gridCol w:w="4535"/>
      </w:tblGrid>
      <w:tr w:rsidR="00712A68" w:rsidRPr="00712A68" w:rsidTr="001B2BC4">
        <w:trPr>
          <w:trHeight w:val="824"/>
        </w:trPr>
        <w:tc>
          <w:tcPr>
            <w:tcW w:w="2604" w:type="pct"/>
          </w:tcPr>
          <w:p w:rsidR="00712A68" w:rsidRPr="00712A68" w:rsidRDefault="00712A68" w:rsidP="00712A68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4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4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Председатель </w:t>
            </w:r>
          </w:p>
          <w:p w:rsidR="00712A68" w:rsidRPr="00712A68" w:rsidRDefault="00712A68" w:rsidP="00712A68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Красноярского городского </w:t>
            </w:r>
          </w:p>
          <w:p w:rsidR="00712A68" w:rsidRPr="00712A68" w:rsidRDefault="00712A68" w:rsidP="00712A68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Совета депутатов                </w:t>
            </w:r>
          </w:p>
          <w:p w:rsidR="00712A68" w:rsidRPr="00712A68" w:rsidRDefault="00712A68" w:rsidP="0071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      Н.В. </w:t>
            </w:r>
            <w:proofErr w:type="spellStart"/>
            <w:r w:rsidRPr="00712A6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Фирюлина</w:t>
            </w:r>
            <w:proofErr w:type="spellEnd"/>
          </w:p>
        </w:tc>
        <w:tc>
          <w:tcPr>
            <w:tcW w:w="2396" w:type="pct"/>
          </w:tcPr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4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4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Глава </w:t>
            </w: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города Красноярска</w:t>
            </w: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712A68" w:rsidRPr="00712A68" w:rsidRDefault="00712A68" w:rsidP="00712A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2A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С.В. Еремин</w:t>
            </w:r>
          </w:p>
        </w:tc>
      </w:tr>
    </w:tbl>
    <w:p w:rsidR="00D17AEA" w:rsidRPr="004C7CBE" w:rsidRDefault="00D17AEA" w:rsidP="00BF5B3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7AEA" w:rsidRPr="004C7CBE" w:rsidSect="00881818">
      <w:headerReference w:type="default" r:id="rId10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BF5B3D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2F1A"/>
    <w:rsid w:val="00195C7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11B65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4711B"/>
    <w:rsid w:val="00652E70"/>
    <w:rsid w:val="0069189B"/>
    <w:rsid w:val="00691D6F"/>
    <w:rsid w:val="00692457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4209"/>
    <w:rsid w:val="006E676A"/>
    <w:rsid w:val="006F79BB"/>
    <w:rsid w:val="00702528"/>
    <w:rsid w:val="00705DDB"/>
    <w:rsid w:val="00712A68"/>
    <w:rsid w:val="00726A4D"/>
    <w:rsid w:val="00726D2C"/>
    <w:rsid w:val="00732C18"/>
    <w:rsid w:val="00737222"/>
    <w:rsid w:val="007374F6"/>
    <w:rsid w:val="007377E5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BF5B3D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05F9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C501B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52286;fld=134;dst=10115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0D3E39-27F0-4846-ABC8-F319722E2320}"/>
</file>

<file path=customXml/itemProps2.xml><?xml version="1.0" encoding="utf-8"?>
<ds:datastoreItem xmlns:ds="http://schemas.openxmlformats.org/officeDocument/2006/customXml" ds:itemID="{FB6DEC00-6730-4BA9-A6D4-74A1AD24E498}"/>
</file>

<file path=customXml/itemProps3.xml><?xml version="1.0" encoding="utf-8"?>
<ds:datastoreItem xmlns:ds="http://schemas.openxmlformats.org/officeDocument/2006/customXml" ds:itemID="{1AE80A4F-0A92-4D1A-9CC2-4FC3C1AA8D6B}"/>
</file>

<file path=customXml/itemProps4.xml><?xml version="1.0" encoding="utf-8"?>
<ds:datastoreItem xmlns:ds="http://schemas.openxmlformats.org/officeDocument/2006/customXml" ds:itemID="{E526109F-C718-4098-8ABD-732EEF378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Кривцова Юлия Константиновна</cp:lastModifiedBy>
  <cp:revision>2</cp:revision>
  <dcterms:created xsi:type="dcterms:W3CDTF">2022-04-07T05:27:00Z</dcterms:created>
  <dcterms:modified xsi:type="dcterms:W3CDTF">2022-04-07T05:27:00Z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