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5C4403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 w:rsidRPr="005C4403">
        <w:rPr>
          <w:rFonts w:ascii="Times New Roman" w:hAnsi="Times New Roman" w:cs="Times New Roman"/>
          <w:bCs/>
          <w:sz w:val="24"/>
          <w:szCs w:val="24"/>
        </w:rPr>
        <w:t>о</w:t>
      </w:r>
      <w:r w:rsidR="005C4403" w:rsidRPr="005C4403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аукциона по продаже 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нежил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помещени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я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, расположенн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F4468" w:rsidRPr="005C4403" w:rsidRDefault="005C440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 адресу: г. Красноярск,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ул. 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Железнодорожников, д. 14, пом. 96/2</w:t>
      </w:r>
    </w:p>
    <w:p w:rsidR="008F4468" w:rsidRPr="005C440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5C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5C4403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AB277B">
        <w:rPr>
          <w:rFonts w:ascii="Times New Roman" w:hAnsi="Times New Roman" w:cs="Times New Roman"/>
          <w:color w:val="000000"/>
          <w:sz w:val="24"/>
          <w:szCs w:val="24"/>
        </w:rPr>
        <w:t>242</w:t>
      </w:r>
      <w:r w:rsidRPr="005C44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5C440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№ </w:t>
      </w:r>
      <w:r w:rsidR="00D3029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5D17D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67098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50604" w:rsidRDefault="00D3029F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д</w:t>
      </w:r>
      <w:r w:rsidR="00071B55" w:rsidRPr="00750604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750604">
        <w:rPr>
          <w:rFonts w:ascii="Times New Roman" w:hAnsi="Times New Roman" w:cs="Times New Roman"/>
          <w:sz w:val="24"/>
          <w:szCs w:val="24"/>
        </w:rPr>
        <w:t>и</w:t>
      </w:r>
      <w:r w:rsidR="00071B55" w:rsidRPr="00750604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AB277B" w:rsidRDefault="00AB277B" w:rsidP="00AB2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>
        <w:rPr>
          <w:rFonts w:ascii="Times New Roman" w:hAnsi="Times New Roman"/>
          <w:sz w:val="24"/>
          <w:szCs w:val="24"/>
        </w:rPr>
        <w:t>нежилого помещения общей площадью 14,1 кв. м,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>:              г. Красноярск, ул. Железнодорожников, д. 14, пом. 96/</w:t>
      </w:r>
      <w:r w:rsidR="00884E7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Pr="00670980">
        <w:rPr>
          <w:rFonts w:ascii="Times New Roman" w:hAnsi="Times New Roman" w:cs="Times New Roman"/>
          <w:sz w:val="24"/>
          <w:szCs w:val="24"/>
        </w:rPr>
        <w:t>.</w:t>
      </w:r>
    </w:p>
    <w:p w:rsidR="00396F04" w:rsidRPr="00396F04" w:rsidRDefault="00AB277B" w:rsidP="00AB2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</w:t>
      </w:r>
      <w:r w:rsidRPr="00C03386">
        <w:rPr>
          <w:rFonts w:ascii="Times New Roman" w:hAnsi="Times New Roman" w:cs="Times New Roman"/>
          <w:sz w:val="24"/>
          <w:szCs w:val="24"/>
        </w:rPr>
        <w:t>е</w:t>
      </w:r>
      <w:r w:rsidRPr="00C03386">
        <w:rPr>
          <w:rFonts w:ascii="Times New Roman" w:hAnsi="Times New Roman" w:cs="Times New Roman"/>
          <w:sz w:val="24"/>
          <w:szCs w:val="24"/>
        </w:rPr>
        <w:t xml:space="preserve">ния информации о проведении торгов с адресом </w:t>
      </w:r>
      <w:hyperlink r:id="rId11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2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242</w:t>
        </w:r>
      </w:hyperlink>
      <w:r w:rsidRPr="00C033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3" w:history="1">
        <w:proofErr w:type="gramEnd"/>
        <w:r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4" w:history="1"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396F04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4403" w:rsidRPr="00396F04" w:rsidRDefault="00AB277B" w:rsidP="005C4403">
      <w:pPr>
        <w:pStyle w:val="a6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. В соответствии с информационным сообщением о продаже начальная цена продажи </w:t>
      </w:r>
      <w:r w:rsidR="00396F04" w:rsidRPr="00396F04">
        <w:rPr>
          <w:rFonts w:ascii="Times New Roman" w:hAnsi="Times New Roman" w:cs="Times New Roman"/>
          <w:sz w:val="24"/>
          <w:szCs w:val="24"/>
        </w:rPr>
        <w:t>нежил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254 000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пятьдесят четыре тысячи</w:t>
      </w:r>
      <w:r w:rsidR="00396F04"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 в том числе НДС</w:t>
      </w:r>
      <w:r w:rsidR="005C4403" w:rsidRPr="00396F04">
        <w:rPr>
          <w:rFonts w:ascii="Times New Roman" w:hAnsi="Times New Roman" w:cs="Times New Roman"/>
          <w:sz w:val="24"/>
          <w:szCs w:val="24"/>
        </w:rPr>
        <w:t>.</w:t>
      </w:r>
    </w:p>
    <w:p w:rsidR="0091296E" w:rsidRPr="00396F04" w:rsidRDefault="00AB277B" w:rsidP="00AB2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96E" w:rsidRPr="00396F04">
        <w:rPr>
          <w:rFonts w:ascii="Times New Roman" w:hAnsi="Times New Roman" w:cs="Times New Roman"/>
          <w:sz w:val="24"/>
          <w:szCs w:val="24"/>
        </w:rPr>
        <w:t>. На основании протокола о признании претендентов участниками аукциона (</w:t>
      </w:r>
      <w:hyperlink r:id="rId15" w:history="1">
        <w:r w:rsidR="0091296E" w:rsidRPr="00396F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242) от 18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03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.202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4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№ 1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принято решение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призна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ть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Куклина Вадима Валерьевича, представляющего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(заявка № </w:t>
      </w:r>
      <w:r>
        <w:rPr>
          <w:rFonts w:ascii="Times New Roman" w:hAnsi="Times New Roman" w:cs="Times New Roman"/>
          <w:sz w:val="24"/>
          <w:szCs w:val="24"/>
        </w:rPr>
        <w:t>7589685</w:t>
      </w:r>
      <w:r w:rsidR="0091296E" w:rsidRPr="00396F04">
        <w:rPr>
          <w:rFonts w:ascii="Times New Roman" w:hAnsi="Times New Roman" w:cs="Times New Roman"/>
          <w:sz w:val="24"/>
          <w:szCs w:val="24"/>
        </w:rPr>
        <w:t>).</w:t>
      </w:r>
    </w:p>
    <w:p w:rsidR="0091296E" w:rsidRPr="00396F04" w:rsidRDefault="00AB277B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. 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Договор купли-продажи объектов недвижимости заключается с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Куклиным Вадимом Валерьевичем, представляющим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 начальной цене в размере </w:t>
      </w:r>
      <w:r>
        <w:rPr>
          <w:rFonts w:ascii="Times New Roman" w:hAnsi="Times New Roman" w:cs="Times New Roman"/>
          <w:sz w:val="24"/>
          <w:szCs w:val="24"/>
        </w:rPr>
        <w:t>254 000</w:t>
      </w:r>
      <w:r w:rsidRPr="00396F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пятьдесят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тыре тысячи</w:t>
      </w:r>
      <w:r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 в том числе НДС.</w:t>
      </w:r>
    </w:p>
    <w:p w:rsidR="00252A09" w:rsidRPr="00750604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Pr="00894B77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6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04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94FC1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6F04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4403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060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39DF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84E70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96E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B277B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A6201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rgi.gov.ru/new/private/notice/view/61e52aa79300135fb84a05f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rgi.gov.ru/new/private/notice/view/61e52aa79300135fb84a05f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85C4-55F0-4394-B7EA-34512AB07B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8CB697-C35F-4A0E-94FE-4981F3A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2024-03-18T10:32:00Z</cp:lastPrinted>
  <dcterms:created xsi:type="dcterms:W3CDTF">2023-09-20T08:45:00Z</dcterms:created>
  <dcterms:modified xsi:type="dcterms:W3CDTF">2024-03-18T10:46:00Z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