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EF" w:rsidRPr="00BB4E60" w:rsidRDefault="009B03EF" w:rsidP="009B03EF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 CYR" w:hAnsi="Times New Roman"/>
          <w:sz w:val="24"/>
          <w:szCs w:val="24"/>
          <w:lang w:eastAsia="ar-SA"/>
        </w:rPr>
        <w:t>Красноярск</w:t>
      </w:r>
    </w:p>
    <w:p w:rsidR="009B03EF" w:rsidRPr="00BF5F3A" w:rsidRDefault="009B03EF" w:rsidP="009B03EF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5F3A">
        <w:rPr>
          <w:rFonts w:ascii="Times New Roman" w:eastAsia="Times New Roman" w:hAnsi="Times New Roman"/>
          <w:sz w:val="24"/>
          <w:szCs w:val="24"/>
          <w:lang w:eastAsia="ar-SA"/>
        </w:rPr>
        <w:t>2024 год</w:t>
      </w:r>
    </w:p>
    <w:p w:rsidR="009B03EF" w:rsidRPr="00BB4E60" w:rsidRDefault="009B03EF" w:rsidP="009B03EF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Извещение о проведен</w:t>
      </w:r>
      <w:proofErr w:type="gramStart"/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ии ау</w:t>
      </w:r>
      <w:proofErr w:type="gramEnd"/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кциона в электронной форме</w:t>
      </w:r>
    </w:p>
    <w:p w:rsidR="009B03EF" w:rsidRPr="00BB4E60" w:rsidRDefault="009B03EF" w:rsidP="009B03E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</w:t>
      </w:r>
    </w:p>
    <w:p w:rsidR="009B03EF" w:rsidRPr="004425B4" w:rsidRDefault="009B03EF" w:rsidP="009B03E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425B4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17</w:t>
      </w:r>
      <w:r w:rsidRPr="004425B4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апрел</w:t>
      </w:r>
      <w:r w:rsidRPr="004425B4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я 2024 года в 1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0</w:t>
      </w:r>
      <w:r w:rsidRPr="004425B4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часов 00 минут </w:t>
      </w:r>
    </w:p>
    <w:p w:rsidR="009B03EF" w:rsidRPr="00BB4E60" w:rsidRDefault="009B03EF" w:rsidP="009B03E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аукциона в электронной форме на право заключения договора аренды 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недвижимости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, 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являющ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егося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муниципальной собственностью</w:t>
      </w:r>
    </w:p>
    <w:p w:rsidR="009B03EF" w:rsidRPr="00BB4E60" w:rsidRDefault="009B03EF" w:rsidP="009B03E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9B03EF" w:rsidRPr="00FF7F03" w:rsidTr="00790B2E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Организатор аукциона -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 xml:space="preserve"> полное и сокращенное  наименование, адрес в пределах места нахождения, адрес электронной почты и номер контактного телефона организатора аукциона, адрес электронной площадки в информационно-телекоммуникационной сети "Интернет", на которой проводится аукцион</w:t>
            </w:r>
          </w:p>
          <w:p w:rsidR="009B03EF" w:rsidRPr="00BB4E60" w:rsidRDefault="009B03EF" w:rsidP="00790B2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3EF" w:rsidRPr="00BB4E60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Полное наименование: 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города Красноярска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Сокращенное наименование: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Департамент горимущества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Адрес места нахождения: 660049, г. Красноярск,            ул. Карла Маркса, д. 75,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: dmi@admkrsk.ru 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Контактное лицо, номер телефона </w:t>
            </w:r>
          </w:p>
          <w:p w:rsidR="009B03EF" w:rsidRPr="00850EF1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Эккерт Ольга Петровна</w:t>
            </w: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, тел. </w:t>
            </w:r>
            <w:r w:rsidRPr="00850EF1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(8391) 226-17-83,</w:t>
            </w:r>
          </w:p>
          <w:p w:rsidR="009B03EF" w:rsidRPr="00A102E3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e</w:t>
            </w:r>
            <w:r w:rsidRPr="00A102E3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-</w:t>
            </w:r>
            <w:r w:rsidRPr="00E06898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mail</w:t>
            </w:r>
            <w:r w:rsidRPr="00A102E3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ekkert</w:t>
            </w:r>
            <w:r w:rsidRPr="00A102E3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_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op</w:t>
            </w:r>
            <w:r w:rsidRPr="00A102E3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@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dmi</w:t>
            </w:r>
            <w:r w:rsidRPr="00A102E3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admkrsk</w:t>
            </w:r>
            <w:r w:rsidRPr="00A102E3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ru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Оператор электронной площадки – АО «Единая электронная торговая площадка»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Адрес электронной площадки в сети «Интернет»: http://178fz.roseltorg.ru  </w:t>
            </w:r>
          </w:p>
          <w:p w:rsidR="009B03EF" w:rsidRPr="00BB4E60" w:rsidRDefault="009B03EF" w:rsidP="00790B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Дополнительно информация об аукционе размещается на официальном сайте администрации города Красноярска - </w:t>
            </w:r>
            <w:r w:rsidRPr="00E06898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www.admkrsk.ru</w:t>
            </w:r>
          </w:p>
        </w:tc>
      </w:tr>
      <w:tr w:rsidR="009B03EF" w:rsidRPr="00FF7F03" w:rsidTr="00790B2E">
        <w:trPr>
          <w:trHeight w:val="2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B03EF" w:rsidRPr="00BB4E60" w:rsidRDefault="009B03EF" w:rsidP="00790B2E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EF" w:rsidRPr="00E06898" w:rsidRDefault="009B03EF" w:rsidP="00790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Лот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нежилое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здание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общей площадью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205,5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кв. м, расположенное по адресу: Красноярский край,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Красноярск,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Веселая</w:t>
            </w:r>
            <w:proofErr w:type="gramEnd"/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стр. № 1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 кадастровым номером </w:t>
            </w:r>
            <w:r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24:50:0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700034</w:t>
            </w:r>
            <w:r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:15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9B03EF" w:rsidRPr="00E06898" w:rsidRDefault="009B03EF" w:rsidP="00790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Этаж: 1 этаж.</w:t>
            </w:r>
          </w:p>
          <w:p w:rsidR="009B03EF" w:rsidRPr="00E06898" w:rsidRDefault="009B03EF" w:rsidP="00790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 постройки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2006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9B03EF" w:rsidRPr="00435647" w:rsidRDefault="009B03EF" w:rsidP="00790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3C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Описание: удовлетворительное, </w:t>
            </w:r>
            <w:r w:rsidRPr="004356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требуется проведение ремонта.</w:t>
            </w:r>
          </w:p>
          <w:p w:rsidR="009B03EF" w:rsidRPr="00C20B5C" w:rsidRDefault="009B03EF" w:rsidP="00790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обременения: отсутствует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20B5C">
              <w:rPr>
                <w:rFonts w:ascii="Times New Roman" w:hAnsi="Times New Roman"/>
                <w:sz w:val="24"/>
                <w:szCs w:val="24"/>
              </w:rPr>
              <w:t>фактически используется третьими лицами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3EF" w:rsidRPr="00C20B5C" w:rsidRDefault="009B03EF" w:rsidP="00790B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Цветные фотографии в количестве </w:t>
            </w:r>
            <w:r w:rsidRPr="00FE30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(трех) штук</w:t>
            </w: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прилагаются.</w:t>
            </w:r>
          </w:p>
        </w:tc>
      </w:tr>
      <w:tr w:rsidR="009B03EF" w:rsidRPr="00FF7F03" w:rsidTr="00790B2E">
        <w:trPr>
          <w:trHeight w:val="14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EF" w:rsidRPr="00BB4E60" w:rsidRDefault="009B03EF" w:rsidP="00790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Назначение: 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  <w:p w:rsidR="009B03EF" w:rsidRPr="00BB4E60" w:rsidRDefault="009B03EF" w:rsidP="00790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9B03EF" w:rsidRPr="00FF7F03" w:rsidTr="00790B2E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3EF" w:rsidRPr="00BB4E60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(цена лота) в размере ежемесячного платежа за право владения или пользования муниципальным имуществом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BB4E60" w:rsidRDefault="009B03EF" w:rsidP="00790B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Лот 1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36 496,80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тридцать шесть тысяч четыреста девяносто шесть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рубл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- без учета НДС, коммунальных, эксплуатационных и административно-хозяйственных расходов </w:t>
            </w:r>
          </w:p>
        </w:tc>
      </w:tr>
      <w:tr w:rsidR="009B03EF" w:rsidRPr="00FF7F03" w:rsidTr="00790B2E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Порядок, дата и время окончания срока подачи заявок на участие в аукционе</w:t>
            </w:r>
          </w:p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BB4E60" w:rsidRDefault="009B03EF" w:rsidP="00790B2E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Местом подачи заявок на участие в аукционе является электронная площадка </w:t>
            </w:r>
            <w:hyperlink r:id="rId6" w:history="1">
              <w:r w:rsidRPr="00FF7F0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>Заявка на участие в аукционе в сроки, указанные в извещении о проведен</w:t>
            </w:r>
            <w:proofErr w:type="gramStart"/>
            <w:r w:rsidRPr="00FF7F03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FF7F03">
              <w:rPr>
                <w:rFonts w:ascii="Times New Roman" w:hAnsi="Times New Roman"/>
                <w:sz w:val="24"/>
                <w:szCs w:val="24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9B03EF" w:rsidRPr="00BB4E60" w:rsidRDefault="009B03EF" w:rsidP="00790B2E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Время, указываемое в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 xml:space="preserve">кциона и аукционной документации – местное Красноярское. </w:t>
            </w:r>
          </w:p>
          <w:p w:rsidR="009B03EF" w:rsidRPr="00BB4E60" w:rsidRDefault="009B03EF" w:rsidP="00790B2E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При исчислении сроков, указанных в настоящем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>кциона, принимается время сервера электронной торговой площадки – местное Красноярское.</w:t>
            </w:r>
          </w:p>
          <w:p w:rsidR="009B03EF" w:rsidRPr="00BB4E60" w:rsidRDefault="009B03EF" w:rsidP="00790B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18 часов 00 минут</w:t>
            </w:r>
          </w:p>
        </w:tc>
      </w:tr>
      <w:tr w:rsidR="009B03EF" w:rsidRPr="00FF7F03" w:rsidTr="00790B2E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действия договора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BB4E60" w:rsidRDefault="009B03EF" w:rsidP="00790B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лет</w:t>
            </w:r>
          </w:p>
        </w:tc>
      </w:tr>
      <w:tr w:rsidR="009B03EF" w:rsidRPr="00FF7F03" w:rsidTr="00790B2E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36 496,80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ей.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даты и времени окончания приема заявок на участие в аукционе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18 часов 00 минут. 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 задатка вносится единым платежом на расчетный счет Претендента (заявителя), открытый на электронной площадке http://178fz.roseltorg.ru  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 платежа – для участия в аукционе на право заключения договора аренды – для участия в аукционе на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раво заключения договора аренды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одноэтажного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нежило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 здания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Веселой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 стр. № 1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(перечисление денежных средств Оператору электронной площадки для проведения операций по организации процедур и обеспечению участия в них, лицевой счет №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задатка должна поступить на расчетный счет Претендента (заявителя) до даты и времени окончания приема заявок на участие в аукционе.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Платеж по перечислению задатка для участия в аукционе и порядок возврата задатка осуществляются в соответствии с Регламентом АО «Единая электронная торговая площадка».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Реквизиты счета для перечисления задатка: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банка: Филиал «Центральный» Банка ВТБ (ПАО) в г. Москве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получателя: АО «Единая электронная торговая площадка»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Расчетный счет: 40702810510050001273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Корреспондентский счет: 30101810145250000411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БИК: 044525411</w:t>
            </w:r>
          </w:p>
          <w:p w:rsidR="009B03EF" w:rsidRPr="00E06898" w:rsidRDefault="009B03EF" w:rsidP="00790B2E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ИНН: 7707704692</w:t>
            </w:r>
          </w:p>
          <w:p w:rsidR="009B03EF" w:rsidRPr="00FF7F03" w:rsidRDefault="009B03EF" w:rsidP="00790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КПП: 772501001</w:t>
            </w:r>
          </w:p>
        </w:tc>
      </w:tr>
      <w:tr w:rsidR="009B03EF" w:rsidRPr="00FF7F03" w:rsidTr="00790B2E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5F6834" w:rsidRDefault="009B03EF" w:rsidP="00790B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9B03EF" w:rsidRPr="00BB4E60" w:rsidRDefault="009B03EF" w:rsidP="00790B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аукционов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9B03EF" w:rsidRPr="00FF7F03" w:rsidTr="00790B2E">
        <w:trPr>
          <w:trHeight w:val="8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BB4E60" w:rsidRDefault="009B03EF" w:rsidP="00790B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часов 00 минут</w:t>
            </w:r>
          </w:p>
        </w:tc>
      </w:tr>
      <w:tr w:rsidR="009B03EF" w:rsidRPr="00FF7F03" w:rsidTr="00790B2E">
        <w:trPr>
          <w:trHeight w:val="9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BB4E60" w:rsidRDefault="009B03EF" w:rsidP="00790B2E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Пять процентов начальной (минимальной) цены договора (цены лота)</w:t>
            </w:r>
          </w:p>
          <w:p w:rsidR="009B03EF" w:rsidRPr="00BB4E60" w:rsidRDefault="009B03EF" w:rsidP="00790B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03EF" w:rsidRPr="00FF7F03" w:rsidTr="00790B2E">
        <w:trPr>
          <w:trHeight w:val="5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BB4E60" w:rsidRDefault="009B03EF" w:rsidP="00790B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минут</w:t>
            </w:r>
          </w:p>
        </w:tc>
      </w:tr>
      <w:tr w:rsidR="009B03EF" w:rsidRPr="00FF7F03" w:rsidTr="00790B2E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Сроки и порядок оплаты по договору</w:t>
            </w:r>
          </w:p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BB4E60" w:rsidRDefault="009B03EF" w:rsidP="00790B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по договору аренды вносится ежемесячно не позднее 10-го числа текущего месяца на расчетный счет Арендодателя, указанный в приложении № 2 к договору аренды.</w:t>
            </w:r>
          </w:p>
          <w:p w:rsidR="009B03EF" w:rsidRPr="00BB4E60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первого года оплата аренды производится по ставке, определенной по результатам торгов. </w:t>
            </w:r>
          </w:p>
          <w:p w:rsidR="009B03EF" w:rsidRPr="00BB4E60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последующие годы арендная плата корректируется на сводный индекс потребительских цен по Красноярскому краю за период календарного года, при этом цена договора аренды не может быть пересмотрена в сторону уменьшения. </w:t>
            </w:r>
          </w:p>
          <w:p w:rsidR="009B03EF" w:rsidRPr="00BB4E60" w:rsidRDefault="009B03EF" w:rsidP="00790B2E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платежных документах Арендатор обязан указывать расчетный счет Арендодателя, реквизиты договора (номер и дата заключения), период, за который произведена оплата, наименование плательщика.  </w:t>
            </w:r>
          </w:p>
          <w:p w:rsidR="009B03EF" w:rsidRPr="00BB4E60" w:rsidRDefault="009B03EF" w:rsidP="00790B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Моментом исполнения обязательства по внесению арендной платы является момент поступления денежных средств на лицевой счет Арендодателя</w:t>
            </w:r>
          </w:p>
          <w:p w:rsidR="009B03EF" w:rsidRPr="00BB4E60" w:rsidRDefault="009B03EF" w:rsidP="00790B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(Раздел 3 проекта договора аренды) </w:t>
            </w:r>
          </w:p>
        </w:tc>
      </w:tr>
      <w:tr w:rsidR="009B03EF" w:rsidRPr="00FF7F03" w:rsidTr="00790B2E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BB4E60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торгов вправе отказаться от проведения аукциона. </w:t>
            </w:r>
          </w:p>
          <w:p w:rsidR="009B03EF" w:rsidRPr="00BB4E60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Извещение об отказе от проведения аукциона размещается на официальном сайте не </w:t>
            </w:r>
            <w:proofErr w:type="gramStart"/>
            <w:r w:rsidRPr="00FF7F03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F7F03">
              <w:rPr>
                <w:rFonts w:ascii="Times New Roman" w:hAnsi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3EF" w:rsidRPr="00FF7F03" w:rsidTr="00790B2E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EF" w:rsidRPr="00BB4E60" w:rsidRDefault="009B03EF" w:rsidP="00790B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 договора аренды должен быть подписан победителем аукциона либо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единственным заявителем на участие в аукционе, либо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единственным участником аукциона, в случае, если аукцион признан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несостоявшимся по причине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>подачи заявки на участие в аукционе только одним заявителем (единственный заявитель на участие в аукционе), либо признания участником аукциона только одного заявителя                              (единственный участник аукциона)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срок не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>ранее чем через десять дней</w:t>
            </w:r>
            <w:proofErr w:type="gramEnd"/>
            <w:r w:rsidRPr="00FF7F03">
              <w:rPr>
                <w:rFonts w:ascii="Times New Roman" w:hAnsi="Times New Roman"/>
                <w:sz w:val="24"/>
                <w:szCs w:val="24"/>
              </w:rPr>
              <w:t xml:space="preserve"> со дня размещения информации о результатах аукциона на официальном сайте торгов, но не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позднее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двадцати дней после завершения торгов и оформления протокола</w:t>
            </w:r>
          </w:p>
        </w:tc>
      </w:tr>
      <w:tr w:rsidR="009B03EF" w:rsidRPr="00FF7F03" w:rsidTr="00790B2E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BB4E60" w:rsidRDefault="009B03EF" w:rsidP="009B03E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Проект договора аренды</w:t>
            </w:r>
          </w:p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EF" w:rsidRPr="00FF7F03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Раздел 3 документации об аукционе</w:t>
            </w:r>
          </w:p>
          <w:p w:rsidR="009B03EF" w:rsidRPr="00BB4E60" w:rsidRDefault="009B03EF" w:rsidP="00790B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Проект договора аренды размещен на электронной площадке </w:t>
            </w:r>
            <w:hyperlink r:id="rId7" w:history="1">
              <w:r w:rsidRPr="00FF7F0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9B03EF" w:rsidRPr="00BB4E60" w:rsidRDefault="009B03EF" w:rsidP="009B03E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B03EF" w:rsidRPr="00BB4E60" w:rsidRDefault="009B03EF" w:rsidP="009B03E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03EF" w:rsidRPr="00BB4E60" w:rsidRDefault="009B03EF" w:rsidP="009B03E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03EF" w:rsidRPr="00BB4E60" w:rsidRDefault="009B03EF" w:rsidP="009B03EF">
      <w:pPr>
        <w:tabs>
          <w:tab w:val="left" w:pos="599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EF" w:rsidRDefault="009B03EF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6E6" w:rsidRDefault="000B06E6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6E6" w:rsidRDefault="000B06E6" w:rsidP="009B03E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B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B7"/>
    <w:rsid w:val="000B06E6"/>
    <w:rsid w:val="00173312"/>
    <w:rsid w:val="00963BD5"/>
    <w:rsid w:val="009B03EF"/>
    <w:rsid w:val="00C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03EF"/>
    <w:rPr>
      <w:color w:val="0000FF"/>
      <w:u w:val="single"/>
    </w:rPr>
  </w:style>
  <w:style w:type="paragraph" w:customStyle="1" w:styleId="ConsPlusNormal">
    <w:name w:val="ConsPlusNormal"/>
    <w:rsid w:val="009B03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9B03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9B03E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03EF"/>
    <w:rPr>
      <w:color w:val="0000FF"/>
      <w:u w:val="single"/>
    </w:rPr>
  </w:style>
  <w:style w:type="paragraph" w:customStyle="1" w:styleId="ConsPlusNormal">
    <w:name w:val="ConsPlusNormal"/>
    <w:rsid w:val="009B03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9B03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9B03E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78fz.roseltorg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fz.roseltorg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FD101-DECE-4C01-8BEC-3319AAEA1151}"/>
</file>

<file path=customXml/itemProps2.xml><?xml version="1.0" encoding="utf-8"?>
<ds:datastoreItem xmlns:ds="http://schemas.openxmlformats.org/officeDocument/2006/customXml" ds:itemID="{B0A213EE-C192-4D5C-8623-617CEBC33EC0}"/>
</file>

<file path=customXml/itemProps3.xml><?xml version="1.0" encoding="utf-8"?>
<ds:datastoreItem xmlns:ds="http://schemas.openxmlformats.org/officeDocument/2006/customXml" ds:itemID="{668EC3A8-DB44-4CDE-BB72-474063D18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3</cp:revision>
  <cp:lastPrinted>2024-03-22T03:01:00Z</cp:lastPrinted>
  <dcterms:created xsi:type="dcterms:W3CDTF">2024-03-22T02:43:00Z</dcterms:created>
  <dcterms:modified xsi:type="dcterms:W3CDTF">2024-03-22T08:08:00Z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