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940F95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940F95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940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940F9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940F9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1A429A" w:rsidRDefault="002E3A30" w:rsidP="00940F95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29A">
        <w:rPr>
          <w:rFonts w:ascii="Times New Roman" w:hAnsi="Times New Roman"/>
          <w:b w:val="0"/>
          <w:sz w:val="24"/>
          <w:szCs w:val="24"/>
        </w:rPr>
        <w:t>-</w:t>
      </w:r>
      <w:r w:rsidR="00D26F47" w:rsidRPr="001A429A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5D150A">
        <w:rPr>
          <w:rFonts w:ascii="Times New Roman" w:hAnsi="Times New Roman"/>
          <w:b w:val="0"/>
          <w:color w:val="000000" w:themeColor="text1"/>
          <w:sz w:val="24"/>
          <w:szCs w:val="24"/>
        </w:rPr>
        <w:t>10.12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1A429A" w:rsidRPr="001A429A">
        <w:rPr>
          <w:rFonts w:ascii="Times New Roman" w:hAnsi="Times New Roman"/>
          <w:b w:val="0"/>
          <w:sz w:val="24"/>
          <w:szCs w:val="24"/>
        </w:rPr>
        <w:t xml:space="preserve"> № </w:t>
      </w:r>
      <w:r w:rsidR="003470CE">
        <w:rPr>
          <w:rFonts w:ascii="Times New Roman" w:hAnsi="Times New Roman"/>
          <w:b w:val="0"/>
          <w:sz w:val="24"/>
          <w:szCs w:val="24"/>
        </w:rPr>
        <w:t>6</w:t>
      </w:r>
      <w:r w:rsidR="005D150A">
        <w:rPr>
          <w:rFonts w:ascii="Times New Roman" w:hAnsi="Times New Roman"/>
          <w:b w:val="0"/>
          <w:sz w:val="24"/>
          <w:szCs w:val="24"/>
        </w:rPr>
        <w:t>338</w:t>
      </w:r>
      <w:r w:rsidR="00D26F47" w:rsidRPr="001A429A">
        <w:rPr>
          <w:rFonts w:ascii="Times New Roman" w:hAnsi="Times New Roman"/>
          <w:b w:val="0"/>
          <w:sz w:val="24"/>
          <w:szCs w:val="24"/>
        </w:rPr>
        <w:t>-недв </w:t>
      </w:r>
      <w:r w:rsidR="004A4A3E" w:rsidRPr="00391CDF">
        <w:rPr>
          <w:rFonts w:ascii="Times New Roman" w:hAnsi="Times New Roman"/>
          <w:b w:val="0"/>
          <w:sz w:val="24"/>
          <w:szCs w:val="24"/>
        </w:rPr>
        <w:t>«</w:t>
      </w:r>
      <w:r w:rsidR="00177691" w:rsidRPr="00923B00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177691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177691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17769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177691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177691">
        <w:rPr>
          <w:rFonts w:ascii="Times New Roman" w:hAnsi="Times New Roman"/>
          <w:b w:val="0"/>
          <w:sz w:val="24"/>
          <w:szCs w:val="24"/>
        </w:rPr>
        <w:t>400413:190</w:t>
      </w:r>
      <w:r w:rsidR="00177691" w:rsidRPr="00923B00">
        <w:rPr>
          <w:rFonts w:ascii="Times New Roman" w:hAnsi="Times New Roman"/>
          <w:b w:val="0"/>
          <w:sz w:val="24"/>
          <w:szCs w:val="24"/>
        </w:rPr>
        <w:t>)</w:t>
      </w:r>
      <w:r w:rsidR="004A4A3E" w:rsidRPr="00391CDF">
        <w:rPr>
          <w:rFonts w:ascii="Times New Roman" w:hAnsi="Times New Roman"/>
          <w:b w:val="0"/>
          <w:sz w:val="24"/>
          <w:szCs w:val="24"/>
        </w:rPr>
        <w:t>»</w:t>
      </w:r>
      <w:r w:rsidRPr="001A429A">
        <w:rPr>
          <w:rFonts w:ascii="Times New Roman" w:hAnsi="Times New Roman"/>
          <w:b w:val="0"/>
          <w:sz w:val="24"/>
          <w:szCs w:val="24"/>
        </w:rPr>
        <w:t>;</w:t>
      </w:r>
    </w:p>
    <w:p w:rsidR="003470CE" w:rsidRDefault="002E3A30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OLE_LINK1"/>
      <w:bookmarkStart w:id="1" w:name="OLE_LINK2"/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A0B41">
        <w:rPr>
          <w:rFonts w:ascii="Times New Roman" w:hAnsi="Times New Roman"/>
          <w:color w:val="000000" w:themeColor="text1"/>
          <w:sz w:val="24"/>
          <w:szCs w:val="24"/>
        </w:rPr>
        <w:t>10.12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2A0B41">
        <w:rPr>
          <w:rFonts w:ascii="Times New Roman" w:hAnsi="Times New Roman"/>
          <w:sz w:val="24"/>
          <w:szCs w:val="24"/>
        </w:rPr>
        <w:t>6341</w:t>
      </w:r>
      <w:r w:rsidRPr="00D26F47">
        <w:rPr>
          <w:rFonts w:ascii="Times New Roman" w:hAnsi="Times New Roman"/>
          <w:sz w:val="24"/>
          <w:szCs w:val="24"/>
        </w:rPr>
        <w:t>-недв </w:t>
      </w:r>
      <w:r w:rsidR="001A429A" w:rsidRPr="00391CDF">
        <w:rPr>
          <w:rFonts w:ascii="Times New Roman" w:hAnsi="Times New Roman"/>
          <w:sz w:val="24"/>
          <w:szCs w:val="24"/>
        </w:rPr>
        <w:t>«</w:t>
      </w:r>
      <w:bookmarkEnd w:id="0"/>
      <w:bookmarkEnd w:id="1"/>
      <w:r w:rsidR="00177691" w:rsidRPr="00923B00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177691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177691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177691">
        <w:rPr>
          <w:rFonts w:ascii="Times New Roman" w:hAnsi="Times New Roman"/>
          <w:sz w:val="24"/>
          <w:szCs w:val="24"/>
        </w:rPr>
        <w:t>11-й км Енисейского тракта</w:t>
      </w:r>
      <w:r w:rsidR="00177691" w:rsidRPr="00923B00">
        <w:rPr>
          <w:rFonts w:ascii="Times New Roman" w:hAnsi="Times New Roman"/>
          <w:sz w:val="24"/>
          <w:szCs w:val="24"/>
        </w:rPr>
        <w:t>, 24:50:0</w:t>
      </w:r>
      <w:r w:rsidR="00177691">
        <w:rPr>
          <w:rFonts w:ascii="Times New Roman" w:hAnsi="Times New Roman"/>
          <w:sz w:val="24"/>
          <w:szCs w:val="24"/>
        </w:rPr>
        <w:t>400404:78</w:t>
      </w:r>
      <w:r w:rsidR="00177691" w:rsidRPr="00923B00">
        <w:rPr>
          <w:rFonts w:ascii="Times New Roman" w:hAnsi="Times New Roman"/>
          <w:sz w:val="24"/>
          <w:szCs w:val="24"/>
        </w:rPr>
        <w:t>)</w:t>
      </w:r>
      <w:r w:rsidR="001A429A" w:rsidRPr="00391CDF">
        <w:rPr>
          <w:rFonts w:ascii="Times New Roman" w:hAnsi="Times New Roman"/>
          <w:sz w:val="24"/>
          <w:szCs w:val="24"/>
        </w:rPr>
        <w:t>»</w:t>
      </w:r>
      <w:r w:rsidR="003470CE">
        <w:rPr>
          <w:rFonts w:ascii="Times New Roman" w:hAnsi="Times New Roman"/>
          <w:sz w:val="24"/>
          <w:szCs w:val="24"/>
        </w:rPr>
        <w:t>;</w:t>
      </w:r>
    </w:p>
    <w:p w:rsidR="00DC06C2" w:rsidRPr="001F5221" w:rsidRDefault="00DC06C2" w:rsidP="002A0B41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A0B41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221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0B41">
        <w:rPr>
          <w:rFonts w:ascii="Times New Roman" w:hAnsi="Times New Roman"/>
          <w:b w:val="0"/>
          <w:sz w:val="24"/>
          <w:szCs w:val="24"/>
        </w:rPr>
        <w:t>10</w:t>
      </w:r>
      <w:r w:rsidRPr="001F5221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1F5221">
        <w:rPr>
          <w:rFonts w:ascii="Times New Roman" w:hAnsi="Times New Roman"/>
          <w:b w:val="0"/>
          <w:sz w:val="24"/>
          <w:szCs w:val="24"/>
        </w:rPr>
        <w:t>.2015 № 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2A0B41">
        <w:rPr>
          <w:rFonts w:ascii="Times New Roman" w:hAnsi="Times New Roman"/>
          <w:b w:val="0"/>
          <w:sz w:val="24"/>
          <w:szCs w:val="24"/>
        </w:rPr>
        <w:t>342</w:t>
      </w:r>
      <w:r w:rsidRPr="001F5221">
        <w:rPr>
          <w:rFonts w:ascii="Times New Roman" w:hAnsi="Times New Roman"/>
          <w:b w:val="0"/>
          <w:sz w:val="24"/>
          <w:szCs w:val="24"/>
        </w:rPr>
        <w:t>-недв «</w:t>
      </w:r>
      <w:r w:rsidR="00177691" w:rsidRPr="00923B00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177691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177691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177691">
        <w:rPr>
          <w:rFonts w:ascii="Times New Roman" w:hAnsi="Times New Roman"/>
          <w:b w:val="0"/>
          <w:sz w:val="24"/>
          <w:szCs w:val="24"/>
        </w:rPr>
        <w:t xml:space="preserve">район д. </w:t>
      </w:r>
      <w:proofErr w:type="spellStart"/>
      <w:r w:rsidR="00177691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177691">
        <w:rPr>
          <w:rFonts w:ascii="Times New Roman" w:hAnsi="Times New Roman"/>
          <w:b w:val="0"/>
          <w:sz w:val="24"/>
          <w:szCs w:val="24"/>
        </w:rPr>
        <w:t>, участок № 1</w:t>
      </w:r>
      <w:r w:rsidR="00177691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177691">
        <w:rPr>
          <w:rFonts w:ascii="Times New Roman" w:hAnsi="Times New Roman"/>
          <w:b w:val="0"/>
          <w:sz w:val="24"/>
          <w:szCs w:val="24"/>
        </w:rPr>
        <w:t>400399:59</w:t>
      </w:r>
      <w:r w:rsidR="00177691" w:rsidRPr="00923B00">
        <w:rPr>
          <w:rFonts w:ascii="Times New Roman" w:hAnsi="Times New Roman"/>
          <w:b w:val="0"/>
          <w:sz w:val="24"/>
          <w:szCs w:val="24"/>
        </w:rPr>
        <w:t>0)</w:t>
      </w:r>
      <w:r w:rsidRPr="001F5221">
        <w:rPr>
          <w:rFonts w:ascii="Times New Roman" w:hAnsi="Times New Roman"/>
          <w:b w:val="0"/>
          <w:sz w:val="24"/>
          <w:szCs w:val="24"/>
        </w:rPr>
        <w:t>».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177691">
        <w:rPr>
          <w:rFonts w:ascii="Times New Roman" w:hAnsi="Times New Roman"/>
          <w:sz w:val="24"/>
          <w:szCs w:val="24"/>
        </w:rPr>
        <w:t>20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3470CE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>ря 201</w:t>
      </w:r>
      <w:r w:rsidR="003470CE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E47AD4" w:rsidRPr="00E47AD4" w:rsidRDefault="00E47AD4" w:rsidP="00E47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2C">
        <w:rPr>
          <w:rFonts w:ascii="Times New Roman" w:hAnsi="Times New Roman"/>
          <w:sz w:val="24"/>
          <w:szCs w:val="24"/>
          <w:highlight w:val="yellow"/>
        </w:rPr>
        <w:t>Порядок проведения аукциона установлен статьей 39.12 Земельного кодекса РФ.</w:t>
      </w:r>
    </w:p>
    <w:p w:rsidR="00D26F47" w:rsidRDefault="00D26F47" w:rsidP="00E4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77691" w:rsidRPr="00177691" w:rsidRDefault="00FD4708" w:rsidP="007A275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b/>
          <w:sz w:val="24"/>
          <w:szCs w:val="24"/>
        </w:rPr>
        <w:t>4.1</w:t>
      </w:r>
      <w:r w:rsidR="002E3A30" w:rsidRPr="008260A4">
        <w:rPr>
          <w:rFonts w:ascii="Times New Roman" w:hAnsi="Times New Roman"/>
          <w:b/>
          <w:sz w:val="24"/>
          <w:szCs w:val="24"/>
        </w:rPr>
        <w:t>.</w:t>
      </w:r>
      <w:r w:rsidRPr="008260A4">
        <w:rPr>
          <w:rFonts w:ascii="Times New Roman" w:hAnsi="Times New Roman"/>
          <w:sz w:val="24"/>
          <w:szCs w:val="24"/>
        </w:rPr>
        <w:t xml:space="preserve"> </w:t>
      </w:r>
      <w:r w:rsidR="00177691"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177691"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24:50:0400</w:t>
      </w:r>
      <w:r w:rsidR="00177691">
        <w:rPr>
          <w:rFonts w:ascii="Times New Roman" w:hAnsi="Times New Roman"/>
          <w:sz w:val="24"/>
          <w:szCs w:val="24"/>
        </w:rPr>
        <w:t>413:190</w:t>
      </w:r>
      <w:r w:rsidR="00177691"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</w:t>
      </w:r>
      <w:r w:rsidR="00177691">
        <w:rPr>
          <w:rFonts w:ascii="Times New Roman" w:hAnsi="Times New Roman"/>
          <w:sz w:val="24"/>
          <w:szCs w:val="24"/>
        </w:rPr>
        <w:t xml:space="preserve">ул. </w:t>
      </w:r>
      <w:r w:rsidR="00177691" w:rsidRPr="00177691">
        <w:rPr>
          <w:rFonts w:ascii="Times New Roman" w:hAnsi="Times New Roman"/>
          <w:sz w:val="24"/>
          <w:szCs w:val="24"/>
        </w:rPr>
        <w:t>Пограничников, предназначенного для размещения здания производственной базы.</w:t>
      </w:r>
    </w:p>
    <w:p w:rsidR="00177691" w:rsidRPr="00177691" w:rsidRDefault="00177691" w:rsidP="007A2757">
      <w:pPr>
        <w:pStyle w:val="a4"/>
        <w:spacing w:after="0"/>
        <w:ind w:right="-2" w:firstLine="709"/>
        <w:jc w:val="both"/>
      </w:pPr>
      <w:r w:rsidRPr="00177691">
        <w:t>Общая площадь предполагаемого к строительству земельного участка составляет 30 001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14 029 кв. м. 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691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здоровья человека, в составе производственной зоны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здания производственной базы», согласно утвержденному классификатору видов разрешенного использования соответствует – складам. 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77691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77691" w:rsidRPr="00177691" w:rsidRDefault="00177691" w:rsidP="007A2757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компания» от 17.07.2015 № 211-8-956.</w:t>
      </w:r>
    </w:p>
    <w:p w:rsidR="00177691" w:rsidRPr="00177691" w:rsidRDefault="00177691" w:rsidP="007A2757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Красноярская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компания», в существующую врезку 2Ду300 на КС3-1.</w:t>
      </w:r>
    </w:p>
    <w:p w:rsidR="00177691" w:rsidRPr="00177691" w:rsidRDefault="00177691" w:rsidP="007A2757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177691" w:rsidRPr="00177691" w:rsidRDefault="00177691" w:rsidP="007A2757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  Срок действия данных технических условий и информации о плате – 3 года с даты их выдачи.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776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77691">
        <w:rPr>
          <w:rFonts w:ascii="Times New Roman" w:hAnsi="Times New Roman"/>
          <w:sz w:val="24"/>
          <w:szCs w:val="24"/>
        </w:rPr>
        <w:t>» от 11.09.2013 № КЦО-13/18761 о невозможности подключения к сетям водоснабжения, водоотведения.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26.06.2013 № 1.3/03/9177-исх: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Максимальная мощность: 100 кВт.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Точка присоединения к электрическим сетям филиала ОАО «МРСК Сибири</w:t>
      </w:r>
      <w:proofErr w:type="gramStart"/>
      <w:r w:rsidRPr="00177691">
        <w:rPr>
          <w:rFonts w:ascii="Times New Roman" w:hAnsi="Times New Roman"/>
          <w:sz w:val="24"/>
          <w:szCs w:val="24"/>
        </w:rPr>
        <w:t>»-</w:t>
      </w:r>
      <w:proofErr w:type="gramEnd"/>
      <w:r w:rsidRPr="00177691">
        <w:rPr>
          <w:rFonts w:ascii="Times New Roman" w:hAnsi="Times New Roman"/>
          <w:sz w:val="24"/>
          <w:szCs w:val="24"/>
        </w:rPr>
        <w:t>«Красноярскэнерго».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Основное питание: ПС № 24 110/10 кВ «</w:t>
      </w:r>
      <w:proofErr w:type="spellStart"/>
      <w:r w:rsidRPr="00177691">
        <w:rPr>
          <w:rFonts w:ascii="Times New Roman" w:hAnsi="Times New Roman"/>
          <w:sz w:val="24"/>
          <w:szCs w:val="24"/>
        </w:rPr>
        <w:t>Промбаза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», ф. № 24-15 </w:t>
      </w:r>
      <w:proofErr w:type="gramStart"/>
      <w:r w:rsidRPr="00177691">
        <w:rPr>
          <w:rFonts w:ascii="Times New Roman" w:hAnsi="Times New Roman"/>
          <w:sz w:val="24"/>
          <w:szCs w:val="24"/>
        </w:rPr>
        <w:t>ВЛ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10 кВ, номер опоры определить проектом.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Уровень напряжения в точке присоединения к электрическим сетям ОАО «МРСК Сибири» - «Красноярскэнерго»: 0,4 кВ.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Категория надежности электроснабжения: </w:t>
      </w:r>
      <w:proofErr w:type="gramStart"/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(третья).</w:t>
      </w:r>
      <w:proofErr w:type="gramEnd"/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Подключение возможно при условии: прокладки КЛ 10кВ </w:t>
      </w:r>
      <w:r w:rsidRPr="00177691">
        <w:rPr>
          <w:rFonts w:ascii="Times New Roman" w:hAnsi="Times New Roman"/>
          <w:sz w:val="24"/>
          <w:szCs w:val="24"/>
          <w:lang w:val="en-US"/>
        </w:rPr>
        <w:t>L</w:t>
      </w:r>
      <w:r w:rsidRPr="00177691">
        <w:rPr>
          <w:rFonts w:ascii="Times New Roman" w:hAnsi="Times New Roman"/>
          <w:sz w:val="24"/>
          <w:szCs w:val="24"/>
        </w:rPr>
        <w:t xml:space="preserve"> ≈ 6,5 км от ближайшей опоры </w:t>
      </w:r>
      <w:proofErr w:type="gramStart"/>
      <w:r w:rsidRPr="00177691">
        <w:rPr>
          <w:rFonts w:ascii="Times New Roman" w:hAnsi="Times New Roman"/>
          <w:sz w:val="24"/>
          <w:szCs w:val="24"/>
        </w:rPr>
        <w:t>ВЛ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10 кВ ф.24-15 до вновь устанавливаемой КТП 10/0,4 кВ. На </w:t>
      </w:r>
      <w:proofErr w:type="spellStart"/>
      <w:r w:rsidRPr="00177691">
        <w:rPr>
          <w:rFonts w:ascii="Times New Roman" w:hAnsi="Times New Roman"/>
          <w:sz w:val="24"/>
          <w:szCs w:val="24"/>
        </w:rPr>
        <w:t>отпаечной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опоре предусмотреть РЛНД и ОПН.(тип, сечение, длину линии уточнить проектом);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установки КТП 10/0,4 кВ в центре электрических нагрузок (тип, мощность силового трансформатора, место установки уточнить проектом);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прокладки КЛ 0,4 кВ от проектируемой КТП 10/0,4 кВ до низковольтного щита 0,4 кВ производственной базы (тип, сечение, длину линии уточнить проектом);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</w:t>
      </w:r>
      <w:proofErr w:type="gramStart"/>
      <w:r w:rsidRPr="00177691">
        <w:rPr>
          <w:rFonts w:ascii="Times New Roman" w:hAnsi="Times New Roman"/>
          <w:sz w:val="24"/>
          <w:szCs w:val="24"/>
        </w:rPr>
        <w:t>»-</w:t>
      </w:r>
      <w:proofErr w:type="gramEnd"/>
      <w:r w:rsidRPr="00177691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Размер платы за технологическое присоединение будет определен в соответствии с действующими тарифами на момент заключения договора.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 w:rsidRPr="00177691">
        <w:rPr>
          <w:rFonts w:ascii="Times New Roman" w:hAnsi="Times New Roman"/>
          <w:sz w:val="24"/>
          <w:szCs w:val="24"/>
        </w:rPr>
        <w:t>»-</w:t>
      </w:r>
      <w:proofErr w:type="gramEnd"/>
      <w:r w:rsidRPr="00177691">
        <w:rPr>
          <w:rFonts w:ascii="Times New Roman" w:hAnsi="Times New Roman"/>
          <w:sz w:val="24"/>
          <w:szCs w:val="24"/>
        </w:rPr>
        <w:t>«Красноярскэнерго».</w:t>
      </w:r>
    </w:p>
    <w:p w:rsidR="00177691" w:rsidRPr="00177691" w:rsidRDefault="00FD4708" w:rsidP="007A275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b/>
          <w:sz w:val="24"/>
          <w:szCs w:val="24"/>
        </w:rPr>
        <w:t>4.2.</w:t>
      </w:r>
      <w:r w:rsidRPr="00177691">
        <w:rPr>
          <w:rFonts w:ascii="Times New Roman" w:hAnsi="Times New Roman"/>
          <w:sz w:val="24"/>
          <w:szCs w:val="24"/>
        </w:rPr>
        <w:t xml:space="preserve"> </w:t>
      </w:r>
      <w:r w:rsidR="00177691" w:rsidRPr="0017769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24:50:0400404:78, расположенного по адресу: г. Красноярск, Советский район, 11-км. Енисейского тракта, предназначенного для размещения производственной базы.</w:t>
      </w:r>
    </w:p>
    <w:p w:rsidR="00177691" w:rsidRPr="00177691" w:rsidRDefault="00177691" w:rsidP="007A2757">
      <w:pPr>
        <w:pStyle w:val="a4"/>
        <w:spacing w:after="0"/>
        <w:ind w:right="-2" w:firstLine="709"/>
        <w:jc w:val="both"/>
      </w:pPr>
      <w:r w:rsidRPr="00177691">
        <w:t>Общая площадь предполагаемого к строительству земельного участка составляет 60 720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3 139 кв. м. 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691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177691">
        <w:rPr>
          <w:rFonts w:ascii="Times New Roman" w:hAnsi="Times New Roman"/>
          <w:sz w:val="24"/>
          <w:szCs w:val="24"/>
        </w:rPr>
        <w:lastRenderedPageBreak/>
        <w:t xml:space="preserve">2015 № В-122, земельный участок в системе зонирования находится в производственной зоне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здоровья человека, в составе производственной зоны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hAnsi="Times New Roman" w:cs="Times New Roman"/>
          <w:sz w:val="24"/>
          <w:szCs w:val="24"/>
        </w:rPr>
        <w:t>Разрешенное использование: «для размещения производственной базы», согласно утвержденному классификатору видов разрешенного использования соответствует – «складам».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177691">
        <w:rPr>
          <w:rFonts w:ascii="Times New Roman" w:hAnsi="Times New Roman"/>
          <w:sz w:val="24"/>
          <w:szCs w:val="24"/>
          <w:lang w:val="en-US"/>
        </w:rPr>
        <w:t>III</w:t>
      </w:r>
      <w:r w:rsidRPr="00177691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77691" w:rsidRPr="00177691" w:rsidRDefault="00177691" w:rsidP="007A2757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- Письмо ОАО «Красноярская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компания»  от 26.11.2015 № 211-8-1671 </w:t>
      </w:r>
      <w:r w:rsidRPr="00177691">
        <w:rPr>
          <w:rFonts w:ascii="Times New Roman" w:hAnsi="Times New Roman"/>
          <w:spacing w:val="-2"/>
          <w:sz w:val="24"/>
          <w:szCs w:val="24"/>
        </w:rPr>
        <w:t xml:space="preserve">о невозможности подключения к сетям теплоснабжения, по причине отсутствия </w:t>
      </w:r>
      <w:proofErr w:type="spellStart"/>
      <w:r w:rsidRPr="00177691">
        <w:rPr>
          <w:rFonts w:ascii="Times New Roman" w:hAnsi="Times New Roman"/>
          <w:spacing w:val="-2"/>
          <w:sz w:val="24"/>
          <w:szCs w:val="24"/>
        </w:rPr>
        <w:t>теплоисточников</w:t>
      </w:r>
      <w:proofErr w:type="spellEnd"/>
      <w:r w:rsidRPr="00177691">
        <w:rPr>
          <w:rFonts w:ascii="Times New Roman" w:hAnsi="Times New Roman"/>
          <w:spacing w:val="-2"/>
          <w:sz w:val="24"/>
          <w:szCs w:val="24"/>
        </w:rPr>
        <w:t xml:space="preserve"> и тепловых сетей в данном районе.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776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77691">
        <w:rPr>
          <w:rFonts w:ascii="Times New Roman" w:hAnsi="Times New Roman"/>
          <w:sz w:val="24"/>
          <w:szCs w:val="24"/>
        </w:rPr>
        <w:t>» от 20.08.2013 № КЦО-13/18417 о невозможности подключения к сетям водоснабжения, водоотведения.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Согласно письму ОАО «МРСК Сибири» от 15.08.2013 № 1.3/03/12131-исх подключение производственной базы возможно при условии строительства ТП 10 кВ в центре электрических нагрузок и двух питающих КЛ 10 кВ от ПС № 144 220 кВ «КИСК».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Уточнить информацию о порядке подачи заявки на подключение к электрическим сетям филиала ОАО «МРСК Сибири» - «Красноярскэнерго» потребителей электрической энергии можно получить по единому справочному телефону </w:t>
      </w:r>
      <w:r w:rsidRPr="00177691">
        <w:rPr>
          <w:rFonts w:ascii="Times New Roman" w:hAnsi="Times New Roman"/>
          <w:sz w:val="24"/>
          <w:szCs w:val="24"/>
          <w:lang w:val="en-US"/>
        </w:rPr>
        <w:t>Call</w:t>
      </w:r>
      <w:r w:rsidRPr="00177691">
        <w:rPr>
          <w:rFonts w:ascii="Times New Roman" w:hAnsi="Times New Roman"/>
          <w:sz w:val="24"/>
          <w:szCs w:val="24"/>
        </w:rPr>
        <w:t>-центра ОАО «МРСК Сибири» 8-800-1000-380 (</w:t>
      </w:r>
      <w:proofErr w:type="gramStart"/>
      <w:r w:rsidRPr="00177691">
        <w:rPr>
          <w:rFonts w:ascii="Times New Roman" w:hAnsi="Times New Roman"/>
          <w:sz w:val="24"/>
          <w:szCs w:val="24"/>
        </w:rPr>
        <w:t>бесплатный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для абонентов) или на </w:t>
      </w:r>
      <w:proofErr w:type="spellStart"/>
      <w:r w:rsidRPr="00177691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7769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7769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77691">
          <w:rPr>
            <w:rStyle w:val="a3"/>
            <w:rFonts w:ascii="Times New Roman" w:hAnsi="Times New Roman"/>
            <w:sz w:val="24"/>
            <w:szCs w:val="24"/>
            <w:lang w:val="en-US"/>
          </w:rPr>
          <w:t>krasene</w:t>
        </w:r>
        <w:proofErr w:type="spellEnd"/>
        <w:r w:rsidRPr="0017769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7769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7691">
        <w:rPr>
          <w:rFonts w:ascii="Times New Roman" w:hAnsi="Times New Roman"/>
          <w:sz w:val="24"/>
          <w:szCs w:val="24"/>
        </w:rPr>
        <w:t>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Размер платы на технологическое присоединение будет определен в соответствии с действующими тарифами на момент заключения договора, при подаче заявки на технологическое присоединение точки присоединения и необходимые мероприятия будут уточнены.</w:t>
      </w:r>
    </w:p>
    <w:p w:rsidR="00177691" w:rsidRPr="00177691" w:rsidRDefault="008260A4" w:rsidP="007A275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b/>
          <w:sz w:val="24"/>
          <w:szCs w:val="24"/>
        </w:rPr>
        <w:t xml:space="preserve">4.3. </w:t>
      </w:r>
      <w:r w:rsidR="00177691" w:rsidRPr="0017769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</w:t>
      </w:r>
      <w:proofErr w:type="gramStart"/>
      <w:r w:rsidR="00177691" w:rsidRPr="00177691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177691" w:rsidRPr="00177691">
        <w:rPr>
          <w:rFonts w:ascii="Times New Roman" w:hAnsi="Times New Roman"/>
          <w:sz w:val="24"/>
          <w:szCs w:val="24"/>
        </w:rPr>
        <w:t xml:space="preserve"> номером24:50:0400399:590, расположенного по адресу: г. Красноярск, Советский район, район д. </w:t>
      </w:r>
      <w:proofErr w:type="spellStart"/>
      <w:r w:rsidR="00177691" w:rsidRPr="00177691">
        <w:rPr>
          <w:rFonts w:ascii="Times New Roman" w:hAnsi="Times New Roman"/>
          <w:sz w:val="24"/>
          <w:szCs w:val="24"/>
        </w:rPr>
        <w:t>Бадалык</w:t>
      </w:r>
      <w:proofErr w:type="spellEnd"/>
      <w:r w:rsidR="00177691" w:rsidRPr="00177691">
        <w:rPr>
          <w:rFonts w:ascii="Times New Roman" w:hAnsi="Times New Roman"/>
          <w:sz w:val="24"/>
          <w:szCs w:val="24"/>
        </w:rPr>
        <w:t>, участок № 1, предназначенного для строительства производственной базы.</w:t>
      </w:r>
    </w:p>
    <w:p w:rsidR="00177691" w:rsidRPr="00177691" w:rsidRDefault="00177691" w:rsidP="007A2757">
      <w:pPr>
        <w:pStyle w:val="a4"/>
        <w:spacing w:after="0"/>
        <w:ind w:right="-2" w:firstLine="709"/>
        <w:jc w:val="both"/>
      </w:pPr>
      <w:r w:rsidRPr="00177691">
        <w:t>Общая площадь предполагаемого к строительству земельного участка составляет</w:t>
      </w:r>
      <w:r>
        <w:t xml:space="preserve"> </w:t>
      </w:r>
      <w:r w:rsidRPr="00177691">
        <w:t>4 700кв</w:t>
      </w:r>
      <w:proofErr w:type="gramStart"/>
      <w:r w:rsidRPr="00177691">
        <w:t>.м</w:t>
      </w:r>
      <w:proofErr w:type="gramEnd"/>
      <w:r w:rsidRPr="00177691"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77691" w:rsidRPr="00177691" w:rsidRDefault="00177691" w:rsidP="007A275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691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</w:t>
      </w:r>
      <w:proofErr w:type="spellStart"/>
      <w:r w:rsidRPr="00177691">
        <w:rPr>
          <w:rFonts w:ascii="Times New Roman" w:hAnsi="Times New Roman"/>
          <w:sz w:val="24"/>
          <w:szCs w:val="24"/>
        </w:rPr>
        <w:t>коммунально-складскойтерриториальной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зоне (П-3), с наложением зон с особыми условиями использования </w:t>
      </w:r>
      <w:r w:rsidRPr="00177691">
        <w:rPr>
          <w:rFonts w:ascii="Times New Roman" w:hAnsi="Times New Roman"/>
          <w:sz w:val="24"/>
          <w:szCs w:val="24"/>
        </w:rPr>
        <w:lastRenderedPageBreak/>
        <w:t>территорий: рекомендуемой зоны с особыми условиями использования территорий (нормативные (ориентировочные) санитарно-защитные зоны кладбищ, санитарно-защитной зоны при размещении, реконструкции промышленных объектов и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строительства производственной базы», согласно утвержденному классификатору видов разрешенного использования соответствует </w:t>
      </w:r>
      <w:proofErr w:type="gramStart"/>
      <w:r w:rsidRPr="00177691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177691">
        <w:rPr>
          <w:rFonts w:ascii="Times New Roman" w:hAnsi="Times New Roman" w:cs="Times New Roman"/>
          <w:sz w:val="24"/>
          <w:szCs w:val="24"/>
        </w:rPr>
        <w:t>складам».</w:t>
      </w:r>
    </w:p>
    <w:p w:rsidR="00177691" w:rsidRPr="00177691" w:rsidRDefault="00177691" w:rsidP="007A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691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В коммунально-складской территориальной зон</w:t>
      </w:r>
      <w:proofErr w:type="gramStart"/>
      <w:r w:rsidRPr="00177691">
        <w:rPr>
          <w:rFonts w:ascii="Times New Roman" w:hAnsi="Times New Roman"/>
          <w:sz w:val="24"/>
          <w:szCs w:val="24"/>
        </w:rPr>
        <w:t>е(</w:t>
      </w:r>
      <w:proofErr w:type="gramEnd"/>
      <w:r w:rsidRPr="00177691">
        <w:rPr>
          <w:rFonts w:ascii="Times New Roman" w:hAnsi="Times New Roman"/>
          <w:sz w:val="24"/>
          <w:szCs w:val="24"/>
        </w:rPr>
        <w:t>П-3) установлены следующие предельные параметры разрешенного строительства: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77691" w:rsidRPr="00177691" w:rsidRDefault="00177691" w:rsidP="007A2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177691" w:rsidRPr="00177691" w:rsidRDefault="00177691" w:rsidP="007A2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- технические условия от 15.09.2011 № 49 выданные ООО «Региональная тепловая компания»: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1. Теплоснабжение от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теплоисточника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ООО «РТК» через проектируемую тепловую сеть 2Ду1000 от </w:t>
      </w:r>
      <w:proofErr w:type="spellStart"/>
      <w:r w:rsidRPr="00177691">
        <w:rPr>
          <w:rFonts w:ascii="Times New Roman" w:hAnsi="Times New Roman"/>
          <w:sz w:val="24"/>
          <w:szCs w:val="24"/>
        </w:rPr>
        <w:t>мкр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. Солнечный до </w:t>
      </w:r>
      <w:proofErr w:type="spellStart"/>
      <w:r w:rsidRPr="00177691">
        <w:rPr>
          <w:rFonts w:ascii="Times New Roman" w:hAnsi="Times New Roman"/>
          <w:sz w:val="24"/>
          <w:szCs w:val="24"/>
        </w:rPr>
        <w:t>мкр</w:t>
      </w:r>
      <w:proofErr w:type="spellEnd"/>
      <w:r w:rsidRPr="00177691">
        <w:rPr>
          <w:rFonts w:ascii="Times New Roman" w:hAnsi="Times New Roman"/>
          <w:sz w:val="24"/>
          <w:szCs w:val="24"/>
        </w:rPr>
        <w:t>. Солонцы-2.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2. Присоединение к тепловой сети 2 Ду1000 выполнить трубопроводами расчетного диаметра.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3. Температурный график отпуска тепловой энергии от </w:t>
      </w:r>
      <w:proofErr w:type="spellStart"/>
      <w:r w:rsidRPr="00177691">
        <w:rPr>
          <w:rFonts w:ascii="Times New Roman" w:hAnsi="Times New Roman"/>
          <w:sz w:val="24"/>
          <w:szCs w:val="24"/>
        </w:rPr>
        <w:t>теплоисточника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ООО «РТК» в отопительный период: 150/70 °С. В </w:t>
      </w:r>
      <w:proofErr w:type="spellStart"/>
      <w:r w:rsidRPr="00177691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период температура теплоносителя в подающем трубопроводе: 80 °С.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4. Разрешенный максимум теплопотребления: 0,04 Гкал/</w:t>
      </w:r>
      <w:proofErr w:type="gramStart"/>
      <w:r w:rsidRPr="00177691">
        <w:rPr>
          <w:rFonts w:ascii="Times New Roman" w:hAnsi="Times New Roman"/>
          <w:sz w:val="24"/>
          <w:szCs w:val="24"/>
        </w:rPr>
        <w:t>ч</w:t>
      </w:r>
      <w:proofErr w:type="gramEnd"/>
      <w:r w:rsidRPr="00177691">
        <w:rPr>
          <w:rFonts w:ascii="Times New Roman" w:hAnsi="Times New Roman"/>
          <w:sz w:val="24"/>
          <w:szCs w:val="24"/>
        </w:rPr>
        <w:t>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5. Система теплоснабжения – двухтрубная, закрытая.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6. Схема присоединения каждого отдельно стоящего здания к тепловой сети: независимая через индивидуальные тепловые пункты (ИТП) с пластинчатыми подогревателями, оборудованные:</w:t>
      </w:r>
    </w:p>
    <w:p w:rsidR="00177691" w:rsidRPr="00177691" w:rsidRDefault="00177691" w:rsidP="007A2757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автоматическим регулированием теплопотребления в зависимости от температуры наружного воздуха;</w:t>
      </w:r>
    </w:p>
    <w:p w:rsidR="00177691" w:rsidRPr="00177691" w:rsidRDefault="00177691" w:rsidP="007A2757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узлами приборов учета тепловой энергии.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7. Система ГВС – закрытая, с применением двухступенчатой схемы подключения подогревателей  горячего водоснабжения. Обеспечить циркуляцию трубопроводов ГВС, автоматическое поддерживание расчетной температуры теплоносителя в системе ГВС.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8. Выполнить проекты на строительство тепловой сети, ЦТП, ИТП и внутренних систем теплопотребления объектов, узлов учета тепловой энергии и согласовать с ООО «РТК» до начала комплектации строительно-монтажных работ.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9. Проектирование и монтаж узлов учета тепловой энергии произвести в соответствии с требованиями «Правил учета тепловой энергии и теплоносителя», утв. Минтопэнерго 12.09.1995 г. № Вк-4936, с установкой модемов для передачи данных диспетчеру ООО «РТК».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10. Строительство и монтаж должны вестись под техническим надзором ООО «РТК».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lastRenderedPageBreak/>
        <w:t>11. Заключить с ООО «РТК» договор на технологическое присоединение к тепловой сети. При отсутствии договора на технологическое присоединение технические условия считать недействительными.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12. Присоединение объектов будет производиться после получения разрешения на ввод в эксплуатацию объектов капитального строительства, заключения договора на теплоснабжение с ООО «РТК», проверки готовности объекта к включению и по разрешению ООО «РТК».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Срок действия технических условий 2 года, срок подключения объектов: с 1 кв. 2014.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Согласно письму ООО «Региональная тепловая компания» от 09.04.2013 № 271 срок действия технических условий от 15.09.2011 № 49 продлен до 20 марта 2016 года.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Согласно письму ООО «</w:t>
      </w:r>
      <w:proofErr w:type="spellStart"/>
      <w:r w:rsidRPr="001776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77691">
        <w:rPr>
          <w:rFonts w:ascii="Times New Roman" w:hAnsi="Times New Roman"/>
          <w:sz w:val="24"/>
          <w:szCs w:val="24"/>
        </w:rPr>
        <w:t>» от 13.06.2013 № КЦО-13/17147:</w:t>
      </w:r>
    </w:p>
    <w:p w:rsidR="00177691" w:rsidRPr="00177691" w:rsidRDefault="00177691" w:rsidP="007A2757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77691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250 м (приблизительный показатель) от границ земельного участка находятся сети водопровода </w:t>
      </w:r>
      <w:r w:rsidRPr="00177691">
        <w:rPr>
          <w:rFonts w:ascii="Times New Roman" w:hAnsi="Times New Roman"/>
          <w:sz w:val="24"/>
          <w:szCs w:val="24"/>
          <w:lang w:val="en-US"/>
        </w:rPr>
        <w:t>d</w:t>
      </w:r>
      <w:r w:rsidRPr="00177691">
        <w:rPr>
          <w:rFonts w:ascii="Times New Roman" w:hAnsi="Times New Roman"/>
          <w:sz w:val="24"/>
          <w:szCs w:val="24"/>
        </w:rPr>
        <w:t xml:space="preserve">-200мм по адресу: 7-й км. Енисейского тракта. Правообладателем указанных сетей инженерно-технического обеспечения является МУП «Красноярское пассажирское автотранспортное предприятие № 2». </w:t>
      </w:r>
      <w:proofErr w:type="gramStart"/>
      <w:r w:rsidRPr="00177691">
        <w:rPr>
          <w:rFonts w:ascii="Times New Roman" w:hAnsi="Times New Roman"/>
          <w:sz w:val="24"/>
          <w:szCs w:val="24"/>
        </w:rPr>
        <w:t>Подключение планируемой к строительству производственной базы от указанных сетей инженерно-технического обеспечения представляется возможным при наличии согласования на то правообладателя указанных сетей (при условии наличия резерва пропускной способности сети для подключения заявленного объекта)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  <w:proofErr w:type="gramEnd"/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77691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200 м – сети канализации </w:t>
      </w:r>
      <w:r w:rsidRPr="00177691">
        <w:rPr>
          <w:rFonts w:ascii="Times New Roman" w:hAnsi="Times New Roman"/>
          <w:sz w:val="24"/>
          <w:szCs w:val="24"/>
          <w:lang w:val="en-US"/>
        </w:rPr>
        <w:t>d</w:t>
      </w:r>
      <w:r w:rsidRPr="00177691">
        <w:rPr>
          <w:rFonts w:ascii="Times New Roman" w:hAnsi="Times New Roman"/>
          <w:sz w:val="24"/>
          <w:szCs w:val="24"/>
        </w:rPr>
        <w:t>-1000 мм. Правообладателем указанных сетей инженерно-технического обеспечения является ООО «</w:t>
      </w:r>
      <w:proofErr w:type="spellStart"/>
      <w:r w:rsidRPr="001776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77691">
        <w:rPr>
          <w:rFonts w:ascii="Times New Roman" w:hAnsi="Times New Roman"/>
          <w:sz w:val="24"/>
          <w:szCs w:val="24"/>
        </w:rPr>
        <w:t>»</w:t>
      </w:r>
      <w:proofErr w:type="gramStart"/>
      <w:r w:rsidRPr="00177691">
        <w:rPr>
          <w:rFonts w:ascii="Times New Roman" w:hAnsi="Times New Roman"/>
          <w:sz w:val="24"/>
          <w:szCs w:val="24"/>
        </w:rPr>
        <w:t>.П</w:t>
      </w:r>
      <w:proofErr w:type="gramEnd"/>
      <w:r w:rsidRPr="00177691">
        <w:rPr>
          <w:rFonts w:ascii="Times New Roman" w:hAnsi="Times New Roman"/>
          <w:sz w:val="24"/>
          <w:szCs w:val="24"/>
        </w:rPr>
        <w:t>одключение планируемой к строительству производственной базы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и при условии наличия резерва мощности по производству/приему соответствующего ресурса.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Плата за подключение определяется в соответствии с положениями постановления Правительства РФ от 09.06.2007 № 360.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Согласно письму ОАО «МРСК Сибири» от 25.10.2012 № 1.3/01/15100-исх подключение производственной базы возможно от ф. 139-10 </w:t>
      </w:r>
      <w:proofErr w:type="gramStart"/>
      <w:r w:rsidRPr="00177691">
        <w:rPr>
          <w:rFonts w:ascii="Times New Roman" w:hAnsi="Times New Roman"/>
          <w:sz w:val="24"/>
          <w:szCs w:val="24"/>
        </w:rPr>
        <w:t>ВЛ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10 кВ с центром питания ПС № 139 110/10 кВ «</w:t>
      </w:r>
      <w:proofErr w:type="spellStart"/>
      <w:r w:rsidRPr="00177691">
        <w:rPr>
          <w:rFonts w:ascii="Times New Roman" w:hAnsi="Times New Roman"/>
          <w:sz w:val="24"/>
          <w:szCs w:val="24"/>
        </w:rPr>
        <w:t>Жилпоселок</w:t>
      </w:r>
      <w:proofErr w:type="spellEnd"/>
      <w:r w:rsidRPr="00177691">
        <w:rPr>
          <w:rFonts w:ascii="Times New Roman" w:hAnsi="Times New Roman"/>
          <w:sz w:val="24"/>
          <w:szCs w:val="24"/>
        </w:rPr>
        <w:t>», расположен в 300 м от границ рассматриваемого  участка.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 ОАО «МРСК Сибири» - «Красноярскэнерго».</w:t>
      </w:r>
    </w:p>
    <w:p w:rsidR="00177691" w:rsidRPr="00177691" w:rsidRDefault="00177691" w:rsidP="007A275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691">
        <w:rPr>
          <w:rFonts w:ascii="Times New Roman" w:hAnsi="Times New Roman"/>
          <w:sz w:val="24"/>
          <w:szCs w:val="24"/>
        </w:rPr>
        <w:t xml:space="preserve">Уточнить информацию о порядке подачи заявки на подключение к электрическим сетям филиала ОАО «МРСК Сибири» - «Красноярскэнерго» потребителей электрической энергии можно получить по единому справочному телефону </w:t>
      </w:r>
      <w:r w:rsidRPr="00177691">
        <w:rPr>
          <w:rFonts w:ascii="Times New Roman" w:hAnsi="Times New Roman"/>
          <w:sz w:val="24"/>
          <w:szCs w:val="24"/>
          <w:lang w:val="en-US"/>
        </w:rPr>
        <w:t>Call</w:t>
      </w:r>
      <w:r w:rsidRPr="00177691">
        <w:rPr>
          <w:rFonts w:ascii="Times New Roman" w:hAnsi="Times New Roman"/>
          <w:sz w:val="24"/>
          <w:szCs w:val="24"/>
        </w:rPr>
        <w:t>-центра ОАО «МРСК Сибири» 8-800-1000-380 (</w:t>
      </w:r>
      <w:proofErr w:type="gramStart"/>
      <w:r w:rsidRPr="00177691">
        <w:rPr>
          <w:rFonts w:ascii="Times New Roman" w:hAnsi="Times New Roman"/>
          <w:sz w:val="24"/>
          <w:szCs w:val="24"/>
        </w:rPr>
        <w:t>бесплатный</w:t>
      </w:r>
      <w:proofErr w:type="gramEnd"/>
      <w:r w:rsidRPr="00177691">
        <w:rPr>
          <w:rFonts w:ascii="Times New Roman" w:hAnsi="Times New Roman"/>
          <w:sz w:val="24"/>
          <w:szCs w:val="24"/>
        </w:rPr>
        <w:t xml:space="preserve"> для абонентов) или на </w:t>
      </w:r>
      <w:proofErr w:type="spellStart"/>
      <w:r w:rsidRPr="00177691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177691">
        <w:rPr>
          <w:rFonts w:ascii="Times New Roman" w:hAnsi="Times New Roman"/>
          <w:sz w:val="24"/>
          <w:szCs w:val="24"/>
        </w:rPr>
        <w:t xml:space="preserve"> </w:t>
      </w:r>
      <w:r w:rsidRPr="00177691">
        <w:rPr>
          <w:rFonts w:ascii="Times New Roman" w:hAnsi="Times New Roman"/>
          <w:sz w:val="24"/>
          <w:szCs w:val="24"/>
          <w:lang w:val="en-US"/>
        </w:rPr>
        <w:t>www</w:t>
      </w:r>
      <w:r w:rsidRPr="00177691">
        <w:rPr>
          <w:rFonts w:ascii="Times New Roman" w:hAnsi="Times New Roman"/>
          <w:sz w:val="24"/>
          <w:szCs w:val="24"/>
        </w:rPr>
        <w:t>.</w:t>
      </w:r>
      <w:proofErr w:type="spellStart"/>
      <w:r w:rsidRPr="00177691">
        <w:rPr>
          <w:rFonts w:ascii="Times New Roman" w:hAnsi="Times New Roman"/>
          <w:sz w:val="24"/>
          <w:szCs w:val="24"/>
          <w:lang w:val="en-US"/>
        </w:rPr>
        <w:t>krasene</w:t>
      </w:r>
      <w:proofErr w:type="spellEnd"/>
      <w:r w:rsidRPr="00177691">
        <w:rPr>
          <w:rFonts w:ascii="Times New Roman" w:hAnsi="Times New Roman"/>
          <w:sz w:val="24"/>
          <w:szCs w:val="24"/>
        </w:rPr>
        <w:t>.</w:t>
      </w:r>
      <w:proofErr w:type="spellStart"/>
      <w:r w:rsidRPr="001776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7691">
        <w:rPr>
          <w:rFonts w:ascii="Times New Roman" w:hAnsi="Times New Roman"/>
          <w:sz w:val="24"/>
          <w:szCs w:val="24"/>
        </w:rPr>
        <w:t>.</w:t>
      </w:r>
    </w:p>
    <w:p w:rsidR="00A835F8" w:rsidRDefault="00EE7F7F" w:rsidP="00177691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  <w:r w:rsidR="00AC7F88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4565"/>
        <w:gridCol w:w="1476"/>
        <w:gridCol w:w="1480"/>
        <w:gridCol w:w="1382"/>
        <w:gridCol w:w="1073"/>
      </w:tblGrid>
      <w:tr w:rsidR="00AC7F88" w:rsidRPr="00366B9B" w:rsidTr="00AC7F88">
        <w:tc>
          <w:tcPr>
            <w:tcW w:w="446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476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480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</w:tc>
        <w:tc>
          <w:tcPr>
            <w:tcW w:w="1382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</w:p>
        </w:tc>
        <w:tc>
          <w:tcPr>
            <w:tcW w:w="1073" w:type="dxa"/>
          </w:tcPr>
          <w:p w:rsidR="00AC7F88" w:rsidRPr="00366B9B" w:rsidRDefault="00AC7F88" w:rsidP="0036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366B9B" w:rsidRPr="00366B9B" w:rsidRDefault="0017769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516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ул. Пограничников</w:t>
            </w:r>
            <w:r w:rsidR="00366B9B" w:rsidRPr="00366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16">
              <w:rPr>
                <w:rFonts w:ascii="Times New Roman" w:hAnsi="Times New Roman"/>
                <w:sz w:val="24"/>
                <w:szCs w:val="24"/>
              </w:rPr>
              <w:t>24:50:0400</w:t>
            </w:r>
            <w:r>
              <w:rPr>
                <w:rFonts w:ascii="Times New Roman" w:hAnsi="Times New Roman"/>
                <w:sz w:val="24"/>
                <w:szCs w:val="24"/>
              </w:rPr>
              <w:t>413:190</w:t>
            </w:r>
          </w:p>
        </w:tc>
        <w:tc>
          <w:tcPr>
            <w:tcW w:w="1476" w:type="dxa"/>
          </w:tcPr>
          <w:p w:rsidR="00366B9B" w:rsidRPr="007A2757" w:rsidRDefault="0017769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1 089 505</w:t>
            </w:r>
            <w:r w:rsidR="00366B9B" w:rsidRPr="007A27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0" w:type="dxa"/>
          </w:tcPr>
          <w:p w:rsidR="00366B9B" w:rsidRPr="007A2757" w:rsidRDefault="007A2757" w:rsidP="00940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32 685,15</w:t>
            </w:r>
          </w:p>
        </w:tc>
        <w:tc>
          <w:tcPr>
            <w:tcW w:w="1382" w:type="dxa"/>
          </w:tcPr>
          <w:p w:rsidR="00366B9B" w:rsidRPr="007A2757" w:rsidRDefault="007A2757" w:rsidP="00C26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217 901,00</w:t>
            </w:r>
          </w:p>
        </w:tc>
        <w:tc>
          <w:tcPr>
            <w:tcW w:w="1073" w:type="dxa"/>
          </w:tcPr>
          <w:p w:rsidR="00366B9B" w:rsidRPr="00366B9B" w:rsidRDefault="007A2757" w:rsidP="0036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366B9B" w:rsidRPr="00366B9B" w:rsidRDefault="007A2757" w:rsidP="007A27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516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11-км Енисейского тракта</w:t>
            </w:r>
            <w:r w:rsidR="00366B9B" w:rsidRPr="00366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16">
              <w:rPr>
                <w:rFonts w:ascii="Times New Roman" w:hAnsi="Times New Roman"/>
                <w:sz w:val="24"/>
                <w:szCs w:val="24"/>
              </w:rPr>
              <w:t>24:50:0400</w:t>
            </w:r>
            <w:r>
              <w:rPr>
                <w:rFonts w:ascii="Times New Roman" w:hAnsi="Times New Roman"/>
                <w:sz w:val="24"/>
                <w:szCs w:val="24"/>
              </w:rPr>
              <w:t>404:78</w:t>
            </w:r>
          </w:p>
        </w:tc>
        <w:tc>
          <w:tcPr>
            <w:tcW w:w="1476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4 535 000,00</w:t>
            </w:r>
          </w:p>
        </w:tc>
        <w:tc>
          <w:tcPr>
            <w:tcW w:w="1480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136 050,00</w:t>
            </w:r>
          </w:p>
        </w:tc>
        <w:tc>
          <w:tcPr>
            <w:tcW w:w="1382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907 000</w:t>
            </w:r>
            <w:r w:rsidR="00366B9B" w:rsidRPr="007A27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3" w:type="dxa"/>
          </w:tcPr>
          <w:p w:rsidR="00366B9B" w:rsidRPr="00366B9B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366B9B" w:rsidRPr="00366B9B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516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район д. </w:t>
            </w:r>
            <w:proofErr w:type="spellStart"/>
            <w:r w:rsidRPr="00FD1516">
              <w:rPr>
                <w:rFonts w:ascii="Times New Roman" w:hAnsi="Times New Roman"/>
                <w:sz w:val="24"/>
                <w:szCs w:val="24"/>
              </w:rPr>
              <w:t>Бадалык</w:t>
            </w:r>
            <w:proofErr w:type="spellEnd"/>
            <w:r w:rsidRPr="00FD1516">
              <w:rPr>
                <w:rFonts w:ascii="Times New Roman" w:hAnsi="Times New Roman"/>
                <w:sz w:val="24"/>
                <w:szCs w:val="24"/>
              </w:rPr>
              <w:t>, участок № 1</w:t>
            </w:r>
            <w:r w:rsidR="00366B9B" w:rsidRPr="00366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400399:59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464 000,00</w:t>
            </w:r>
          </w:p>
        </w:tc>
        <w:tc>
          <w:tcPr>
            <w:tcW w:w="1480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13 920,00</w:t>
            </w:r>
          </w:p>
        </w:tc>
        <w:tc>
          <w:tcPr>
            <w:tcW w:w="1382" w:type="dxa"/>
          </w:tcPr>
          <w:p w:rsidR="00366B9B" w:rsidRPr="007A2757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</w:rPr>
              <w:t>92 800</w:t>
            </w:r>
            <w:r w:rsidR="00366B9B" w:rsidRPr="007A27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3" w:type="dxa"/>
          </w:tcPr>
          <w:p w:rsidR="00366B9B" w:rsidRPr="00366B9B" w:rsidRDefault="007A2757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месяцев</w:t>
            </w:r>
          </w:p>
        </w:tc>
      </w:tr>
    </w:tbl>
    <w:p w:rsidR="00353AA8" w:rsidRPr="008D29AB" w:rsidRDefault="00EE7F7F" w:rsidP="00DC06C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C26155">
        <w:rPr>
          <w:rFonts w:ascii="Times New Roman" w:hAnsi="Times New Roman"/>
          <w:sz w:val="24"/>
          <w:szCs w:val="24"/>
        </w:rPr>
        <w:t>1</w:t>
      </w:r>
      <w:r w:rsidR="007A2757">
        <w:rPr>
          <w:rFonts w:ascii="Times New Roman" w:hAnsi="Times New Roman"/>
          <w:sz w:val="24"/>
          <w:szCs w:val="24"/>
        </w:rPr>
        <w:t>7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C26155">
        <w:rPr>
          <w:rFonts w:ascii="Times New Roman" w:hAnsi="Times New Roman"/>
          <w:sz w:val="24"/>
          <w:szCs w:val="24"/>
        </w:rPr>
        <w:t>дека</w:t>
      </w:r>
      <w:r w:rsidR="00485733">
        <w:rPr>
          <w:rFonts w:ascii="Times New Roman" w:hAnsi="Times New Roman"/>
          <w:sz w:val="24"/>
          <w:szCs w:val="24"/>
        </w:rPr>
        <w:t>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C26155">
        <w:rPr>
          <w:rFonts w:ascii="Times New Roman" w:hAnsi="Times New Roman"/>
          <w:sz w:val="24"/>
          <w:szCs w:val="24"/>
        </w:rPr>
        <w:t>1</w:t>
      </w:r>
      <w:r w:rsidR="007A2757">
        <w:rPr>
          <w:rFonts w:ascii="Times New Roman" w:hAnsi="Times New Roman"/>
          <w:sz w:val="24"/>
          <w:szCs w:val="24"/>
        </w:rPr>
        <w:t>5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C26155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 xml:space="preserve">ря </w:t>
      </w:r>
      <w:r w:rsidRPr="00A75FB1">
        <w:rPr>
          <w:rFonts w:ascii="Times New Roman" w:hAnsi="Times New Roman"/>
          <w:sz w:val="24"/>
          <w:szCs w:val="24"/>
        </w:rPr>
        <w:t>201</w:t>
      </w:r>
      <w:r w:rsidR="00C26155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A835F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47AD4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E47AD4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E47AD4" w:rsidRPr="008D29AB">
        <w:rPr>
          <w:rFonts w:ascii="Times New Roman" w:hAnsi="Times New Roman"/>
          <w:sz w:val="24"/>
          <w:szCs w:val="24"/>
        </w:rPr>
        <w:t xml:space="preserve">              </w:t>
      </w:r>
      <w:r w:rsidR="00E47AD4">
        <w:rPr>
          <w:rFonts w:ascii="Times New Roman" w:hAnsi="Times New Roman"/>
          <w:sz w:val="24"/>
          <w:szCs w:val="24"/>
        </w:rPr>
        <w:t xml:space="preserve">                    </w:t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  <w:t xml:space="preserve">В.Ф. </w:t>
      </w:r>
      <w:proofErr w:type="spellStart"/>
      <w:r w:rsidR="00E47AD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890915" w:rsidRPr="00355506" w:rsidRDefault="00355506" w:rsidP="00E47AD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lastRenderedPageBreak/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E47AD4">
        <w:rPr>
          <w:rFonts w:ascii="Times New Roman" w:hAnsi="Times New Roman"/>
          <w:sz w:val="24"/>
          <w:szCs w:val="24"/>
        </w:rPr>
        <w:tab/>
      </w:r>
      <w:r w:rsidR="00890915" w:rsidRPr="00355506">
        <w:rPr>
          <w:rFonts w:ascii="Times New Roman" w:hAnsi="Times New Roman"/>
          <w:sz w:val="24"/>
          <w:szCs w:val="24"/>
        </w:rPr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7A2757" w:rsidRDefault="007A275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4335" w:rsidRPr="008E4335" w:rsidTr="003470CE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7A2757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A2757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 xml:space="preserve">Договор аренды </w:t>
            </w:r>
          </w:p>
          <w:p w:rsidR="008E4335" w:rsidRPr="007A2757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A2757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7A2757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7A2757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7A2757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7A2757" w:rsidRDefault="008E4335" w:rsidP="008E4335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57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7A2757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E4335" w:rsidRPr="007A2757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7A2757" w:rsidRPr="007A2757" w:rsidTr="007A2757">
              <w:tc>
                <w:tcPr>
                  <w:tcW w:w="9758" w:type="dxa"/>
                </w:tcPr>
                <w:p w:rsidR="007A2757" w:rsidRPr="007A2757" w:rsidRDefault="007A2757" w:rsidP="007A2757">
                  <w:pPr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7A2757" w:rsidRPr="007A2757" w:rsidRDefault="007A2757" w:rsidP="00467156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7A2757" w:rsidRPr="007A2757" w:rsidRDefault="007A2757" w:rsidP="0046715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7A2757" w:rsidRPr="007A2757" w:rsidRDefault="007A2757" w:rsidP="0046715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7A27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7A2757" w:rsidRPr="007A2757" w:rsidRDefault="007A2757" w:rsidP="00467156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</w:t>
                  </w: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7A2757" w:rsidRPr="007A2757" w:rsidRDefault="007A2757" w:rsidP="0046715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7A2757" w:rsidRPr="007A2757" w:rsidRDefault="007A2757" w:rsidP="00467156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7A2757" w:rsidRPr="007A2757" w:rsidRDefault="007A2757" w:rsidP="0046715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7A2757" w:rsidRPr="007A2757" w:rsidRDefault="007A2757" w:rsidP="0046715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7A2757" w:rsidRPr="007A2757" w:rsidRDefault="007A2757" w:rsidP="0046715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7A2757" w:rsidRPr="007A2757" w:rsidRDefault="007A2757" w:rsidP="00467156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7A2757" w:rsidRPr="007A2757" w:rsidRDefault="007A2757" w:rsidP="00467156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7A2757" w:rsidRPr="007A2757" w:rsidRDefault="007A2757" w:rsidP="00467156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7A2757" w:rsidRPr="007A2757" w:rsidRDefault="007A2757" w:rsidP="00467156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7A2757" w:rsidRPr="007A2757" w:rsidRDefault="007A2757" w:rsidP="004671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3650" w:rsidRPr="00BC0A1F" w:rsidTr="003470CE">
              <w:tc>
                <w:tcPr>
                  <w:tcW w:w="9758" w:type="dxa"/>
                </w:tcPr>
                <w:p w:rsidR="005F3650" w:rsidRPr="00BC0A1F" w:rsidRDefault="005F3650" w:rsidP="005F365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8E4335" w:rsidRPr="008E4335" w:rsidTr="003470CE">
              <w:trPr>
                <w:trHeight w:val="1212"/>
              </w:trPr>
              <w:tc>
                <w:tcPr>
                  <w:tcW w:w="4722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  <w:r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E4335" w:rsidRPr="008E4335" w:rsidRDefault="008E4335" w:rsidP="008E4335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E4335" w:rsidRPr="008E4335" w:rsidTr="003470C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500"/>
        <w:gridCol w:w="1319"/>
        <w:gridCol w:w="4580"/>
      </w:tblGrid>
      <w:tr w:rsidR="008E4335" w:rsidRPr="008E4335" w:rsidTr="003470C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E4335" w:rsidRPr="008E4335" w:rsidTr="003470C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8E4335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 w:rsidR="00467156"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780"/>
        <w:gridCol w:w="7516"/>
      </w:tblGrid>
      <w:tr w:rsidR="008E4335" w:rsidRPr="008E4335" w:rsidTr="003470C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5148"/>
        <w:gridCol w:w="5148"/>
      </w:tblGrid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E4335" w:rsidRPr="008E4335" w:rsidTr="003470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E4335" w:rsidRPr="0089091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E4335" w:rsidRPr="00890915" w:rsidSect="00E47AD4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77691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57D18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62BF"/>
    <w:rsid w:val="00297CD9"/>
    <w:rsid w:val="002A0B41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470CE"/>
    <w:rsid w:val="00353AA8"/>
    <w:rsid w:val="00354719"/>
    <w:rsid w:val="00355506"/>
    <w:rsid w:val="00357A7C"/>
    <w:rsid w:val="00360E1B"/>
    <w:rsid w:val="00361339"/>
    <w:rsid w:val="00361E4A"/>
    <w:rsid w:val="003652FF"/>
    <w:rsid w:val="00366B9B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26B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56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649F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150A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3650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2757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390C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0A4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0F95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C7F88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C2C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1F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D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155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6C2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47AD4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6D4F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14D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4D64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5F365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5F36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ene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2C797-7F5B-4ED7-8E43-CA835744230F}"/>
</file>

<file path=customXml/itemProps2.xml><?xml version="1.0" encoding="utf-8"?>
<ds:datastoreItem xmlns:ds="http://schemas.openxmlformats.org/officeDocument/2006/customXml" ds:itemID="{B3BE43E4-1A53-4EC4-A4AF-004D839162BA}"/>
</file>

<file path=customXml/itemProps3.xml><?xml version="1.0" encoding="utf-8"?>
<ds:datastoreItem xmlns:ds="http://schemas.openxmlformats.org/officeDocument/2006/customXml" ds:itemID="{F826DBB0-B86D-4DC3-A580-4AD297FF2BBE}"/>
</file>

<file path=customXml/itemProps4.xml><?xml version="1.0" encoding="utf-8"?>
<ds:datastoreItem xmlns:ds="http://schemas.openxmlformats.org/officeDocument/2006/customXml" ds:itemID="{FCA914ED-F265-4E36-B005-9CD5DC8B6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2015-12-15T03:34:00Z</cp:lastPrinted>
  <dcterms:created xsi:type="dcterms:W3CDTF">2015-12-15T02:31:00Z</dcterms:created>
  <dcterms:modified xsi:type="dcterms:W3CDTF">2015-12-15T03:38:00Z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