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0B3" w:rsidRDefault="0018327D" w:rsidP="006F72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30 июня в Красноярске изменится схема организации движения на ул. Ады Лебедевой</w:t>
      </w:r>
    </w:p>
    <w:p w:rsidR="0018327D" w:rsidRDefault="006F7278" w:rsidP="006F72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коснутся участка в районе перекрестка ул. Ады Лебедевой и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Автомобилистам там разрешат поворачивать налево с двух полос движения. </w:t>
      </w:r>
    </w:p>
    <w:p w:rsidR="006F7278" w:rsidRDefault="006F7278" w:rsidP="006F72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решение приняла рабочая группа по мониторингу и организации дорожного движения. Оптимизацию решено провести после анализа интенсивности движения и распределения потоков. Мониторинг показал, что нынешняя схема организация дорожного движения приводит к образованию заторов и «конфликтных точек». Сейчас на перекрестке с </w:t>
      </w:r>
      <w:r>
        <w:rPr>
          <w:rFonts w:ascii="Times New Roman" w:hAnsi="Times New Roman" w:cs="Times New Roman"/>
          <w:sz w:val="28"/>
          <w:szCs w:val="28"/>
        </w:rPr>
        <w:t xml:space="preserve">одной полосы можно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поворачивать налево, а с другой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ехать прямо и поворачивать направо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00AC" w:rsidRDefault="002F00AC" w:rsidP="006F72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F758C" wp14:editId="748B3EC3">
            <wp:extent cx="6152515" cy="369252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78" w:rsidRDefault="006F7278" w:rsidP="006F7278">
      <w:pPr>
        <w:rPr>
          <w:rFonts w:ascii="Times New Roman" w:hAnsi="Times New Roman" w:cs="Times New Roman"/>
          <w:sz w:val="28"/>
          <w:szCs w:val="28"/>
        </w:rPr>
      </w:pPr>
    </w:p>
    <w:p w:rsidR="002F00AC" w:rsidRDefault="006F7278" w:rsidP="002F00A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Однако мониторинг показал, что </w:t>
      </w:r>
      <w:r w:rsidR="0018327D" w:rsidRPr="0018327D">
        <w:rPr>
          <w:rFonts w:ascii="Times New Roman" w:hAnsi="Times New Roman" w:cs="Times New Roman"/>
          <w:sz w:val="28"/>
          <w:szCs w:val="28"/>
        </w:rPr>
        <w:t>с правой полосы напр</w:t>
      </w:r>
      <w:r>
        <w:rPr>
          <w:rFonts w:ascii="Times New Roman" w:hAnsi="Times New Roman" w:cs="Times New Roman"/>
          <w:sz w:val="28"/>
          <w:szCs w:val="28"/>
        </w:rPr>
        <w:t xml:space="preserve">аво по шлюзу (с ул. Ады Лебедевой </w:t>
      </w:r>
      <w:r w:rsidR="0018327D" w:rsidRPr="0018327D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18327D" w:rsidRPr="0018327D">
        <w:rPr>
          <w:rFonts w:ascii="Times New Roman" w:hAnsi="Times New Roman" w:cs="Times New Roman"/>
          <w:sz w:val="28"/>
          <w:szCs w:val="28"/>
        </w:rPr>
        <w:t>Перенсона</w:t>
      </w:r>
      <w:proofErr w:type="spellEnd"/>
      <w:r w:rsidR="0018327D" w:rsidRPr="001832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час поворачивает </w:t>
      </w:r>
      <w:r w:rsidR="0018327D" w:rsidRPr="0018327D">
        <w:rPr>
          <w:rFonts w:ascii="Times New Roman" w:hAnsi="Times New Roman" w:cs="Times New Roman"/>
          <w:sz w:val="28"/>
          <w:szCs w:val="28"/>
        </w:rPr>
        <w:t>465 ед</w:t>
      </w:r>
      <w:r>
        <w:rPr>
          <w:rFonts w:ascii="Times New Roman" w:hAnsi="Times New Roman" w:cs="Times New Roman"/>
          <w:sz w:val="28"/>
          <w:szCs w:val="28"/>
        </w:rPr>
        <w:t xml:space="preserve">иниц транспорта, с правой полосы прямо </w:t>
      </w:r>
      <w:r w:rsidR="0018327D" w:rsidRPr="0018327D">
        <w:rPr>
          <w:rFonts w:ascii="Times New Roman" w:hAnsi="Times New Roman" w:cs="Times New Roman"/>
          <w:sz w:val="28"/>
          <w:szCs w:val="28"/>
        </w:rPr>
        <w:t xml:space="preserve">(с ул. Ады Лебедева в ул. </w:t>
      </w:r>
      <w:proofErr w:type="spellStart"/>
      <w:r w:rsidR="0018327D" w:rsidRPr="0018327D">
        <w:rPr>
          <w:rFonts w:ascii="Times New Roman" w:hAnsi="Times New Roman" w:cs="Times New Roman"/>
          <w:sz w:val="28"/>
          <w:szCs w:val="28"/>
        </w:rPr>
        <w:t>Вейнбаума</w:t>
      </w:r>
      <w:proofErr w:type="spellEnd"/>
      <w:r w:rsidR="0018327D" w:rsidRPr="0018327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едет  - </w:t>
      </w:r>
      <w:r w:rsidR="0018327D" w:rsidRPr="0018327D">
        <w:rPr>
          <w:rFonts w:ascii="Times New Roman" w:hAnsi="Times New Roman" w:cs="Times New Roman"/>
          <w:sz w:val="28"/>
          <w:szCs w:val="28"/>
        </w:rPr>
        <w:t>248 ед</w:t>
      </w:r>
      <w:r>
        <w:rPr>
          <w:rFonts w:ascii="Times New Roman" w:hAnsi="Times New Roman" w:cs="Times New Roman"/>
          <w:sz w:val="28"/>
          <w:szCs w:val="28"/>
        </w:rPr>
        <w:t xml:space="preserve">иниц в час, а с </w:t>
      </w:r>
      <w:r w:rsidR="0018327D" w:rsidRPr="0018327D">
        <w:rPr>
          <w:rFonts w:ascii="Times New Roman" w:hAnsi="Times New Roman" w:cs="Times New Roman"/>
          <w:sz w:val="28"/>
          <w:szCs w:val="28"/>
        </w:rPr>
        <w:t xml:space="preserve">левой полосы налево (с ул. Ады Лебедева на ул. Республики) </w:t>
      </w:r>
      <w:r>
        <w:rPr>
          <w:rFonts w:ascii="Times New Roman" w:hAnsi="Times New Roman" w:cs="Times New Roman"/>
          <w:sz w:val="28"/>
          <w:szCs w:val="28"/>
        </w:rPr>
        <w:t xml:space="preserve">ежечасно поворачивает </w:t>
      </w:r>
      <w:r w:rsidR="0018327D" w:rsidRPr="0018327D">
        <w:rPr>
          <w:rFonts w:ascii="Times New Roman" w:hAnsi="Times New Roman" w:cs="Times New Roman"/>
          <w:sz w:val="28"/>
          <w:szCs w:val="28"/>
        </w:rPr>
        <w:t xml:space="preserve">874 </w:t>
      </w:r>
      <w:r>
        <w:rPr>
          <w:rFonts w:ascii="Times New Roman" w:hAnsi="Times New Roman" w:cs="Times New Roman"/>
          <w:sz w:val="28"/>
          <w:szCs w:val="28"/>
        </w:rPr>
        <w:t xml:space="preserve">машин.  </w:t>
      </w:r>
      <w:proofErr w:type="gramEnd"/>
    </w:p>
    <w:p w:rsidR="002F00AC" w:rsidRDefault="002F00AC" w:rsidP="002F0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B26334" wp14:editId="31E3F319">
            <wp:extent cx="6152515" cy="427228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7D" w:rsidRDefault="006F7278" w:rsidP="002F0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для снижения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ситуации на перекрестке решено поменять дорожно-знаковую информацию и разрешить водителям поворачивать налево с двух полос движения. </w:t>
      </w:r>
    </w:p>
    <w:p w:rsidR="002F00AC" w:rsidRDefault="002F00AC" w:rsidP="002F0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6B4D53" wp14:editId="0E8263D0">
            <wp:extent cx="6152515" cy="32791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78" w:rsidRPr="0018327D" w:rsidRDefault="006F7278" w:rsidP="006F7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будут введены с 30 июня 2021 года. Схема будет действовать в постоянном режиме. </w:t>
      </w:r>
      <w:bookmarkStart w:id="0" w:name="_GoBack"/>
      <w:bookmarkEnd w:id="0"/>
    </w:p>
    <w:sectPr w:rsidR="006F7278" w:rsidRPr="0018327D" w:rsidSect="0018327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20F"/>
    <w:rsid w:val="0018327D"/>
    <w:rsid w:val="002F00AC"/>
    <w:rsid w:val="0053620F"/>
    <w:rsid w:val="006F7278"/>
    <w:rsid w:val="00A8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EF37607-BAF2-47D5-A521-5978CD2EB2E2}"/>
</file>

<file path=customXml/itemProps2.xml><?xml version="1.0" encoding="utf-8"?>
<ds:datastoreItem xmlns:ds="http://schemas.openxmlformats.org/officeDocument/2006/customXml" ds:itemID="{9C3E78C7-F84A-44DC-B2D9-6BC64A0870B3}"/>
</file>

<file path=customXml/itemProps3.xml><?xml version="1.0" encoding="utf-8"?>
<ds:datastoreItem xmlns:ds="http://schemas.openxmlformats.org/officeDocument/2006/customXml" ds:itemID="{98473B10-EF34-4C33-ABAB-79D465C899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Трушкова Светлана Анатольевна</dc:creator>
  <cp:keywords/>
  <dc:description/>
  <cp:lastModifiedBy>Трушкова Светлана Анатольевна</cp:lastModifiedBy>
  <cp:revision>2</cp:revision>
  <dcterms:created xsi:type="dcterms:W3CDTF">2021-05-19T05:29:00Z</dcterms:created>
  <dcterms:modified xsi:type="dcterms:W3CDTF">2021-05-19T05:59:00Z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