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июня в Красноярске будет изменена схема организации движения по проезду возле здания краевой научной библиотеки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проезде на участке от пр. Мира до ул. Маркса в районе здания по адресу ул. Карла Маркса, 114.  </w:t>
      </w:r>
    </w:p>
    <w:p w:rsidR="001F183E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4F19">
        <w:rPr>
          <w:rFonts w:ascii="Times New Roman" w:hAnsi="Times New Roman" w:cs="Times New Roman"/>
          <w:sz w:val="28"/>
          <w:szCs w:val="28"/>
        </w:rPr>
        <w:t xml:space="preserve">00.00 часов </w:t>
      </w:r>
      <w:r>
        <w:rPr>
          <w:rFonts w:ascii="Times New Roman" w:hAnsi="Times New Roman" w:cs="Times New Roman"/>
          <w:sz w:val="28"/>
          <w:szCs w:val="28"/>
        </w:rPr>
        <w:t xml:space="preserve">19 июня 2021 года движение на этом участке </w:t>
      </w:r>
      <w:r w:rsidR="00504F19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односторонним. Автотранспорт сможет проезжать там только со стороны проспекта Мира в сторону ул. Карла Маркса. Такое решение принято для обеспечения безопасности и в целях оптимизации транспортных потоков.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движение по этому проезду можно осуществлять в двухстороннем режиме. Однако на практике два автомобиля там могут разъехаться с большим трудом. Так как, несмотря на запрет остановки и стоянки водители постоянно оставляют на проезде свои транспортные средства.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изменения схемы движения на этом участке будет разрешена парковка транспорта по одной стороне (возле здания библиотеки).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схема будет действовать во временном режиме</w:t>
      </w:r>
      <w:r w:rsidR="00504F19">
        <w:rPr>
          <w:rFonts w:ascii="Times New Roman" w:hAnsi="Times New Roman" w:cs="Times New Roman"/>
          <w:sz w:val="28"/>
          <w:szCs w:val="28"/>
        </w:rPr>
        <w:t xml:space="preserve"> до 19 сентября 2021 года, все это время</w:t>
      </w:r>
      <w:r>
        <w:rPr>
          <w:rFonts w:ascii="Times New Roman" w:hAnsi="Times New Roman" w:cs="Times New Roman"/>
          <w:sz w:val="28"/>
          <w:szCs w:val="28"/>
        </w:rPr>
        <w:t xml:space="preserve"> за участком будет вестись мониторинг. После </w:t>
      </w:r>
      <w:r w:rsidR="00504F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схема может быть утверждена как постоянно действующая.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60B" w:rsidRP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60B" w:rsidRPr="00B5360B" w:rsidSect="00B536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5"/>
    <w:rsid w:val="001F183E"/>
    <w:rsid w:val="00504F19"/>
    <w:rsid w:val="008726C5"/>
    <w:rsid w:val="00B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3AE6D-990B-45F3-8933-A1CBC9DFE6E0}"/>
</file>

<file path=customXml/itemProps2.xml><?xml version="1.0" encoding="utf-8"?>
<ds:datastoreItem xmlns:ds="http://schemas.openxmlformats.org/officeDocument/2006/customXml" ds:itemID="{CA64F65C-0EE7-4E5E-8BB3-81FD67818BFC}"/>
</file>

<file path=customXml/itemProps3.xml><?xml version="1.0" encoding="utf-8"?>
<ds:datastoreItem xmlns:ds="http://schemas.openxmlformats.org/officeDocument/2006/customXml" ds:itemID="{32342C06-7C1F-4E54-8863-56F4615F7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2021-06-11T02:37:00Z</dcterms:created>
  <dcterms:modified xsi:type="dcterms:W3CDTF">2021-06-11T02:53:00Z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