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8" w:rsidRDefault="00831BD8">
      <w:pPr>
        <w:pStyle w:val="ConsPlusTitlePage"/>
      </w:pPr>
      <w:r>
        <w:t xml:space="preserve">Документ предоставлен </w:t>
      </w:r>
      <w:hyperlink r:id="rId5" w:history="1">
        <w:r>
          <w:rPr>
            <w:color w:val="0000FF"/>
          </w:rPr>
          <w:t>КонсультантПлюс</w:t>
        </w:r>
      </w:hyperlink>
      <w:r>
        <w:br/>
      </w:r>
    </w:p>
    <w:p w:rsidR="00831BD8" w:rsidRDefault="00831BD8">
      <w:pPr>
        <w:pStyle w:val="ConsPlusNormal"/>
        <w:outlineLvl w:val="0"/>
      </w:pPr>
    </w:p>
    <w:p w:rsidR="00831BD8" w:rsidRDefault="00831BD8">
      <w:pPr>
        <w:pStyle w:val="ConsPlusTitle"/>
        <w:jc w:val="center"/>
        <w:outlineLvl w:val="0"/>
      </w:pPr>
      <w:r>
        <w:t>АДМИНИСТРАЦИЯ ГОРОДА КРАСНОЯРСКА</w:t>
      </w:r>
    </w:p>
    <w:p w:rsidR="00831BD8" w:rsidRDefault="00831BD8">
      <w:pPr>
        <w:pStyle w:val="ConsPlusTitle"/>
        <w:jc w:val="center"/>
      </w:pPr>
    </w:p>
    <w:p w:rsidR="00831BD8" w:rsidRDefault="00831BD8">
      <w:pPr>
        <w:pStyle w:val="ConsPlusTitle"/>
        <w:jc w:val="center"/>
      </w:pPr>
      <w:r>
        <w:t>ПОСТАНОВЛЕНИЕ</w:t>
      </w:r>
    </w:p>
    <w:p w:rsidR="00831BD8" w:rsidRDefault="00831BD8">
      <w:pPr>
        <w:pStyle w:val="ConsPlusTitle"/>
        <w:jc w:val="center"/>
      </w:pPr>
      <w:r>
        <w:t>от 28 ноября 2014 г. N 807</w:t>
      </w:r>
    </w:p>
    <w:p w:rsidR="00831BD8" w:rsidRDefault="00831BD8">
      <w:pPr>
        <w:pStyle w:val="ConsPlusTitle"/>
        <w:jc w:val="center"/>
      </w:pPr>
    </w:p>
    <w:p w:rsidR="00831BD8" w:rsidRDefault="00831BD8">
      <w:pPr>
        <w:pStyle w:val="ConsPlusTitle"/>
        <w:jc w:val="center"/>
      </w:pPr>
      <w:r>
        <w:t>О ПОРЯДКЕ ПРЕДОСТАВЛЕНИЯ ГРАНТОВ В ФОРМЕ СУБСИДИИ</w:t>
      </w:r>
    </w:p>
    <w:p w:rsidR="00831BD8" w:rsidRDefault="00831BD8">
      <w:pPr>
        <w:pStyle w:val="ConsPlusTitle"/>
        <w:jc w:val="center"/>
      </w:pPr>
      <w:proofErr w:type="gramStart"/>
      <w:r>
        <w:t>ЮРИДИЧЕСКИМ ЛИЦАМ (ЗА ИСКЛЮЧЕНИЕМ ГОСУДАРСТВЕННЫХ</w:t>
      </w:r>
      <w:proofErr w:type="gramEnd"/>
    </w:p>
    <w:p w:rsidR="00831BD8" w:rsidRDefault="00831BD8">
      <w:pPr>
        <w:pStyle w:val="ConsPlusTitle"/>
        <w:jc w:val="center"/>
      </w:pPr>
      <w:proofErr w:type="gramStart"/>
      <w:r>
        <w:t>(МУНИЦИПАЛЬНЫХ) УЧРЕЖДЕНИЙ), ИНДИВИДУАЛЬНЫМ</w:t>
      </w:r>
      <w:proofErr w:type="gramEnd"/>
    </w:p>
    <w:p w:rsidR="00831BD8" w:rsidRDefault="00831BD8">
      <w:pPr>
        <w:pStyle w:val="ConsPlusTitle"/>
        <w:jc w:val="center"/>
      </w:pPr>
      <w:r>
        <w:t>ПРЕДПРИНИМАТЕЛЯМ, ФИЗИЧЕСКИМ ЛИЦАМ - ПОБЕДИТЕЛЯМ</w:t>
      </w:r>
    </w:p>
    <w:p w:rsidR="00831BD8" w:rsidRDefault="00831BD8">
      <w:pPr>
        <w:pStyle w:val="ConsPlusTitle"/>
        <w:jc w:val="center"/>
      </w:pPr>
      <w:r>
        <w:t>ОСНОВНОГО (ГОРОДСКОГО) ЭТАПА ЕЖЕГОДНОГО КОНКУРСА</w:t>
      </w:r>
    </w:p>
    <w:p w:rsidR="00831BD8" w:rsidRDefault="00831BD8">
      <w:pPr>
        <w:pStyle w:val="ConsPlusTitle"/>
        <w:jc w:val="center"/>
      </w:pPr>
      <w:r>
        <w:t>"САМЫЙ БЛАГОУСТРОЕННЫЙ РАЙОН ГОРОДА КРАСНОЯРСКА"</w:t>
      </w:r>
    </w:p>
    <w:p w:rsidR="00831BD8" w:rsidRDefault="00831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BD8">
        <w:trPr>
          <w:jc w:val="center"/>
        </w:trPr>
        <w:tc>
          <w:tcPr>
            <w:tcW w:w="9294" w:type="dxa"/>
            <w:tcBorders>
              <w:top w:val="nil"/>
              <w:left w:val="single" w:sz="24" w:space="0" w:color="CED3F1"/>
              <w:bottom w:val="nil"/>
              <w:right w:val="single" w:sz="24" w:space="0" w:color="F4F3F8"/>
            </w:tcBorders>
            <w:shd w:val="clear" w:color="auto" w:fill="F4F3F8"/>
          </w:tcPr>
          <w:p w:rsidR="00831BD8" w:rsidRDefault="00831BD8">
            <w:pPr>
              <w:pStyle w:val="ConsPlusNormal"/>
              <w:jc w:val="center"/>
            </w:pPr>
            <w:r>
              <w:rPr>
                <w:color w:val="392C69"/>
              </w:rPr>
              <w:t>Список изменяющих документов</w:t>
            </w:r>
          </w:p>
          <w:p w:rsidR="00831BD8" w:rsidRDefault="00831BD8">
            <w:pPr>
              <w:pStyle w:val="ConsPlusNormal"/>
              <w:jc w:val="center"/>
            </w:pPr>
            <w:proofErr w:type="gramStart"/>
            <w:r>
              <w:rPr>
                <w:color w:val="392C69"/>
              </w:rPr>
              <w:t xml:space="preserve">(в ред. Постановлений администрации г. Красноярска от 19.04.2016 </w:t>
            </w:r>
            <w:hyperlink r:id="rId6" w:history="1">
              <w:r>
                <w:rPr>
                  <w:color w:val="0000FF"/>
                </w:rPr>
                <w:t>N 223</w:t>
              </w:r>
            </w:hyperlink>
            <w:r>
              <w:rPr>
                <w:color w:val="392C69"/>
              </w:rPr>
              <w:t>,</w:t>
            </w:r>
            <w:proofErr w:type="gramEnd"/>
          </w:p>
          <w:p w:rsidR="00831BD8" w:rsidRDefault="00831BD8">
            <w:pPr>
              <w:pStyle w:val="ConsPlusNormal"/>
              <w:jc w:val="center"/>
            </w:pPr>
            <w:r>
              <w:rPr>
                <w:color w:val="392C69"/>
              </w:rPr>
              <w:t xml:space="preserve">от 27.10.2016 </w:t>
            </w:r>
            <w:hyperlink r:id="rId7" w:history="1">
              <w:r>
                <w:rPr>
                  <w:color w:val="0000FF"/>
                </w:rPr>
                <w:t>N 595</w:t>
              </w:r>
            </w:hyperlink>
            <w:r>
              <w:rPr>
                <w:color w:val="392C69"/>
              </w:rPr>
              <w:t xml:space="preserve">, от 13.02.2017 </w:t>
            </w:r>
            <w:hyperlink r:id="rId8" w:history="1">
              <w:r>
                <w:rPr>
                  <w:color w:val="0000FF"/>
                </w:rPr>
                <w:t>N 73</w:t>
              </w:r>
            </w:hyperlink>
            <w:r>
              <w:rPr>
                <w:color w:val="392C69"/>
              </w:rPr>
              <w:t>)</w:t>
            </w:r>
          </w:p>
        </w:tc>
      </w:tr>
    </w:tbl>
    <w:p w:rsidR="00831BD8" w:rsidRDefault="00831BD8">
      <w:pPr>
        <w:pStyle w:val="ConsPlusNormal"/>
        <w:jc w:val="center"/>
      </w:pPr>
    </w:p>
    <w:p w:rsidR="00831BD8" w:rsidRDefault="00831BD8">
      <w:pPr>
        <w:pStyle w:val="ConsPlusNormal"/>
        <w:ind w:firstLine="540"/>
        <w:jc w:val="both"/>
      </w:pPr>
      <w:proofErr w:type="gramStart"/>
      <w:r>
        <w:t xml:space="preserve">В целях дальнейшего улучшения благоустройства и озеленения города, а также распространения положительного опыта работы в сфере благоустройства в районах города, в соответствии со </w:t>
      </w:r>
      <w:hyperlink r:id="rId9" w:history="1">
        <w:r>
          <w:rPr>
            <w:color w:val="0000FF"/>
          </w:rPr>
          <w:t>статьей 78</w:t>
        </w:r>
      </w:hyperlink>
      <w:r>
        <w:t xml:space="preserve"> Бюджетного кодекса Российской Федерации, </w:t>
      </w:r>
      <w:hyperlink r:id="rId10" w:history="1">
        <w:r>
          <w:rPr>
            <w:color w:val="0000FF"/>
          </w:rPr>
          <w:t>Решением</w:t>
        </w:r>
      </w:hyperlink>
      <w:r>
        <w:t xml:space="preserve"> Красноярского городского Совета депутатов от 20.12.2016 N 16-191 "О бюджете города на 2017 год и плановый период 2018 - 2019 годов", руководствуясь </w:t>
      </w:r>
      <w:hyperlink r:id="rId11" w:history="1">
        <w:r>
          <w:rPr>
            <w:color w:val="0000FF"/>
          </w:rPr>
          <w:t>статьями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 Красноярска, постановляю:</w:t>
      </w:r>
      <w:proofErr w:type="gramEnd"/>
    </w:p>
    <w:p w:rsidR="00831BD8" w:rsidRDefault="00831BD8">
      <w:pPr>
        <w:pStyle w:val="ConsPlusNormal"/>
        <w:jc w:val="both"/>
      </w:pPr>
      <w:r>
        <w:t xml:space="preserve">(в ред. </w:t>
      </w:r>
      <w:hyperlink r:id="rId14" w:history="1">
        <w:r>
          <w:rPr>
            <w:color w:val="0000FF"/>
          </w:rPr>
          <w:t>Постановления</w:t>
        </w:r>
      </w:hyperlink>
      <w:r>
        <w:t xml:space="preserve"> администрации г. Красноярска от 13.02.2017 N 73)</w:t>
      </w:r>
    </w:p>
    <w:p w:rsidR="00831BD8" w:rsidRDefault="00831BD8">
      <w:pPr>
        <w:pStyle w:val="ConsPlusNormal"/>
        <w:spacing w:before="220"/>
        <w:ind w:firstLine="540"/>
        <w:jc w:val="both"/>
      </w:pPr>
      <w:r>
        <w:t xml:space="preserve">1. Утвердить </w:t>
      </w:r>
      <w:hyperlink w:anchor="P33" w:history="1">
        <w:r>
          <w:rPr>
            <w:color w:val="0000FF"/>
          </w:rPr>
          <w:t>Положение</w:t>
        </w:r>
      </w:hyperlink>
      <w:r>
        <w:t xml:space="preserve"> о порядке предоставления грантов в форме субсидии юридическим лицам (за исключением государственных (муниципальных) учреждений), индивидуальным предпринимателям, физическим лицам - победителям основного (городского) этапа ежегодного конкурса "Самый благоустроенный район города Красноярска" согласно приложению.</w:t>
      </w:r>
    </w:p>
    <w:p w:rsidR="00831BD8" w:rsidRDefault="00831BD8">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831BD8" w:rsidRDefault="00831BD8">
      <w:pPr>
        <w:pStyle w:val="ConsPlusNormal"/>
        <w:ind w:firstLine="540"/>
        <w:jc w:val="both"/>
      </w:pPr>
    </w:p>
    <w:p w:rsidR="00831BD8" w:rsidRDefault="00831BD8">
      <w:pPr>
        <w:pStyle w:val="ConsPlusNormal"/>
        <w:jc w:val="right"/>
      </w:pPr>
      <w:r>
        <w:t>Глава города</w:t>
      </w:r>
    </w:p>
    <w:p w:rsidR="00831BD8" w:rsidRDefault="00831BD8">
      <w:pPr>
        <w:pStyle w:val="ConsPlusNormal"/>
        <w:jc w:val="right"/>
      </w:pPr>
      <w:r>
        <w:t>Э.Ш.АКБУЛАТОВ</w:t>
      </w:r>
    </w:p>
    <w:p w:rsidR="00831BD8" w:rsidRDefault="00831BD8">
      <w:pPr>
        <w:pStyle w:val="ConsPlusNormal"/>
        <w:ind w:firstLine="540"/>
        <w:jc w:val="both"/>
      </w:pPr>
    </w:p>
    <w:p w:rsidR="00831BD8" w:rsidRDefault="00831BD8">
      <w:pPr>
        <w:pStyle w:val="ConsPlusNormal"/>
        <w:ind w:firstLine="540"/>
        <w:jc w:val="both"/>
      </w:pPr>
    </w:p>
    <w:p w:rsidR="00831BD8" w:rsidRDefault="00831BD8">
      <w:pPr>
        <w:pStyle w:val="ConsPlusNormal"/>
        <w:ind w:firstLine="540"/>
        <w:jc w:val="both"/>
      </w:pPr>
    </w:p>
    <w:p w:rsidR="00831BD8" w:rsidRDefault="00831BD8">
      <w:pPr>
        <w:pStyle w:val="ConsPlusNormal"/>
        <w:ind w:firstLine="540"/>
        <w:jc w:val="both"/>
      </w:pPr>
    </w:p>
    <w:p w:rsidR="00831BD8" w:rsidRDefault="00831BD8">
      <w:pPr>
        <w:pStyle w:val="ConsPlusNormal"/>
        <w:ind w:firstLine="540"/>
        <w:jc w:val="both"/>
      </w:pPr>
    </w:p>
    <w:p w:rsidR="00831BD8" w:rsidRDefault="00831BD8">
      <w:pPr>
        <w:pStyle w:val="ConsPlusNormal"/>
        <w:jc w:val="right"/>
        <w:outlineLvl w:val="0"/>
      </w:pPr>
      <w:r>
        <w:t>Приложение</w:t>
      </w:r>
    </w:p>
    <w:p w:rsidR="00831BD8" w:rsidRDefault="00831BD8">
      <w:pPr>
        <w:pStyle w:val="ConsPlusNormal"/>
        <w:jc w:val="right"/>
      </w:pPr>
      <w:r>
        <w:t>к Постановлению</w:t>
      </w:r>
    </w:p>
    <w:p w:rsidR="00831BD8" w:rsidRDefault="00831BD8">
      <w:pPr>
        <w:pStyle w:val="ConsPlusNormal"/>
        <w:jc w:val="right"/>
      </w:pPr>
      <w:r>
        <w:t>администрации города</w:t>
      </w:r>
    </w:p>
    <w:p w:rsidR="00831BD8" w:rsidRDefault="00831BD8">
      <w:pPr>
        <w:pStyle w:val="ConsPlusNormal"/>
        <w:jc w:val="right"/>
      </w:pPr>
      <w:r>
        <w:t>от 28 ноября 2014 г. N 807</w:t>
      </w:r>
    </w:p>
    <w:p w:rsidR="00831BD8" w:rsidRDefault="00831BD8">
      <w:pPr>
        <w:pStyle w:val="ConsPlusNormal"/>
        <w:ind w:firstLine="540"/>
        <w:jc w:val="both"/>
      </w:pPr>
    </w:p>
    <w:p w:rsidR="00831BD8" w:rsidRDefault="00831BD8">
      <w:pPr>
        <w:pStyle w:val="ConsPlusTitle"/>
        <w:jc w:val="center"/>
      </w:pPr>
      <w:bookmarkStart w:id="0" w:name="P33"/>
      <w:bookmarkEnd w:id="0"/>
      <w:r>
        <w:t>ПОЛОЖЕНИЕ</w:t>
      </w:r>
    </w:p>
    <w:p w:rsidR="00831BD8" w:rsidRDefault="00831BD8">
      <w:pPr>
        <w:pStyle w:val="ConsPlusTitle"/>
        <w:jc w:val="center"/>
      </w:pPr>
      <w:r>
        <w:t>О ПОРЯДКЕ ПРЕДОСТАВЛЕНИЯ ГРАНТОВ В ФОРМЕ СУБСИДИИ</w:t>
      </w:r>
    </w:p>
    <w:p w:rsidR="00831BD8" w:rsidRDefault="00831BD8">
      <w:pPr>
        <w:pStyle w:val="ConsPlusTitle"/>
        <w:jc w:val="center"/>
      </w:pPr>
      <w:proofErr w:type="gramStart"/>
      <w:r>
        <w:t>ЮРИДИЧЕСКИМ ЛИЦАМ (ЗА ИСКЛЮЧЕНИЕМ ГОСУДАРСТВЕННЫХ</w:t>
      </w:r>
      <w:proofErr w:type="gramEnd"/>
    </w:p>
    <w:p w:rsidR="00831BD8" w:rsidRDefault="00831BD8">
      <w:pPr>
        <w:pStyle w:val="ConsPlusTitle"/>
        <w:jc w:val="center"/>
      </w:pPr>
      <w:proofErr w:type="gramStart"/>
      <w:r>
        <w:t>(МУНИЦИПАЛЬНЫХ) УЧРЕЖДЕНИЙ), ИНДИВИДУАЛЬНЫМ</w:t>
      </w:r>
      <w:proofErr w:type="gramEnd"/>
    </w:p>
    <w:p w:rsidR="00831BD8" w:rsidRDefault="00831BD8">
      <w:pPr>
        <w:pStyle w:val="ConsPlusTitle"/>
        <w:jc w:val="center"/>
      </w:pPr>
      <w:r>
        <w:t>ПРЕДПРИНИМАТЕЛЯМ, ФИЗИЧЕСКИМ ЛИЦАМ - ПОБЕДИТЕЛЯМ ОСНОВНОГО</w:t>
      </w:r>
    </w:p>
    <w:p w:rsidR="00831BD8" w:rsidRDefault="00831BD8">
      <w:pPr>
        <w:pStyle w:val="ConsPlusTitle"/>
        <w:jc w:val="center"/>
      </w:pPr>
      <w:r>
        <w:t>(ГОРОДСКОГО) ЭТАПА ЕЖЕГОДНОГО КОНКУРСА "</w:t>
      </w:r>
      <w:proofErr w:type="gramStart"/>
      <w:r>
        <w:t>САМЫЙ</w:t>
      </w:r>
      <w:proofErr w:type="gramEnd"/>
    </w:p>
    <w:p w:rsidR="00831BD8" w:rsidRDefault="00831BD8">
      <w:pPr>
        <w:pStyle w:val="ConsPlusTitle"/>
        <w:jc w:val="center"/>
      </w:pPr>
      <w:r>
        <w:lastRenderedPageBreak/>
        <w:t>БЛАГОУСТРОЕННЫЙ РАЙОН ГОРОДА КРАСНОЯРСКА"</w:t>
      </w:r>
    </w:p>
    <w:p w:rsidR="00831BD8" w:rsidRDefault="00831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BD8">
        <w:trPr>
          <w:jc w:val="center"/>
        </w:trPr>
        <w:tc>
          <w:tcPr>
            <w:tcW w:w="9294" w:type="dxa"/>
            <w:tcBorders>
              <w:top w:val="nil"/>
              <w:left w:val="single" w:sz="24" w:space="0" w:color="CED3F1"/>
              <w:bottom w:val="nil"/>
              <w:right w:val="single" w:sz="24" w:space="0" w:color="F4F3F8"/>
            </w:tcBorders>
            <w:shd w:val="clear" w:color="auto" w:fill="F4F3F8"/>
          </w:tcPr>
          <w:p w:rsidR="00831BD8" w:rsidRDefault="00831BD8">
            <w:pPr>
              <w:pStyle w:val="ConsPlusNormal"/>
              <w:jc w:val="center"/>
            </w:pPr>
            <w:r>
              <w:rPr>
                <w:color w:val="392C69"/>
              </w:rPr>
              <w:t>Список изменяющих документов</w:t>
            </w:r>
          </w:p>
          <w:p w:rsidR="00831BD8" w:rsidRDefault="00831BD8">
            <w:pPr>
              <w:pStyle w:val="ConsPlusNormal"/>
              <w:jc w:val="center"/>
            </w:pPr>
            <w:proofErr w:type="gramStart"/>
            <w:r>
              <w:rPr>
                <w:color w:val="392C69"/>
              </w:rPr>
              <w:t xml:space="preserve">(в ред. Постановлений администрации г. Красноярска от 19.04.2016 </w:t>
            </w:r>
            <w:hyperlink r:id="rId15" w:history="1">
              <w:r>
                <w:rPr>
                  <w:color w:val="0000FF"/>
                </w:rPr>
                <w:t>N 223</w:t>
              </w:r>
            </w:hyperlink>
            <w:r>
              <w:rPr>
                <w:color w:val="392C69"/>
              </w:rPr>
              <w:t>,</w:t>
            </w:r>
            <w:proofErr w:type="gramEnd"/>
          </w:p>
          <w:p w:rsidR="00831BD8" w:rsidRDefault="00831BD8">
            <w:pPr>
              <w:pStyle w:val="ConsPlusNormal"/>
              <w:jc w:val="center"/>
            </w:pPr>
            <w:r>
              <w:rPr>
                <w:color w:val="392C69"/>
              </w:rPr>
              <w:t xml:space="preserve">от 27.10.2016 </w:t>
            </w:r>
            <w:hyperlink r:id="rId16" w:history="1">
              <w:r>
                <w:rPr>
                  <w:color w:val="0000FF"/>
                </w:rPr>
                <w:t>N 595</w:t>
              </w:r>
            </w:hyperlink>
            <w:r>
              <w:rPr>
                <w:color w:val="392C69"/>
              </w:rPr>
              <w:t>)</w:t>
            </w:r>
          </w:p>
        </w:tc>
      </w:tr>
    </w:tbl>
    <w:p w:rsidR="00831BD8" w:rsidRDefault="00831BD8">
      <w:pPr>
        <w:pStyle w:val="ConsPlusNormal"/>
        <w:jc w:val="center"/>
      </w:pPr>
    </w:p>
    <w:p w:rsidR="00831BD8" w:rsidRDefault="00831BD8">
      <w:pPr>
        <w:pStyle w:val="ConsPlusNormal"/>
        <w:ind w:firstLine="540"/>
        <w:jc w:val="both"/>
      </w:pPr>
      <w:proofErr w:type="gramStart"/>
      <w:r>
        <w:t>Настоящее Положение устанавливает условия, порядок предоставления грантов в форме субсидий; порядок возврата грантов в форме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roofErr w:type="gramEnd"/>
    </w:p>
    <w:p w:rsidR="00831BD8" w:rsidRDefault="00831BD8">
      <w:pPr>
        <w:pStyle w:val="ConsPlusNormal"/>
        <w:ind w:firstLine="540"/>
        <w:jc w:val="both"/>
      </w:pPr>
    </w:p>
    <w:p w:rsidR="00831BD8" w:rsidRDefault="00831BD8">
      <w:pPr>
        <w:pStyle w:val="ConsPlusNormal"/>
        <w:jc w:val="center"/>
        <w:outlineLvl w:val="1"/>
      </w:pPr>
      <w:r>
        <w:t>I. ОБЩИЕ ПОЛОЖЕНИЯ</w:t>
      </w:r>
    </w:p>
    <w:p w:rsidR="00831BD8" w:rsidRDefault="00831BD8">
      <w:pPr>
        <w:pStyle w:val="ConsPlusNormal"/>
        <w:ind w:firstLine="540"/>
        <w:jc w:val="both"/>
      </w:pPr>
    </w:p>
    <w:p w:rsidR="00831BD8" w:rsidRDefault="00831BD8">
      <w:pPr>
        <w:pStyle w:val="ConsPlusNormal"/>
        <w:ind w:firstLine="540"/>
        <w:jc w:val="both"/>
      </w:pPr>
      <w:r>
        <w:t>1. В настоящем Положении используются следующие понятия:</w:t>
      </w:r>
    </w:p>
    <w:p w:rsidR="00831BD8" w:rsidRDefault="00831BD8">
      <w:pPr>
        <w:pStyle w:val="ConsPlusNormal"/>
        <w:spacing w:before="220"/>
        <w:ind w:firstLine="540"/>
        <w:jc w:val="both"/>
      </w:pPr>
      <w:r>
        <w:t>главный распорядитель - распорядитель бюджетных средств на выплату грантов в форме субсидии юридическим лицам (за исключением государственных (муниципальных) учреждений), индивидуальным предпринимателям, физическим лицам - победителям основного (городского) этапа ежегодного конкурса "Самый благоустроенный район города Красноярска" - департамент городского хозяйства администрации города Красноярска;</w:t>
      </w:r>
    </w:p>
    <w:p w:rsidR="00831BD8" w:rsidRDefault="00831BD8">
      <w:pPr>
        <w:pStyle w:val="ConsPlusNormal"/>
        <w:spacing w:before="220"/>
        <w:ind w:firstLine="540"/>
        <w:jc w:val="both"/>
      </w:pPr>
      <w:proofErr w:type="gramStart"/>
      <w:r>
        <w:t>грант - денежные средства, предоставляемые из бюджета города Красноярска в форме субсидий на безвозмездной и безвозвратной основах, победителям основного (городского) этапа ежегодного конкурса "Самый благоустроенный район города Красноярска";</w:t>
      </w:r>
      <w:proofErr w:type="gramEnd"/>
    </w:p>
    <w:p w:rsidR="00831BD8" w:rsidRDefault="00831BD8">
      <w:pPr>
        <w:pStyle w:val="ConsPlusNormal"/>
        <w:spacing w:before="220"/>
        <w:ind w:firstLine="540"/>
        <w:jc w:val="both"/>
      </w:pPr>
      <w:r>
        <w:t xml:space="preserve">конкурс - ежегодный конкурс "Самый благоустроенный район города Красноярска", проводимый в соответствии с </w:t>
      </w:r>
      <w:hyperlink r:id="rId17" w:history="1">
        <w:r>
          <w:rPr>
            <w:color w:val="0000FF"/>
          </w:rPr>
          <w:t>Постановлением</w:t>
        </w:r>
      </w:hyperlink>
      <w:r>
        <w:t xml:space="preserve"> администрации города от 17.03.2014 N 136 "О проведении ежегодного конкурса "Самый благоустроенный район города Красноярска";</w:t>
      </w:r>
    </w:p>
    <w:p w:rsidR="00831BD8" w:rsidRDefault="00831BD8">
      <w:pPr>
        <w:pStyle w:val="ConsPlusNormal"/>
        <w:spacing w:before="220"/>
        <w:ind w:firstLine="540"/>
        <w:jc w:val="both"/>
      </w:pPr>
      <w:r>
        <w:t>получатели - победители конкурса "Самый благоустроенный район города Красноярска", занявшие первое, второе, третье места по номинациям конкурса.</w:t>
      </w:r>
    </w:p>
    <w:p w:rsidR="00831BD8" w:rsidRDefault="00831BD8">
      <w:pPr>
        <w:pStyle w:val="ConsPlusNormal"/>
        <w:spacing w:before="220"/>
        <w:ind w:firstLine="540"/>
        <w:jc w:val="both"/>
      </w:pPr>
      <w:r>
        <w:t xml:space="preserve">2. Гранты предоставляются в пределах бюджетных ассигнований, предусмотренных в бюджете города в соответствующем финансовом году на эти цели, по результатам подведения итогов конкурса в размерах, установленных </w:t>
      </w:r>
      <w:hyperlink r:id="rId18" w:history="1">
        <w:r>
          <w:rPr>
            <w:color w:val="0000FF"/>
          </w:rPr>
          <w:t>Постановлением</w:t>
        </w:r>
      </w:hyperlink>
      <w:r>
        <w:t xml:space="preserve"> администрации города от 17.03.2014 N 136 "О проведении ежегодного конкурса "Самый благоустроенный район города Красноярска".</w:t>
      </w:r>
    </w:p>
    <w:p w:rsidR="00831BD8" w:rsidRDefault="00831BD8">
      <w:pPr>
        <w:pStyle w:val="ConsPlusNormal"/>
        <w:ind w:firstLine="540"/>
        <w:jc w:val="both"/>
      </w:pPr>
    </w:p>
    <w:p w:rsidR="00831BD8" w:rsidRDefault="00831BD8">
      <w:pPr>
        <w:pStyle w:val="ConsPlusNormal"/>
        <w:jc w:val="center"/>
        <w:outlineLvl w:val="1"/>
      </w:pPr>
      <w:r>
        <w:t>II. УСЛОВИЯ, ПОРЯДОК ПРЕДОСТАВЛЕНИЯ ГРАНТОВ</w:t>
      </w:r>
    </w:p>
    <w:p w:rsidR="00831BD8" w:rsidRDefault="00831BD8">
      <w:pPr>
        <w:pStyle w:val="ConsPlusNormal"/>
        <w:ind w:firstLine="540"/>
        <w:jc w:val="both"/>
      </w:pPr>
    </w:p>
    <w:p w:rsidR="00831BD8" w:rsidRDefault="00831BD8">
      <w:pPr>
        <w:pStyle w:val="ConsPlusNormal"/>
        <w:ind w:firstLine="540"/>
        <w:jc w:val="both"/>
      </w:pPr>
      <w:r>
        <w:t xml:space="preserve">3. Грант предоставляется получателю после признания его победителем конкурса в порядке, установленном </w:t>
      </w:r>
      <w:hyperlink r:id="rId19" w:history="1">
        <w:r>
          <w:rPr>
            <w:color w:val="0000FF"/>
          </w:rPr>
          <w:t>Положением</w:t>
        </w:r>
      </w:hyperlink>
      <w:r>
        <w:t xml:space="preserve"> о проведении ежегодного конкурса "Самый благоустроенный район города Красноярска", утвержденным Постановлением администрации города от 17.03.2014 N 136 "О проведении ежегодного конкурса "Самый благоустроенный район города Красноярска".</w:t>
      </w:r>
    </w:p>
    <w:p w:rsidR="00831BD8" w:rsidRDefault="00831BD8">
      <w:pPr>
        <w:pStyle w:val="ConsPlusNormal"/>
        <w:spacing w:before="220"/>
        <w:ind w:firstLine="540"/>
        <w:jc w:val="both"/>
      </w:pPr>
      <w:bookmarkStart w:id="1" w:name="P58"/>
      <w:bookmarkEnd w:id="1"/>
      <w:r>
        <w:t>4. В срок до 31 декабря года, в котором определены получатели:</w:t>
      </w:r>
    </w:p>
    <w:p w:rsidR="00831BD8" w:rsidRDefault="00831BD8">
      <w:pPr>
        <w:pStyle w:val="ConsPlusNormal"/>
        <w:jc w:val="both"/>
      </w:pPr>
      <w:r>
        <w:t xml:space="preserve">(в ред. </w:t>
      </w:r>
      <w:hyperlink r:id="rId20" w:history="1">
        <w:r>
          <w:rPr>
            <w:color w:val="0000FF"/>
          </w:rPr>
          <w:t>Постановления</w:t>
        </w:r>
      </w:hyperlink>
      <w:r>
        <w:t xml:space="preserve"> администрации г. Красноярска от 27.10.2016 N 595)</w:t>
      </w:r>
    </w:p>
    <w:p w:rsidR="00831BD8" w:rsidRDefault="00831BD8">
      <w:pPr>
        <w:pStyle w:val="ConsPlusNormal"/>
        <w:spacing w:before="220"/>
        <w:ind w:firstLine="540"/>
        <w:jc w:val="both"/>
      </w:pPr>
      <w:proofErr w:type="gramStart"/>
      <w:r>
        <w:t xml:space="preserve">1) получатели - юридические лица, индивидуальные предприниматели представляют главному распорядителю заявление о предоставлении гранта, содержащее сведения о счете в кредитной организации, на который должно быть осуществлено перечисление средств гранта,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w:t>
      </w:r>
      <w:r>
        <w:lastRenderedPageBreak/>
        <w:t>дней до даты подачи документов, указанных в настоящем пункте;</w:t>
      </w:r>
      <w:proofErr w:type="gramEnd"/>
    </w:p>
    <w:p w:rsidR="00831BD8" w:rsidRDefault="00831BD8">
      <w:pPr>
        <w:pStyle w:val="ConsPlusNormal"/>
        <w:spacing w:before="220"/>
        <w:ind w:firstLine="540"/>
        <w:jc w:val="both"/>
      </w:pPr>
      <w:r>
        <w:t>2) получатели - физические лица представляют главному распорядителю заявление о предоставлении гранта, содержащее сведения о счете в кредитной организации, на который должно быть осуществлено перечисление сре</w:t>
      </w:r>
      <w:proofErr w:type="gramStart"/>
      <w:r>
        <w:t>дств гр</w:t>
      </w:r>
      <w:proofErr w:type="gramEnd"/>
      <w:r>
        <w:t>анта, копию паспорта гражданина Российской Федерации с предъявлением оригинала.</w:t>
      </w:r>
    </w:p>
    <w:p w:rsidR="00831BD8" w:rsidRDefault="00831BD8">
      <w:pPr>
        <w:pStyle w:val="ConsPlusNormal"/>
        <w:spacing w:before="220"/>
        <w:ind w:firstLine="540"/>
        <w:jc w:val="both"/>
      </w:pPr>
      <w:r>
        <w:t xml:space="preserve">Главный распорядитель в течение 40 рабочих дней со дня получения от получателей документов, указанных в настоящем пункте, заключает с получателями </w:t>
      </w:r>
      <w:hyperlink w:anchor="P101" w:history="1">
        <w:r>
          <w:rPr>
            <w:color w:val="0000FF"/>
          </w:rPr>
          <w:t>соглашение</w:t>
        </w:r>
      </w:hyperlink>
      <w:r>
        <w:t xml:space="preserve"> о предоставлении гранта по форме согласно приложению к настоящему Положению.</w:t>
      </w:r>
    </w:p>
    <w:p w:rsidR="00831BD8" w:rsidRDefault="00831BD8">
      <w:pPr>
        <w:pStyle w:val="ConsPlusNormal"/>
        <w:jc w:val="both"/>
      </w:pPr>
      <w:r>
        <w:t xml:space="preserve">(в ред. </w:t>
      </w:r>
      <w:hyperlink r:id="rId21" w:history="1">
        <w:r>
          <w:rPr>
            <w:color w:val="0000FF"/>
          </w:rPr>
          <w:t>Постановления</w:t>
        </w:r>
      </w:hyperlink>
      <w:r>
        <w:t xml:space="preserve"> администрации г. Красноярска от 27.10.2016 N 595)</w:t>
      </w:r>
    </w:p>
    <w:p w:rsidR="00831BD8" w:rsidRDefault="00831BD8">
      <w:pPr>
        <w:pStyle w:val="ConsPlusNormal"/>
        <w:spacing w:before="220"/>
        <w:ind w:firstLine="540"/>
        <w:jc w:val="both"/>
      </w:pPr>
      <w:r>
        <w:t xml:space="preserve">5. Главный распорядитель в течение 45 рабочих дней со дня получения от получателей документов, указанных в </w:t>
      </w:r>
      <w:hyperlink w:anchor="P58" w:history="1">
        <w:r>
          <w:rPr>
            <w:color w:val="0000FF"/>
          </w:rPr>
          <w:t>пункте 4</w:t>
        </w:r>
      </w:hyperlink>
      <w:r>
        <w:t xml:space="preserve"> настоящего Положения, направляет заявку на финансирование в департамент финансов администрации города.</w:t>
      </w:r>
    </w:p>
    <w:p w:rsidR="00831BD8" w:rsidRDefault="00831BD8">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 Красноярска от 27.10.2016 N 595)</w:t>
      </w:r>
    </w:p>
    <w:p w:rsidR="00831BD8" w:rsidRDefault="00831BD8">
      <w:pPr>
        <w:pStyle w:val="ConsPlusNormal"/>
        <w:spacing w:before="220"/>
        <w:ind w:firstLine="540"/>
        <w:jc w:val="both"/>
      </w:pPr>
      <w:r>
        <w:t>6. Департамент финансов администрации города в соответствии с заявкой главного распорядителя и в пределах средств, предусмотренных в бюджете города на эти цели, направляет денежные средства на лицевой счет главного распорядителя.</w:t>
      </w:r>
    </w:p>
    <w:p w:rsidR="00831BD8" w:rsidRDefault="00831BD8">
      <w:pPr>
        <w:pStyle w:val="ConsPlusNormal"/>
        <w:spacing w:before="220"/>
        <w:ind w:firstLine="540"/>
        <w:jc w:val="both"/>
      </w:pPr>
      <w:r>
        <w:t>7. Главный распорядитель в течение пяти рабочих дней после поступления денежных средств на лицевой счет перечисляет гранты получателям.</w:t>
      </w:r>
    </w:p>
    <w:p w:rsidR="00831BD8" w:rsidRDefault="00831BD8">
      <w:pPr>
        <w:pStyle w:val="ConsPlusNormal"/>
        <w:spacing w:before="220"/>
        <w:ind w:firstLine="540"/>
        <w:jc w:val="both"/>
      </w:pPr>
      <w:r>
        <w:t>8. Грант считается предоставленным в день списания средств со счета главного распорядителя на расчетный счет получателя.</w:t>
      </w:r>
    </w:p>
    <w:p w:rsidR="00831BD8" w:rsidRDefault="00831BD8">
      <w:pPr>
        <w:pStyle w:val="ConsPlusNormal"/>
        <w:ind w:firstLine="540"/>
        <w:jc w:val="both"/>
      </w:pPr>
    </w:p>
    <w:p w:rsidR="00831BD8" w:rsidRDefault="00831BD8">
      <w:pPr>
        <w:pStyle w:val="ConsPlusNormal"/>
        <w:jc w:val="center"/>
        <w:outlineLvl w:val="1"/>
      </w:pPr>
      <w:r>
        <w:t>III. ПРОВЕРКА СОБЛЮДЕНИЯ УСЛОВИЙ, ЦЕЛЕЙ И ПОРЯДКА</w:t>
      </w:r>
    </w:p>
    <w:p w:rsidR="00831BD8" w:rsidRDefault="00831BD8">
      <w:pPr>
        <w:pStyle w:val="ConsPlusNormal"/>
        <w:jc w:val="center"/>
      </w:pPr>
      <w:r>
        <w:t>ПРЕДОСТАВЛЕНИЯ ГРАНТОВ, ПОРЯДОК ВОЗВРАТА ГРАНТОВ</w:t>
      </w:r>
    </w:p>
    <w:p w:rsidR="00831BD8" w:rsidRDefault="00831BD8">
      <w:pPr>
        <w:pStyle w:val="ConsPlusNormal"/>
        <w:jc w:val="center"/>
      </w:pPr>
      <w:r>
        <w:t>В СЛУЧАЕ НАРУШЕНИЯ УСЛОВИЙ, ЦЕЛЕЙ</w:t>
      </w:r>
    </w:p>
    <w:p w:rsidR="00831BD8" w:rsidRDefault="00831BD8">
      <w:pPr>
        <w:pStyle w:val="ConsPlusNormal"/>
        <w:jc w:val="center"/>
      </w:pPr>
      <w:r>
        <w:t>И ПОРЯДКА ИХ ПРЕДОСТАВЛЕНИЯ</w:t>
      </w:r>
    </w:p>
    <w:p w:rsidR="00831BD8" w:rsidRDefault="00831BD8">
      <w:pPr>
        <w:pStyle w:val="ConsPlusNormal"/>
        <w:ind w:firstLine="540"/>
        <w:jc w:val="both"/>
      </w:pPr>
    </w:p>
    <w:p w:rsidR="00831BD8" w:rsidRDefault="00831BD8">
      <w:pPr>
        <w:pStyle w:val="ConsPlusNormal"/>
        <w:ind w:firstLine="540"/>
        <w:jc w:val="both"/>
      </w:pPr>
      <w:r>
        <w:t>9. Главный распорядитель и орган муниципального финансового контроля осуществляют обязательную проверку соблюдения условий, целей и порядка предоставления грантов.</w:t>
      </w:r>
    </w:p>
    <w:p w:rsidR="00831BD8" w:rsidRDefault="00831BD8">
      <w:pPr>
        <w:pStyle w:val="ConsPlusNormal"/>
        <w:spacing w:before="220"/>
        <w:ind w:firstLine="540"/>
        <w:jc w:val="both"/>
      </w:pPr>
      <w:r>
        <w:t>10. Порядок проведения главным распорядителем проверки соблюдения условий, целей и порядка предоставления грантов их получателями утверждается Распоряжением первого заместителя Главы города - руководителя департамента городского хозяйства.</w:t>
      </w:r>
    </w:p>
    <w:p w:rsidR="00831BD8" w:rsidRDefault="00831BD8">
      <w:pPr>
        <w:pStyle w:val="ConsPlusNormal"/>
        <w:spacing w:before="220"/>
        <w:ind w:firstLine="540"/>
        <w:jc w:val="both"/>
      </w:pPr>
      <w:bookmarkStart w:id="2" w:name="P77"/>
      <w:bookmarkEnd w:id="2"/>
      <w:r>
        <w:t>11. В случае выявления нарушений условий, целей и порядка предоставления грантов главный распорядитель в течение 5 дней с даты выявления таких нарушений направляет письменное уведомление получателю о возврате сре</w:t>
      </w:r>
      <w:proofErr w:type="gramStart"/>
      <w:r>
        <w:t>дств гр</w:t>
      </w:r>
      <w:proofErr w:type="gramEnd"/>
      <w:r>
        <w:t xml:space="preserve">анта на лицевой счет главного распорядителя. Получатель обязан возвратить средства субсидии на лицевой счет Департамента в 10-дневный срок </w:t>
      </w:r>
      <w:proofErr w:type="gramStart"/>
      <w:r>
        <w:t>с даты получения</w:t>
      </w:r>
      <w:proofErr w:type="gramEnd"/>
      <w:r>
        <w:t xml:space="preserve"> уведомления.</w:t>
      </w:r>
    </w:p>
    <w:p w:rsidR="00831BD8" w:rsidRDefault="00831BD8">
      <w:pPr>
        <w:pStyle w:val="ConsPlusNormal"/>
        <w:jc w:val="both"/>
      </w:pPr>
      <w:r>
        <w:t xml:space="preserve">(в ред. </w:t>
      </w:r>
      <w:hyperlink r:id="rId23" w:history="1">
        <w:r>
          <w:rPr>
            <w:color w:val="0000FF"/>
          </w:rPr>
          <w:t>Постановления</w:t>
        </w:r>
      </w:hyperlink>
      <w:r>
        <w:t xml:space="preserve"> администрации г. Красноярска от 19.04.2016 N 223)</w:t>
      </w:r>
    </w:p>
    <w:p w:rsidR="00831BD8" w:rsidRDefault="00831BD8">
      <w:pPr>
        <w:pStyle w:val="ConsPlusNormal"/>
        <w:spacing w:before="220"/>
        <w:ind w:firstLine="540"/>
        <w:jc w:val="both"/>
      </w:pPr>
      <w:r>
        <w:t>Главный распорядитель возвращает указанные средства в бюджет города в течение двух рабочих дней со дня их зачисления на лицевой счет.</w:t>
      </w:r>
    </w:p>
    <w:p w:rsidR="00831BD8" w:rsidRDefault="00831BD8">
      <w:pPr>
        <w:pStyle w:val="ConsPlusNormal"/>
        <w:spacing w:before="220"/>
        <w:ind w:firstLine="540"/>
        <w:jc w:val="both"/>
      </w:pPr>
      <w:proofErr w:type="gramStart"/>
      <w:r>
        <w:t xml:space="preserve">В случае если получатель не возвратил грант в установленный срок или возвратил его не в полном объеме, главный распорядитель в течение 30 дней с даты истечения срока, установленного </w:t>
      </w:r>
      <w:hyperlink w:anchor="P77" w:history="1">
        <w:r>
          <w:rPr>
            <w:color w:val="0000FF"/>
          </w:rPr>
          <w:t>абзацем первым</w:t>
        </w:r>
      </w:hyperlink>
      <w:r>
        <w:t xml:space="preserve"> настоящего пункта Положения, обращается в суд с заявлением о взыскании перечисленных средств гранта в бюджет города в соответствии с законодательством Российской Федерации.</w:t>
      </w:r>
      <w:proofErr w:type="gramEnd"/>
    </w:p>
    <w:p w:rsidR="00831BD8" w:rsidRDefault="00831BD8">
      <w:pPr>
        <w:pStyle w:val="ConsPlusNormal"/>
        <w:jc w:val="both"/>
      </w:pPr>
      <w:r>
        <w:t xml:space="preserve">(в ред. </w:t>
      </w:r>
      <w:hyperlink r:id="rId24" w:history="1">
        <w:r>
          <w:rPr>
            <w:color w:val="0000FF"/>
          </w:rPr>
          <w:t>Постановления</w:t>
        </w:r>
      </w:hyperlink>
      <w:r>
        <w:t xml:space="preserve"> администрации г. Красноярска от 19.04.2016 N 223)</w:t>
      </w:r>
    </w:p>
    <w:p w:rsidR="00831BD8" w:rsidRDefault="00831BD8">
      <w:pPr>
        <w:pStyle w:val="ConsPlusNormal"/>
        <w:spacing w:before="220"/>
        <w:ind w:firstLine="540"/>
        <w:jc w:val="both"/>
      </w:pPr>
      <w:r>
        <w:lastRenderedPageBreak/>
        <w:t>12. Порядок проведения органом муниципального финансового контроля обязательной проверки соблюдения условий, целей и порядка предоставления грантов их получателями определяется правовым актом администрации города Красноярска.</w:t>
      </w:r>
    </w:p>
    <w:p w:rsidR="00831BD8" w:rsidRDefault="00831BD8">
      <w:pPr>
        <w:pStyle w:val="ConsPlusNormal"/>
        <w:jc w:val="right"/>
      </w:pPr>
    </w:p>
    <w:p w:rsidR="00831BD8" w:rsidRDefault="00831BD8">
      <w:pPr>
        <w:pStyle w:val="ConsPlusNormal"/>
        <w:jc w:val="right"/>
      </w:pPr>
    </w:p>
    <w:p w:rsidR="00831BD8" w:rsidRDefault="00831BD8">
      <w:pPr>
        <w:pStyle w:val="ConsPlusNormal"/>
        <w:jc w:val="right"/>
      </w:pPr>
    </w:p>
    <w:p w:rsidR="00831BD8" w:rsidRDefault="00831BD8">
      <w:pPr>
        <w:pStyle w:val="ConsPlusNormal"/>
        <w:jc w:val="right"/>
      </w:pPr>
    </w:p>
    <w:p w:rsidR="00831BD8" w:rsidRDefault="00831BD8">
      <w:pPr>
        <w:pStyle w:val="ConsPlusNormal"/>
        <w:ind w:firstLine="540"/>
        <w:jc w:val="both"/>
      </w:pPr>
    </w:p>
    <w:p w:rsidR="00831BD8" w:rsidRDefault="00831BD8">
      <w:pPr>
        <w:pStyle w:val="ConsPlusNormal"/>
        <w:jc w:val="right"/>
        <w:outlineLvl w:val="1"/>
      </w:pPr>
      <w:r>
        <w:t>Приложение</w:t>
      </w:r>
    </w:p>
    <w:p w:rsidR="00831BD8" w:rsidRDefault="00831BD8">
      <w:pPr>
        <w:pStyle w:val="ConsPlusNormal"/>
        <w:jc w:val="right"/>
      </w:pPr>
      <w:r>
        <w:t>к Положению</w:t>
      </w:r>
    </w:p>
    <w:p w:rsidR="00831BD8" w:rsidRDefault="00831BD8">
      <w:pPr>
        <w:pStyle w:val="ConsPlusNormal"/>
        <w:jc w:val="right"/>
      </w:pPr>
      <w:r>
        <w:t>о порядке предоставления грантов</w:t>
      </w:r>
    </w:p>
    <w:p w:rsidR="00831BD8" w:rsidRDefault="00831BD8">
      <w:pPr>
        <w:pStyle w:val="ConsPlusNormal"/>
        <w:jc w:val="right"/>
      </w:pPr>
      <w:r>
        <w:t>в форме субсидии юридическим лицам</w:t>
      </w:r>
    </w:p>
    <w:p w:rsidR="00831BD8" w:rsidRDefault="00831BD8">
      <w:pPr>
        <w:pStyle w:val="ConsPlusNormal"/>
        <w:jc w:val="right"/>
      </w:pPr>
      <w:proofErr w:type="gramStart"/>
      <w:r>
        <w:t>(за исключением государственных</w:t>
      </w:r>
      <w:proofErr w:type="gramEnd"/>
    </w:p>
    <w:p w:rsidR="00831BD8" w:rsidRDefault="00831BD8">
      <w:pPr>
        <w:pStyle w:val="ConsPlusNormal"/>
        <w:jc w:val="right"/>
      </w:pPr>
      <w:r>
        <w:t>(муниципальных) учреждений),</w:t>
      </w:r>
    </w:p>
    <w:p w:rsidR="00831BD8" w:rsidRDefault="00831BD8">
      <w:pPr>
        <w:pStyle w:val="ConsPlusNormal"/>
        <w:jc w:val="right"/>
      </w:pPr>
      <w:r>
        <w:t>индивидуальным предпринимателям,</w:t>
      </w:r>
    </w:p>
    <w:p w:rsidR="00831BD8" w:rsidRDefault="00831BD8">
      <w:pPr>
        <w:pStyle w:val="ConsPlusNormal"/>
        <w:jc w:val="right"/>
      </w:pPr>
      <w:r>
        <w:t>физическим лицам - победителям</w:t>
      </w:r>
    </w:p>
    <w:p w:rsidR="00831BD8" w:rsidRDefault="00831BD8">
      <w:pPr>
        <w:pStyle w:val="ConsPlusNormal"/>
        <w:jc w:val="right"/>
      </w:pPr>
      <w:r>
        <w:t>основного (городского) этапа</w:t>
      </w:r>
    </w:p>
    <w:p w:rsidR="00831BD8" w:rsidRDefault="00831BD8">
      <w:pPr>
        <w:pStyle w:val="ConsPlusNormal"/>
        <w:jc w:val="right"/>
      </w:pPr>
      <w:r>
        <w:t>ежегодного конкурса "</w:t>
      </w:r>
      <w:proofErr w:type="gramStart"/>
      <w:r>
        <w:t>Самый</w:t>
      </w:r>
      <w:proofErr w:type="gramEnd"/>
    </w:p>
    <w:p w:rsidR="00831BD8" w:rsidRDefault="00831BD8">
      <w:pPr>
        <w:pStyle w:val="ConsPlusNormal"/>
        <w:jc w:val="right"/>
      </w:pPr>
      <w:r>
        <w:t>благоустроенный район</w:t>
      </w:r>
    </w:p>
    <w:p w:rsidR="00831BD8" w:rsidRDefault="00831BD8">
      <w:pPr>
        <w:pStyle w:val="ConsPlusNormal"/>
        <w:jc w:val="right"/>
      </w:pPr>
      <w:r>
        <w:t>города Красноярска"</w:t>
      </w:r>
    </w:p>
    <w:p w:rsidR="00831BD8" w:rsidRDefault="00831BD8">
      <w:pPr>
        <w:pStyle w:val="ConsPlusNormal"/>
        <w:jc w:val="center"/>
      </w:pPr>
    </w:p>
    <w:p w:rsidR="00831BD8" w:rsidRDefault="00831BD8">
      <w:pPr>
        <w:pStyle w:val="ConsPlusNormal"/>
        <w:jc w:val="center"/>
      </w:pPr>
      <w:bookmarkStart w:id="3" w:name="P101"/>
      <w:bookmarkEnd w:id="3"/>
      <w:r>
        <w:t>СОГЛАШЕНИЕ</w:t>
      </w:r>
    </w:p>
    <w:p w:rsidR="00831BD8" w:rsidRDefault="00831BD8">
      <w:pPr>
        <w:pStyle w:val="ConsPlusNormal"/>
        <w:jc w:val="center"/>
      </w:pPr>
      <w:r>
        <w:t>о предоставлении гранта в форме субсидии юридическим лицам</w:t>
      </w:r>
    </w:p>
    <w:p w:rsidR="00831BD8" w:rsidRDefault="00831BD8">
      <w:pPr>
        <w:pStyle w:val="ConsPlusNormal"/>
        <w:jc w:val="center"/>
      </w:pPr>
      <w:proofErr w:type="gramStart"/>
      <w:r>
        <w:t>(за исключением государственных (муниципальных)</w:t>
      </w:r>
      <w:proofErr w:type="gramEnd"/>
    </w:p>
    <w:p w:rsidR="00831BD8" w:rsidRDefault="00831BD8">
      <w:pPr>
        <w:pStyle w:val="ConsPlusNormal"/>
        <w:jc w:val="center"/>
      </w:pPr>
      <w:r>
        <w:t>учреждений), индивидуальным предпринимателям, физическим</w:t>
      </w:r>
    </w:p>
    <w:p w:rsidR="00831BD8" w:rsidRDefault="00831BD8">
      <w:pPr>
        <w:pStyle w:val="ConsPlusNormal"/>
        <w:jc w:val="center"/>
      </w:pPr>
      <w:r>
        <w:t>лицам - победителям основного (городского) этапа ежегодного</w:t>
      </w:r>
    </w:p>
    <w:p w:rsidR="00831BD8" w:rsidRDefault="00831BD8">
      <w:pPr>
        <w:pStyle w:val="ConsPlusNormal"/>
        <w:jc w:val="center"/>
      </w:pPr>
      <w:r>
        <w:t>конкурса "Самый благоустроенный район города Красноярска"</w:t>
      </w:r>
    </w:p>
    <w:p w:rsidR="00831BD8" w:rsidRDefault="00831BD8">
      <w:pPr>
        <w:pStyle w:val="ConsPlusNormal"/>
        <w:ind w:firstLine="540"/>
        <w:jc w:val="both"/>
      </w:pPr>
    </w:p>
    <w:p w:rsidR="00831BD8" w:rsidRDefault="00831BD8">
      <w:pPr>
        <w:pStyle w:val="ConsPlusNonformat"/>
        <w:jc w:val="both"/>
      </w:pPr>
      <w:r>
        <w:t>г. Красноярск                                        "__" _________ 201_ г.</w:t>
      </w:r>
    </w:p>
    <w:p w:rsidR="00831BD8" w:rsidRDefault="00831BD8">
      <w:pPr>
        <w:pStyle w:val="ConsPlusNonformat"/>
        <w:jc w:val="both"/>
      </w:pPr>
    </w:p>
    <w:p w:rsidR="00831BD8" w:rsidRDefault="00831BD8">
      <w:pPr>
        <w:pStyle w:val="ConsPlusNonformat"/>
        <w:jc w:val="both"/>
      </w:pPr>
      <w:r>
        <w:t xml:space="preserve">    Департамент  городского  хозяйства  администрации  города  Красноярска,</w:t>
      </w:r>
    </w:p>
    <w:p w:rsidR="00831BD8" w:rsidRDefault="00831BD8">
      <w:pPr>
        <w:pStyle w:val="ConsPlusNonformat"/>
        <w:jc w:val="both"/>
      </w:pPr>
      <w:proofErr w:type="gramStart"/>
      <w:r>
        <w:t>именуемый</w:t>
      </w:r>
      <w:proofErr w:type="gramEnd"/>
      <w:r>
        <w:t xml:space="preserve"> в дальнейшем "Сторона 1", в лице первого заместителя Главы города</w:t>
      </w:r>
    </w:p>
    <w:p w:rsidR="00831BD8" w:rsidRDefault="00831BD8">
      <w:pPr>
        <w:pStyle w:val="ConsPlusNonformat"/>
        <w:jc w:val="both"/>
      </w:pPr>
      <w:r>
        <w:t>- руководителя департамента городского хозяйства, действующего на основании</w:t>
      </w:r>
    </w:p>
    <w:p w:rsidR="00831BD8" w:rsidRDefault="00831BD8">
      <w:pPr>
        <w:pStyle w:val="ConsPlusNonformat"/>
        <w:jc w:val="both"/>
      </w:pPr>
      <w:hyperlink r:id="rId25" w:history="1">
        <w:r>
          <w:rPr>
            <w:color w:val="0000FF"/>
          </w:rPr>
          <w:t>Распоряжения</w:t>
        </w:r>
      </w:hyperlink>
      <w:r>
        <w:t xml:space="preserve">  администрации  города  от  01.07.2011  N 84-р "Об утверждении</w:t>
      </w:r>
    </w:p>
    <w:p w:rsidR="00831BD8" w:rsidRDefault="00831BD8">
      <w:pPr>
        <w:pStyle w:val="ConsPlusNonformat"/>
        <w:jc w:val="both"/>
      </w:pPr>
      <w:r>
        <w:t>Положения   о   департаменте   городского  хозяйства  администрации  города</w:t>
      </w:r>
    </w:p>
    <w:p w:rsidR="00831BD8" w:rsidRDefault="00831BD8">
      <w:pPr>
        <w:pStyle w:val="ConsPlusNonformat"/>
        <w:jc w:val="both"/>
      </w:pPr>
      <w:r>
        <w:t>Красноярска", с одной стороны и Получатель</w:t>
      </w:r>
    </w:p>
    <w:p w:rsidR="00831BD8" w:rsidRDefault="00831BD8">
      <w:pPr>
        <w:pStyle w:val="ConsPlusNonformat"/>
        <w:jc w:val="both"/>
      </w:pPr>
      <w:r>
        <w:t>___________________________________________________________________________</w:t>
      </w:r>
    </w:p>
    <w:p w:rsidR="00831BD8" w:rsidRDefault="00831BD8">
      <w:pPr>
        <w:pStyle w:val="ConsPlusNonformat"/>
        <w:jc w:val="both"/>
      </w:pPr>
      <w:r>
        <w:t>___________________________________________________________________________</w:t>
      </w:r>
    </w:p>
    <w:p w:rsidR="00831BD8" w:rsidRDefault="00831BD8">
      <w:pPr>
        <w:pStyle w:val="ConsPlusNonformat"/>
        <w:jc w:val="both"/>
      </w:pPr>
      <w:r>
        <w:t xml:space="preserve">     наименование юридического лица, индивидуального предпринимателя,</w:t>
      </w:r>
    </w:p>
    <w:p w:rsidR="00831BD8" w:rsidRDefault="00831BD8">
      <w:pPr>
        <w:pStyle w:val="ConsPlusNonformat"/>
        <w:jc w:val="both"/>
      </w:pPr>
      <w:r>
        <w:t xml:space="preserve">                       физического лица (полностью)</w:t>
      </w:r>
    </w:p>
    <w:p w:rsidR="00831BD8" w:rsidRDefault="00831BD8">
      <w:pPr>
        <w:pStyle w:val="ConsPlusNonformat"/>
        <w:jc w:val="both"/>
      </w:pPr>
      <w:r>
        <w:t>в лице ___________________________________________________________________,</w:t>
      </w:r>
    </w:p>
    <w:p w:rsidR="00831BD8" w:rsidRDefault="00831BD8">
      <w:pPr>
        <w:pStyle w:val="ConsPlusNonformat"/>
        <w:jc w:val="both"/>
      </w:pPr>
      <w:r>
        <w:t xml:space="preserve">                           (Ф.И.О. руководителя)</w:t>
      </w:r>
    </w:p>
    <w:p w:rsidR="00831BD8" w:rsidRDefault="00831BD8">
      <w:pPr>
        <w:pStyle w:val="ConsPlusNonformat"/>
        <w:jc w:val="both"/>
      </w:pPr>
      <w:proofErr w:type="gramStart"/>
      <w:r>
        <w:t>действующего</w:t>
      </w:r>
      <w:proofErr w:type="gramEnd"/>
      <w:r>
        <w:t xml:space="preserve"> на основании ________________________________________________,</w:t>
      </w:r>
    </w:p>
    <w:p w:rsidR="00831BD8" w:rsidRDefault="00831BD8">
      <w:pPr>
        <w:pStyle w:val="ConsPlusNonformat"/>
        <w:jc w:val="both"/>
      </w:pPr>
      <w:r>
        <w:t xml:space="preserve">                          (Устава, доверенности)</w:t>
      </w:r>
    </w:p>
    <w:p w:rsidR="00831BD8" w:rsidRDefault="00831BD8">
      <w:pPr>
        <w:pStyle w:val="ConsPlusNonformat"/>
        <w:jc w:val="both"/>
      </w:pPr>
      <w:proofErr w:type="gramStart"/>
      <w:r>
        <w:t>именуемый</w:t>
      </w:r>
      <w:proofErr w:type="gramEnd"/>
      <w:r>
        <w:t xml:space="preserve">  в   дальнейшем   "Сторона   2",   с  другой  стороны,  заключили</w:t>
      </w:r>
    </w:p>
    <w:p w:rsidR="00831BD8" w:rsidRDefault="00831BD8">
      <w:pPr>
        <w:pStyle w:val="ConsPlusNonformat"/>
        <w:jc w:val="both"/>
      </w:pPr>
      <w:r>
        <w:t>настоящее Соглашение о нижеследующем:</w:t>
      </w:r>
    </w:p>
    <w:p w:rsidR="00831BD8" w:rsidRDefault="00831BD8">
      <w:pPr>
        <w:pStyle w:val="ConsPlusNormal"/>
        <w:ind w:firstLine="540"/>
        <w:jc w:val="both"/>
      </w:pPr>
    </w:p>
    <w:p w:rsidR="00831BD8" w:rsidRDefault="00831BD8">
      <w:pPr>
        <w:pStyle w:val="ConsPlusNormal"/>
        <w:jc w:val="center"/>
        <w:outlineLvl w:val="2"/>
      </w:pPr>
      <w:r>
        <w:t>1. ПРЕДМЕТ СОГЛАШЕНИЯ</w:t>
      </w:r>
    </w:p>
    <w:p w:rsidR="00831BD8" w:rsidRDefault="00831BD8">
      <w:pPr>
        <w:pStyle w:val="ConsPlusNormal"/>
        <w:ind w:firstLine="540"/>
        <w:jc w:val="both"/>
      </w:pPr>
    </w:p>
    <w:p w:rsidR="00831BD8" w:rsidRDefault="00831BD8">
      <w:pPr>
        <w:pStyle w:val="ConsPlusNormal"/>
        <w:ind w:firstLine="540"/>
        <w:jc w:val="both"/>
      </w:pPr>
      <w:r>
        <w:t xml:space="preserve">1.1. </w:t>
      </w:r>
      <w:proofErr w:type="gramStart"/>
      <w:r>
        <w:t>Сторона 1 на основании Распоряжения администрации города от__________ N ________ предоставляет Стороне 2 грант на условиях и в порядке, предусмотренном Постановлением администрации города от ___________ N ______ "О порядке предоставления грантов в форме субсидии юридическим лицам (за исключением государственных (муниципальных) учреждений), индивидуальным предпринимателям, физическим лицам - победителям основного (городского) этапа ежегодного конкурса "Самый благоустроенный район города Красноярска", настоящим Соглашением.</w:t>
      </w:r>
      <w:proofErr w:type="gramEnd"/>
    </w:p>
    <w:p w:rsidR="00831BD8" w:rsidRDefault="00831BD8">
      <w:pPr>
        <w:pStyle w:val="ConsPlusNormal"/>
        <w:ind w:firstLine="540"/>
        <w:jc w:val="both"/>
      </w:pPr>
    </w:p>
    <w:p w:rsidR="00831BD8" w:rsidRDefault="00831BD8">
      <w:pPr>
        <w:pStyle w:val="ConsPlusNormal"/>
        <w:jc w:val="center"/>
        <w:outlineLvl w:val="2"/>
      </w:pPr>
      <w:r>
        <w:lastRenderedPageBreak/>
        <w:t>2. РАЗМЕР И ПОРЯДОК ПРЕДОСТАВЛЕНИЯ ГРАНТА</w:t>
      </w:r>
    </w:p>
    <w:p w:rsidR="00831BD8" w:rsidRDefault="00831BD8">
      <w:pPr>
        <w:pStyle w:val="ConsPlusNormal"/>
        <w:ind w:firstLine="540"/>
        <w:jc w:val="both"/>
      </w:pPr>
    </w:p>
    <w:p w:rsidR="00831BD8" w:rsidRDefault="00831BD8">
      <w:pPr>
        <w:pStyle w:val="ConsPlusNormal"/>
        <w:ind w:firstLine="540"/>
        <w:jc w:val="both"/>
      </w:pPr>
      <w:r>
        <w:t>2.1. Грант предоставляется Стороной 1 за счет и в пределах бюджетных ассигнований, предусмотренных на соответствующие цели в решении Красноярского городского Совета депутатов о бюджете города на текущий финансовый год.</w:t>
      </w:r>
    </w:p>
    <w:p w:rsidR="00831BD8" w:rsidRDefault="00831BD8">
      <w:pPr>
        <w:pStyle w:val="ConsPlusNormal"/>
        <w:spacing w:before="220"/>
        <w:ind w:firstLine="540"/>
        <w:jc w:val="both"/>
      </w:pPr>
      <w:bookmarkStart w:id="4" w:name="P134"/>
      <w:bookmarkEnd w:id="4"/>
      <w:r>
        <w:t>2.2. Размер гранта по настоящему Соглашению составляет ______________ рублей.</w:t>
      </w:r>
    </w:p>
    <w:p w:rsidR="00831BD8" w:rsidRDefault="00831BD8">
      <w:pPr>
        <w:pStyle w:val="ConsPlusNormal"/>
        <w:spacing w:before="220"/>
        <w:ind w:firstLine="540"/>
        <w:jc w:val="both"/>
      </w:pPr>
      <w:r>
        <w:t xml:space="preserve">2.3. Предоставление гранта производится в безналичной форме путем перечисления 100 процентов денежных средств, установленных </w:t>
      </w:r>
      <w:hyperlink w:anchor="P134" w:history="1">
        <w:r>
          <w:rPr>
            <w:color w:val="0000FF"/>
          </w:rPr>
          <w:t>пунктом 2.2</w:t>
        </w:r>
      </w:hyperlink>
      <w:r>
        <w:t xml:space="preserve"> настоящего Соглашения, на расчетный счет Стороны 2.</w:t>
      </w:r>
    </w:p>
    <w:p w:rsidR="00831BD8" w:rsidRDefault="00831BD8">
      <w:pPr>
        <w:pStyle w:val="ConsPlusNormal"/>
        <w:spacing w:before="220"/>
        <w:ind w:firstLine="540"/>
        <w:jc w:val="both"/>
      </w:pPr>
      <w:r>
        <w:t>2.4. Срок перечисления гранта по настоящему Соглашению - в течение 30 дней с момента подписания Соглашения.</w:t>
      </w:r>
    </w:p>
    <w:p w:rsidR="00831BD8" w:rsidRDefault="00831BD8">
      <w:pPr>
        <w:pStyle w:val="ConsPlusNormal"/>
        <w:spacing w:before="220"/>
        <w:ind w:firstLine="540"/>
        <w:jc w:val="both"/>
      </w:pPr>
      <w:r>
        <w:t>2.5. Подписанием настоящего Соглашения Сторона 2 дает согласие на осуществление Стороной 1, органами муниципального финансового контроля города Красноярска проверок соблюдения Стороной 2 условий, целей и порядка предоставления гранта.</w:t>
      </w:r>
    </w:p>
    <w:p w:rsidR="00831BD8" w:rsidRDefault="00831BD8">
      <w:pPr>
        <w:pStyle w:val="ConsPlusNormal"/>
        <w:ind w:firstLine="540"/>
        <w:jc w:val="both"/>
      </w:pPr>
    </w:p>
    <w:p w:rsidR="00831BD8" w:rsidRDefault="00831BD8">
      <w:pPr>
        <w:pStyle w:val="ConsPlusNormal"/>
        <w:jc w:val="center"/>
        <w:outlineLvl w:val="2"/>
      </w:pPr>
      <w:r>
        <w:t>3. ПРАВА И ОБЯЗАННОСТИ СТОРОН</w:t>
      </w:r>
    </w:p>
    <w:p w:rsidR="00831BD8" w:rsidRDefault="00831BD8">
      <w:pPr>
        <w:pStyle w:val="ConsPlusNormal"/>
        <w:ind w:firstLine="540"/>
        <w:jc w:val="both"/>
      </w:pPr>
    </w:p>
    <w:p w:rsidR="00831BD8" w:rsidRDefault="00831BD8">
      <w:pPr>
        <w:pStyle w:val="ConsPlusNormal"/>
        <w:ind w:firstLine="540"/>
        <w:jc w:val="both"/>
      </w:pPr>
      <w:r>
        <w:t xml:space="preserve">3.1. Сторона 1 обязуется передать денежные средства, указанные в </w:t>
      </w:r>
      <w:hyperlink w:anchor="P134" w:history="1">
        <w:r>
          <w:rPr>
            <w:color w:val="0000FF"/>
          </w:rPr>
          <w:t>пункте 2.2</w:t>
        </w:r>
      </w:hyperlink>
      <w:r>
        <w:t xml:space="preserve"> настоящего Соглашения, Стороне 2 в полном объеме в соответствии с условиями, определенными настоящим Соглашением.</w:t>
      </w:r>
    </w:p>
    <w:p w:rsidR="00831BD8" w:rsidRDefault="00831BD8">
      <w:pPr>
        <w:pStyle w:val="ConsPlusNormal"/>
        <w:spacing w:before="220"/>
        <w:ind w:firstLine="540"/>
        <w:jc w:val="both"/>
      </w:pPr>
      <w:r>
        <w:t>3.2. Сторона 1 вправе в одностороннем порядке изменить условия финансирования (вплоть до полного прекращения финансирования) по настоящему Соглашению в связи с изменением объемов бюджетных ассигнований, предусмотренных в решении Красноярского городского Совета депутатов о бюджете города на текущий финансовый год. В случае изменения условий финансирования Сторонами заключается соответствующее дополнительное соглашение к настоящему Соглашению.</w:t>
      </w:r>
    </w:p>
    <w:p w:rsidR="00831BD8" w:rsidRDefault="00831BD8">
      <w:pPr>
        <w:pStyle w:val="ConsPlusNormal"/>
        <w:spacing w:before="220"/>
        <w:ind w:firstLine="540"/>
        <w:jc w:val="both"/>
      </w:pPr>
      <w:r>
        <w:t>3.3. Сторона 2 не вправе использовать грант для коммерческих целей.</w:t>
      </w:r>
    </w:p>
    <w:p w:rsidR="00831BD8" w:rsidRDefault="00831BD8">
      <w:pPr>
        <w:pStyle w:val="ConsPlusNormal"/>
        <w:ind w:firstLine="540"/>
        <w:jc w:val="both"/>
      </w:pPr>
    </w:p>
    <w:p w:rsidR="00831BD8" w:rsidRDefault="00831BD8">
      <w:pPr>
        <w:pStyle w:val="ConsPlusNormal"/>
        <w:jc w:val="center"/>
        <w:outlineLvl w:val="2"/>
      </w:pPr>
      <w:r>
        <w:t>4. ОТВЕТСТВЕННОСТЬ СТОРОН</w:t>
      </w:r>
    </w:p>
    <w:p w:rsidR="00831BD8" w:rsidRDefault="00831BD8">
      <w:pPr>
        <w:pStyle w:val="ConsPlusNormal"/>
        <w:ind w:firstLine="540"/>
        <w:jc w:val="both"/>
      </w:pPr>
    </w:p>
    <w:p w:rsidR="00831BD8" w:rsidRDefault="00831BD8">
      <w:pPr>
        <w:pStyle w:val="ConsPlusNormal"/>
        <w:ind w:firstLine="540"/>
        <w:jc w:val="both"/>
      </w:pPr>
      <w:r>
        <w:t>4.1. Сторона 2 несет ответственность за достоверность представляемых документов и сведений, соблюдение условий, целей и порядка предоставления гранта.</w:t>
      </w:r>
    </w:p>
    <w:p w:rsidR="00831BD8" w:rsidRDefault="00831BD8">
      <w:pPr>
        <w:pStyle w:val="ConsPlusNormal"/>
        <w:spacing w:before="220"/>
        <w:ind w:firstLine="540"/>
        <w:jc w:val="both"/>
      </w:pPr>
      <w:bookmarkStart w:id="5" w:name="P148"/>
      <w:bookmarkEnd w:id="5"/>
      <w:r>
        <w:t>4.2. В случае нарушения условий, установленных при предоставлении гранта, Сторона 2 обязана возвратить грант в бюджет города Красноярска. Срок возврата указанных средств - 10 дней с момента получения соответствующего письменного требования Стороны 1 (но не позднее 25 декабря текущего финансового года).</w:t>
      </w:r>
    </w:p>
    <w:p w:rsidR="00831BD8" w:rsidRDefault="00831BD8">
      <w:pPr>
        <w:pStyle w:val="ConsPlusNormal"/>
        <w:spacing w:before="220"/>
        <w:ind w:firstLine="540"/>
        <w:jc w:val="both"/>
      </w:pPr>
      <w:r>
        <w:t xml:space="preserve">4.3. В случае </w:t>
      </w:r>
      <w:proofErr w:type="gramStart"/>
      <w:r>
        <w:t>нарушения срока возврата средств гранта</w:t>
      </w:r>
      <w:proofErr w:type="gramEnd"/>
      <w:r>
        <w:t xml:space="preserve"> по основаниям, указанным в </w:t>
      </w:r>
      <w:hyperlink w:anchor="P148" w:history="1">
        <w:r>
          <w:rPr>
            <w:color w:val="0000FF"/>
          </w:rPr>
          <w:t>пункте 4.2</w:t>
        </w:r>
      </w:hyperlink>
      <w:r>
        <w:t xml:space="preserve"> настоящего Соглашения, Сторона 2 уплачивает Стороне 1 неустойку в размере 1/300 ставки рефинансирования Центрального банка Российской Федерации от суммы гранта (но не более суммы предоставленных средств Субсидии).</w:t>
      </w:r>
    </w:p>
    <w:p w:rsidR="00831BD8" w:rsidRDefault="00831BD8">
      <w:pPr>
        <w:pStyle w:val="ConsPlusNormal"/>
        <w:spacing w:before="220"/>
        <w:ind w:firstLine="540"/>
        <w:jc w:val="both"/>
      </w:pPr>
      <w:r>
        <w:t>4.4. Стороны освобождаются от ответственности за неисполнение настоящего Соглашения в случае наступления обстоятельств непреодолимой силы (форс-мажор).</w:t>
      </w:r>
    </w:p>
    <w:p w:rsidR="00831BD8" w:rsidRDefault="00831BD8">
      <w:pPr>
        <w:pStyle w:val="ConsPlusNormal"/>
        <w:ind w:firstLine="540"/>
        <w:jc w:val="both"/>
      </w:pPr>
    </w:p>
    <w:p w:rsidR="00831BD8" w:rsidRDefault="00831BD8">
      <w:pPr>
        <w:pStyle w:val="ConsPlusNormal"/>
        <w:jc w:val="center"/>
        <w:outlineLvl w:val="2"/>
      </w:pPr>
      <w:r>
        <w:t>5. РАЗРЕШЕНИЕ СПОРОВ</w:t>
      </w:r>
    </w:p>
    <w:p w:rsidR="00831BD8" w:rsidRDefault="00831BD8">
      <w:pPr>
        <w:pStyle w:val="ConsPlusNormal"/>
        <w:ind w:firstLine="540"/>
        <w:jc w:val="both"/>
      </w:pPr>
    </w:p>
    <w:p w:rsidR="00831BD8" w:rsidRDefault="00831BD8">
      <w:pPr>
        <w:pStyle w:val="ConsPlusNormal"/>
        <w:ind w:firstLine="540"/>
        <w:jc w:val="both"/>
      </w:pPr>
      <w:r>
        <w:t xml:space="preserve">5.1. Все споры относительно настоящего Соглашения разрешаются путем переговоров. В </w:t>
      </w:r>
      <w:r>
        <w:lastRenderedPageBreak/>
        <w:t>случае невозможности такого урегулирования разногласия подлежат рассмотрению в судебном порядке, предусмотренном действующим законодательством Российской Федерации.</w:t>
      </w:r>
    </w:p>
    <w:p w:rsidR="00831BD8" w:rsidRDefault="00831BD8">
      <w:pPr>
        <w:pStyle w:val="ConsPlusNormal"/>
        <w:ind w:firstLine="540"/>
        <w:jc w:val="both"/>
      </w:pPr>
    </w:p>
    <w:p w:rsidR="00831BD8" w:rsidRDefault="00831BD8">
      <w:pPr>
        <w:pStyle w:val="ConsPlusNormal"/>
        <w:jc w:val="center"/>
        <w:outlineLvl w:val="2"/>
      </w:pPr>
      <w:r>
        <w:t>6. ЗАКЛЮЧИТЕЛЬНЫЕ ПОЛОЖЕНИЯ</w:t>
      </w:r>
    </w:p>
    <w:p w:rsidR="00831BD8" w:rsidRDefault="00831BD8">
      <w:pPr>
        <w:pStyle w:val="ConsPlusNormal"/>
        <w:ind w:firstLine="540"/>
        <w:jc w:val="both"/>
      </w:pPr>
    </w:p>
    <w:p w:rsidR="00831BD8" w:rsidRDefault="00831BD8">
      <w:pPr>
        <w:pStyle w:val="ConsPlusNormal"/>
        <w:ind w:firstLine="540"/>
        <w:jc w:val="both"/>
      </w:pPr>
      <w:r>
        <w:t>6.1. Настоящее Соглашение вступает в силу с момента его подписания и действует до 31.12.2___ г. Срок действия Соглашения может быть изменен на основании дополнительного соглашения сторон.</w:t>
      </w:r>
    </w:p>
    <w:p w:rsidR="00831BD8" w:rsidRDefault="00831BD8">
      <w:pPr>
        <w:pStyle w:val="ConsPlusNormal"/>
        <w:spacing w:before="220"/>
        <w:ind w:firstLine="540"/>
        <w:jc w:val="both"/>
      </w:pPr>
      <w:r>
        <w:t>6.2. Действие Соглашения может быть прекращено досрочным исполнением Сторонами принятых на себя в соответствии с настоящим Соглашением обязательств.</w:t>
      </w:r>
    </w:p>
    <w:p w:rsidR="00831BD8" w:rsidRDefault="00831BD8">
      <w:pPr>
        <w:pStyle w:val="ConsPlusNormal"/>
        <w:spacing w:before="220"/>
        <w:ind w:firstLine="540"/>
        <w:jc w:val="both"/>
      </w:pPr>
      <w:r>
        <w:t>6.3. Любое дополнение и изменение к настоящему Соглашению подписывается обеими Сторонами и является неотъемлемой частью Соглашения.</w:t>
      </w:r>
    </w:p>
    <w:p w:rsidR="00831BD8" w:rsidRDefault="00831BD8">
      <w:pPr>
        <w:pStyle w:val="ConsPlusNormal"/>
        <w:spacing w:before="220"/>
        <w:ind w:firstLine="540"/>
        <w:jc w:val="both"/>
      </w:pPr>
      <w:r>
        <w:t>6.4. Настоящее Соглашение составлено в двух экземплярах, по одному для каждой Стороны, имеющих одинаковую юридическую силу.</w:t>
      </w:r>
    </w:p>
    <w:p w:rsidR="00831BD8" w:rsidRDefault="00831BD8">
      <w:pPr>
        <w:pStyle w:val="ConsPlusNormal"/>
        <w:ind w:firstLine="540"/>
        <w:jc w:val="both"/>
      </w:pPr>
    </w:p>
    <w:p w:rsidR="00831BD8" w:rsidRDefault="00831BD8">
      <w:pPr>
        <w:pStyle w:val="ConsPlusNormal"/>
        <w:jc w:val="center"/>
        <w:outlineLvl w:val="2"/>
      </w:pPr>
      <w:r>
        <w:t>9. РЕКВИЗИТЫ СТОРОН</w:t>
      </w:r>
    </w:p>
    <w:p w:rsidR="00831BD8" w:rsidRDefault="00831BD8">
      <w:pPr>
        <w:pStyle w:val="ConsPlusNormal"/>
        <w:ind w:firstLine="540"/>
        <w:jc w:val="both"/>
      </w:pPr>
    </w:p>
    <w:p w:rsidR="00831BD8" w:rsidRDefault="00831BD8">
      <w:pPr>
        <w:pStyle w:val="ConsPlusNonformat"/>
        <w:jc w:val="both"/>
      </w:pPr>
      <w:r>
        <w:t>Сторона 1                                                         Сторона 2</w:t>
      </w:r>
    </w:p>
    <w:p w:rsidR="00831BD8" w:rsidRDefault="00831BD8">
      <w:pPr>
        <w:pStyle w:val="ConsPlusNormal"/>
        <w:ind w:firstLine="540"/>
        <w:jc w:val="both"/>
      </w:pPr>
    </w:p>
    <w:p w:rsidR="00831BD8" w:rsidRDefault="00831BD8">
      <w:pPr>
        <w:pStyle w:val="ConsPlusNormal"/>
        <w:ind w:firstLine="540"/>
        <w:jc w:val="both"/>
      </w:pPr>
    </w:p>
    <w:p w:rsidR="00831BD8" w:rsidRDefault="00831BD8">
      <w:pPr>
        <w:pStyle w:val="ConsPlusNormal"/>
        <w:pBdr>
          <w:top w:val="single" w:sz="6" w:space="0" w:color="auto"/>
        </w:pBdr>
        <w:spacing w:before="100" w:after="100"/>
        <w:jc w:val="both"/>
        <w:rPr>
          <w:sz w:val="2"/>
          <w:szCs w:val="2"/>
        </w:rPr>
      </w:pPr>
    </w:p>
    <w:p w:rsidR="00722D7D" w:rsidRDefault="00722D7D">
      <w:bookmarkStart w:id="6" w:name="_GoBack"/>
      <w:bookmarkEnd w:id="6"/>
    </w:p>
    <w:sectPr w:rsidR="00722D7D" w:rsidSect="00430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8"/>
    <w:rsid w:val="00722D7D"/>
    <w:rsid w:val="00831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B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B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D4C8B25D1B472F3262BAF7C1AF54F46630BD643320210E6B838181DC58226DC956EA491178D6C0D35D2CQ9y3D" TargetMode="External"/><Relationship Id="rId13" Type="http://schemas.openxmlformats.org/officeDocument/2006/relationships/hyperlink" Target="consultantplus://offline/ref=60E9D4C8B25D1B472F3262BAF7C1AF54F46630BD64322E2B0B69838181DC58226DC956EA491178D6C0D35924Q9y6D" TargetMode="External"/><Relationship Id="rId18" Type="http://schemas.openxmlformats.org/officeDocument/2006/relationships/hyperlink" Target="consultantplus://offline/ref=60E9D4C8B25D1B472F3262BAF7C1AF54F46630BD6432242A0869838181DC58226DQCy9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E9D4C8B25D1B472F3262BAF7C1AF54F46630BD6433272B026B838181DC58226DC956EA491178D6C0D35D2CQ9yED" TargetMode="External"/><Relationship Id="rId7" Type="http://schemas.openxmlformats.org/officeDocument/2006/relationships/hyperlink" Target="consultantplus://offline/ref=60E9D4C8B25D1B472F3262BAF7C1AF54F46630BD6433272B026B838181DC58226DC956EA491178D6C0D35D2CQ9y3D" TargetMode="External"/><Relationship Id="rId12" Type="http://schemas.openxmlformats.org/officeDocument/2006/relationships/hyperlink" Target="consultantplus://offline/ref=60E9D4C8B25D1B472F3262BAF7C1AF54F46630BD64322E2B0B69838181DC58226DC956EA491178D6C0QDy0D" TargetMode="External"/><Relationship Id="rId17" Type="http://schemas.openxmlformats.org/officeDocument/2006/relationships/hyperlink" Target="consultantplus://offline/ref=60E9D4C8B25D1B472F3262BAF7C1AF54F46630BD6432242A0869838181DC58226DQCy9D" TargetMode="External"/><Relationship Id="rId25" Type="http://schemas.openxmlformats.org/officeDocument/2006/relationships/hyperlink" Target="consultantplus://offline/ref=60E9D4C8B25D1B472F3262BAF7C1AF54F46630BD673B272F0B64838181DC58226DQCy9D" TargetMode="External"/><Relationship Id="rId2" Type="http://schemas.microsoft.com/office/2007/relationships/stylesWithEffects" Target="stylesWithEffects.xml"/><Relationship Id="rId16" Type="http://schemas.openxmlformats.org/officeDocument/2006/relationships/hyperlink" Target="consultantplus://offline/ref=60E9D4C8B25D1B472F3262BAF7C1AF54F46630BD6433272B026B838181DC58226DC956EA491178D6C0D35D2CQ9y3D" TargetMode="External"/><Relationship Id="rId20" Type="http://schemas.openxmlformats.org/officeDocument/2006/relationships/hyperlink" Target="consultantplus://offline/ref=60E9D4C8B25D1B472F3262BAF7C1AF54F46630BD6433272B026B838181DC58226DC956EA491178D6C0D35D2CQ9y1D"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60E9D4C8B25D1B472F3262BAF7C1AF54F46630BD643C272F0268838181DC58226DC956EA491178D6C0D35D2CQ9y3D" TargetMode="External"/><Relationship Id="rId11" Type="http://schemas.openxmlformats.org/officeDocument/2006/relationships/hyperlink" Target="consultantplus://offline/ref=60E9D4C8B25D1B472F3262BAF7C1AF54F46630BD64322E2B0B69838181DC58226DC956EA491178D6C0D35E29Q9yED" TargetMode="External"/><Relationship Id="rId24" Type="http://schemas.openxmlformats.org/officeDocument/2006/relationships/hyperlink" Target="consultantplus://offline/ref=60E9D4C8B25D1B472F3262BAF7C1AF54F46630BD643C272F0268838181DC58226DC956EA491178D6C0D35D2CQ9yE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0E9D4C8B25D1B472F3262BAF7C1AF54F46630BD643C272F0268838181DC58226DC956EA491178D6C0D35D2CQ9y3D" TargetMode="External"/><Relationship Id="rId23" Type="http://schemas.openxmlformats.org/officeDocument/2006/relationships/hyperlink" Target="consultantplus://offline/ref=60E9D4C8B25D1B472F3262BAF7C1AF54F46630BD643C272F0268838181DC58226DC956EA491178D6C0D35D2CQ9y0D" TargetMode="External"/><Relationship Id="rId28" Type="http://schemas.openxmlformats.org/officeDocument/2006/relationships/customXml" Target="../customXml/item1.xml"/><Relationship Id="rId10" Type="http://schemas.openxmlformats.org/officeDocument/2006/relationships/hyperlink" Target="consultantplus://offline/ref=60E9D4C8B25D1B472F3262BAF7C1AF54F46630BD64322E290F6A838181DC58226DQCy9D" TargetMode="External"/><Relationship Id="rId19" Type="http://schemas.openxmlformats.org/officeDocument/2006/relationships/hyperlink" Target="consultantplus://offline/ref=60E9D4C8B25D1B472F3262BAF7C1AF54F46630BD6432242A0869838181DC58226DC956EA491178D6C0D35D2DQ9y5D" TargetMode="External"/><Relationship Id="rId4" Type="http://schemas.openxmlformats.org/officeDocument/2006/relationships/webSettings" Target="webSettings.xml"/><Relationship Id="rId9" Type="http://schemas.openxmlformats.org/officeDocument/2006/relationships/hyperlink" Target="consultantplus://offline/ref=60E9D4C8B25D1B472F327CB7E1ADF05BF56F6EB564322D7E573985D6DE8C5E772D8950BF0A5676DEQCy5D" TargetMode="External"/><Relationship Id="rId14" Type="http://schemas.openxmlformats.org/officeDocument/2006/relationships/hyperlink" Target="consultantplus://offline/ref=60E9D4C8B25D1B472F3262BAF7C1AF54F46630BD643320210E6B838181DC58226DC956EA491178D6C0D35D2CQ9y3D" TargetMode="External"/><Relationship Id="rId22" Type="http://schemas.openxmlformats.org/officeDocument/2006/relationships/hyperlink" Target="consultantplus://offline/ref=60E9D4C8B25D1B472F3262BAF7C1AF54F46630BD6433272B026B838181DC58226DC956EA491178D6C0D35D2CQ9yFD"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BB7B21-16C1-40A0-A5AA-A4F2C1F53A2C}"/>
</file>

<file path=customXml/itemProps2.xml><?xml version="1.0" encoding="utf-8"?>
<ds:datastoreItem xmlns:ds="http://schemas.openxmlformats.org/officeDocument/2006/customXml" ds:itemID="{051CD68E-113C-4A01-9A94-3882E389DAA6}"/>
</file>

<file path=customXml/itemProps3.xml><?xml version="1.0" encoding="utf-8"?>
<ds:datastoreItem xmlns:ds="http://schemas.openxmlformats.org/officeDocument/2006/customXml" ds:itemID="{B85C2189-B9B8-4D98-AEDB-D7D83CC2E4C8}"/>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Докалова Наталья Сергеевна</dc:creator>
  <cp:lastModifiedBy>Докалова Наталья Сергеевна</cp:lastModifiedBy>
  <cp:revision>1</cp:revision>
  <dcterms:created xsi:type="dcterms:W3CDTF">2018-02-01T03:50:00Z</dcterms:created>
  <dcterms:modified xsi:type="dcterms:W3CDTF">2018-02-01T03:50:00Z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