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Pr="003C309B" w:rsidRDefault="006D0365" w:rsidP="006D0365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3C309B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6D0365" w:rsidRPr="003C309B" w:rsidRDefault="006D0365" w:rsidP="006D0365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3C309B" w:rsidRDefault="006D0365" w:rsidP="006D0365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3C309B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6D0365" w:rsidRPr="003C309B" w:rsidRDefault="006D0365" w:rsidP="006D0365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Default="006D0365" w:rsidP="00AB577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B5776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города от</w:t>
      </w:r>
      <w:r w:rsidR="006079E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B5776">
        <w:rPr>
          <w:rFonts w:ascii="Times New Roman" w:hAnsi="Times New Roman"/>
          <w:bCs/>
          <w:sz w:val="28"/>
          <w:szCs w:val="28"/>
          <w:lang w:eastAsia="ru-RU"/>
        </w:rPr>
        <w:t>28.11.2014 №</w:t>
      </w:r>
      <w:r w:rsidR="006079E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AB5776">
        <w:rPr>
          <w:rFonts w:ascii="Times New Roman" w:hAnsi="Times New Roman"/>
          <w:bCs/>
          <w:sz w:val="28"/>
          <w:szCs w:val="28"/>
          <w:lang w:eastAsia="ru-RU"/>
        </w:rPr>
        <w:t>809</w:t>
      </w:r>
    </w:p>
    <w:p w:rsidR="006079E5" w:rsidRPr="00AB5776" w:rsidRDefault="006079E5" w:rsidP="00AB577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D0365" w:rsidRPr="00AB5776" w:rsidRDefault="006D0365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В целях упорядочения процесса размещения временных сооружений на территории города Красноярска, в соответствии с Федеральн</w:t>
      </w:r>
      <w:r w:rsidR="003C309B" w:rsidRPr="00AB5776">
        <w:rPr>
          <w:rFonts w:ascii="Times New Roman" w:eastAsia="Calibri" w:hAnsi="Times New Roman"/>
          <w:sz w:val="28"/>
          <w:szCs w:val="28"/>
          <w:lang w:eastAsia="ru-RU"/>
        </w:rPr>
        <w:t>ым</w:t>
      </w:r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 закон</w:t>
      </w:r>
      <w:r w:rsidR="003C309B" w:rsidRPr="00AB5776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 от 06.10.2003 №</w:t>
      </w:r>
      <w:r w:rsidR="006079E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AB5776">
          <w:rPr>
            <w:rFonts w:ascii="Times New Roman" w:eastAsia="Calibri" w:hAnsi="Times New Roman"/>
            <w:sz w:val="28"/>
            <w:szCs w:val="28"/>
            <w:lang w:eastAsia="ru-RU"/>
          </w:rPr>
          <w:t>статьями 41</w:t>
        </w:r>
      </w:hyperlink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9" w:history="1">
        <w:r w:rsidRPr="00AB5776">
          <w:rPr>
            <w:rFonts w:ascii="Times New Roman" w:eastAsia="Calibri" w:hAnsi="Times New Roman"/>
            <w:sz w:val="28"/>
            <w:szCs w:val="28"/>
            <w:lang w:eastAsia="ru-RU"/>
          </w:rPr>
          <w:t>58</w:t>
        </w:r>
      </w:hyperlink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hyperlink r:id="rId10" w:history="1">
        <w:r w:rsidRPr="00AB5776">
          <w:rPr>
            <w:rFonts w:ascii="Times New Roman" w:eastAsia="Calibri" w:hAnsi="Times New Roman"/>
            <w:sz w:val="28"/>
            <w:szCs w:val="28"/>
            <w:lang w:eastAsia="ru-RU"/>
          </w:rPr>
          <w:t>59</w:t>
        </w:r>
      </w:hyperlink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 Устава города Красноярска постановляю:</w:t>
      </w:r>
    </w:p>
    <w:p w:rsidR="003C309B" w:rsidRPr="00AB5776" w:rsidRDefault="006079E5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3C309B"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Внести в </w:t>
      </w:r>
      <w:hyperlink r:id="rId11" w:history="1">
        <w:r w:rsidR="003C309B" w:rsidRPr="00AB5776">
          <w:rPr>
            <w:rFonts w:ascii="Times New Roman" w:eastAsia="Calibri" w:hAnsi="Times New Roman"/>
            <w:sz w:val="28"/>
            <w:szCs w:val="28"/>
            <w:lang w:eastAsia="ru-RU"/>
          </w:rPr>
          <w:t>приложение</w:t>
        </w:r>
      </w:hyperlink>
      <w:r w:rsidR="003C309B"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 к Постановлению администрации города от 28.11.2014 № 809 «Об утверждении Положения о порядке размещения временных сооружений на территории города Красноярска», следующие изменения: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1)</w:t>
      </w:r>
      <w:r w:rsidR="006079E5">
        <w:rPr>
          <w:rFonts w:ascii="Times New Roman" w:eastAsia="Calibri" w:hAnsi="Times New Roman"/>
          <w:sz w:val="28"/>
          <w:szCs w:val="28"/>
          <w:lang w:eastAsia="ru-RU"/>
        </w:rPr>
        <w:t> </w:t>
      </w:r>
      <w:hyperlink r:id="rId12" w:history="1">
        <w:r w:rsidRPr="00AB5776">
          <w:rPr>
            <w:rFonts w:ascii="Times New Roman" w:eastAsia="Calibri" w:hAnsi="Times New Roman"/>
            <w:sz w:val="28"/>
            <w:szCs w:val="28"/>
            <w:lang w:eastAsia="ru-RU"/>
          </w:rPr>
          <w:t>подпункты 6, 30 пункта 4</w:t>
        </w:r>
      </w:hyperlink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 признать утратившими силу;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2)</w:t>
      </w:r>
      <w:r w:rsidR="006079E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5776">
        <w:rPr>
          <w:rFonts w:ascii="Times New Roman" w:eastAsia="Calibri" w:hAnsi="Times New Roman"/>
          <w:sz w:val="28"/>
          <w:szCs w:val="28"/>
          <w:lang w:eastAsia="ru-RU"/>
        </w:rPr>
        <w:t>пункт 18 изложить в следующей редакции: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«18.</w:t>
      </w:r>
      <w:r w:rsidR="006079E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Уполномоченный орган рассматривает заявление </w:t>
      </w:r>
      <w:r w:rsidR="006079E5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AB5776">
        <w:rPr>
          <w:rFonts w:ascii="Times New Roman" w:eastAsia="Calibri" w:hAnsi="Times New Roman"/>
          <w:sz w:val="28"/>
          <w:szCs w:val="28"/>
          <w:lang w:eastAsia="ru-RU"/>
        </w:rPr>
        <w:t>и приложенные к нему документы.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В течение пяти рабочих дней </w:t>
      </w:r>
      <w:proofErr w:type="gramStart"/>
      <w:r w:rsidRPr="00AB5776">
        <w:rPr>
          <w:rFonts w:ascii="Times New Roman" w:eastAsia="Calibri" w:hAnsi="Times New Roman"/>
          <w:sz w:val="28"/>
          <w:szCs w:val="28"/>
          <w:lang w:eastAsia="ru-RU"/>
        </w:rPr>
        <w:t>с даты поступления</w:t>
      </w:r>
      <w:proofErr w:type="gramEnd"/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заявления, уполномоченный орган направляет заявление и приложенные к нему документы в управление архитектуры администрации города Красноярска для рассмотрения на архитектурно-планировочной комиссии.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Архитектурно-планировочная комиссия рассматривает заявление и приложенные документы и в течение пяти рабочих дней со дня поступления указанных выше материалов в управление архитектуры администрации города Красноярска предоставляет уполномоченному органу выписку из протокола заседания архитектурно-планировочной комиссии с информацией о соответствии либо несоответствии временного сооружения требованиям правовых актов, регламентирующих внешний облик временных сооружений.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При наличии оснований для отказа в продлении срока размещения временного сооружения, предусмотренных пунктом 19 настоящего Положения, Уполномоченным органом в течение тридцати календарных дней </w:t>
      </w:r>
      <w:proofErr w:type="gramStart"/>
      <w:r w:rsidRPr="00AB5776">
        <w:rPr>
          <w:rFonts w:ascii="Times New Roman" w:eastAsia="Calibri" w:hAnsi="Times New Roman"/>
          <w:sz w:val="28"/>
          <w:szCs w:val="28"/>
          <w:lang w:eastAsia="ru-RU"/>
        </w:rPr>
        <w:t>с даты регистрации</w:t>
      </w:r>
      <w:proofErr w:type="gramEnd"/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готовится отказ в продлении срока размещения временного сооружения.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В случае отсутствия оснований для отказа в продлении срока размещения временного сооружения, предусмотренных пунктом 19 настоящего Положения, Уполномоченным органом готовится проект договора на размещение временного сооружения.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с даты обращения о продлении срока размещения временного сооружения</w:t>
      </w:r>
      <w:proofErr w:type="gramStart"/>
      <w:r w:rsidRPr="00AB5776">
        <w:rPr>
          <w:rFonts w:ascii="Times New Roman" w:eastAsia="Calibri" w:hAnsi="Times New Roman"/>
          <w:sz w:val="28"/>
          <w:szCs w:val="28"/>
          <w:lang w:eastAsia="ru-RU"/>
        </w:rPr>
        <w:t>.»;</w:t>
      </w:r>
      <w:proofErr w:type="gramEnd"/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lastRenderedPageBreak/>
        <w:t>3)</w:t>
      </w:r>
      <w:r w:rsidR="006079E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5776">
        <w:rPr>
          <w:rFonts w:ascii="Times New Roman" w:eastAsia="Calibri" w:hAnsi="Times New Roman"/>
          <w:sz w:val="28"/>
          <w:szCs w:val="28"/>
          <w:lang w:eastAsia="ru-RU"/>
        </w:rPr>
        <w:t>в пункте 19: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в подпункте 1 слова «о предварительном согласовании места размещения объекта» заменить словами «о предварительном согласовании предоставления земельного участка»;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дополнить подпунктом 12 следующего содержания: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«12)</w:t>
      </w:r>
      <w:r w:rsidR="006079E5">
        <w:rPr>
          <w:rFonts w:ascii="Times New Roman" w:eastAsia="Calibri" w:hAnsi="Times New Roman"/>
          <w:sz w:val="28"/>
          <w:szCs w:val="28"/>
          <w:lang w:eastAsia="ru-RU"/>
        </w:rPr>
        <w:t> </w:t>
      </w:r>
      <w:proofErr w:type="gramStart"/>
      <w:r w:rsidRPr="00AB5776">
        <w:rPr>
          <w:rFonts w:ascii="Times New Roman" w:eastAsia="Calibri" w:hAnsi="Times New Roman"/>
          <w:sz w:val="28"/>
          <w:szCs w:val="28"/>
          <w:lang w:eastAsia="ru-RU"/>
        </w:rPr>
        <w:t>несоответствии</w:t>
      </w:r>
      <w:proofErr w:type="gramEnd"/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 временного сооружения требованиям правовых актов, регламентирующих внешний облик временных сооружений</w:t>
      </w:r>
      <w:r w:rsidR="00EF32E5" w:rsidRPr="00AB5776">
        <w:rPr>
          <w:rFonts w:ascii="Times New Roman" w:eastAsia="Calibri" w:hAnsi="Times New Roman"/>
          <w:sz w:val="28"/>
          <w:szCs w:val="28"/>
          <w:lang w:eastAsia="ru-RU"/>
        </w:rPr>
        <w:t>.»</w:t>
      </w:r>
      <w:r w:rsidRPr="00AB5776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4)</w:t>
      </w:r>
      <w:r w:rsidR="006079E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5776">
        <w:rPr>
          <w:rFonts w:ascii="Times New Roman" w:eastAsia="Calibri" w:hAnsi="Times New Roman"/>
          <w:sz w:val="28"/>
          <w:szCs w:val="28"/>
          <w:lang w:eastAsia="ru-RU"/>
        </w:rPr>
        <w:t>абзац четвертый пункта 22 признать утратившим силу;</w:t>
      </w:r>
    </w:p>
    <w:p w:rsidR="003C309B" w:rsidRPr="00AB5776" w:rsidRDefault="006079E5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5)</w:t>
      </w:r>
      <w:r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3C309B" w:rsidRPr="00AB5776">
        <w:rPr>
          <w:rFonts w:ascii="Times New Roman" w:eastAsia="Calibri" w:hAnsi="Times New Roman"/>
          <w:sz w:val="28"/>
          <w:szCs w:val="28"/>
          <w:lang w:eastAsia="ru-RU"/>
        </w:rPr>
        <w:t>в пункте 23: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после абзаца девятого дополнить новыми абзацами следующего содержания: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«Вопросы о возможности проведения работ по ремонту, модернизации временного сооружения рассматриваются комиссией по рассмотрению вопросов модернизации временных сооружений в городе Красноярске.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Уполномоченный орган  в течение пяти рабочих дней направляет заявление о возможности проведения работ по ремонту, модернизации временного сооружения и приложенные к нему документы в комиссию по рассмотрению вопросов модернизации временных сооружений в городе Красноярске.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 xml:space="preserve">Комиссия по рассмотрению вопросов модернизации временных сооружений в городе Красноярске рассматривает заявление, приложенные документы и в течение пяти рабочих дней со дня поступления указанных выше материалов в комиссию, направляет в уполномоченный орган </w:t>
      </w:r>
      <w:r w:rsidR="00EF32E5" w:rsidRPr="00AB5776">
        <w:rPr>
          <w:rFonts w:ascii="Times New Roman" w:eastAsia="Calibri" w:hAnsi="Times New Roman"/>
          <w:sz w:val="28"/>
          <w:szCs w:val="28"/>
          <w:lang w:eastAsia="ru-RU"/>
        </w:rPr>
        <w:t>выписку из протокола заседания комиссии с информацией о принятом решении</w:t>
      </w:r>
      <w:proofErr w:type="gramStart"/>
      <w:r w:rsidRPr="00AB5776">
        <w:rPr>
          <w:rFonts w:ascii="Times New Roman" w:eastAsia="Calibri" w:hAnsi="Times New Roman"/>
          <w:sz w:val="28"/>
          <w:szCs w:val="28"/>
          <w:lang w:eastAsia="ru-RU"/>
        </w:rPr>
        <w:t>.»;</w:t>
      </w:r>
      <w:proofErr w:type="gramEnd"/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«Срок договора на размещение временного сооружения, при модернизации временного сооружения устанавливается в соответствии со схемой размещения временных сооружений на территории города Красноярска, схемой размещения нестационарных торговых объектов на территории города Красноярска и не может составлять более 7 лет».</w:t>
      </w:r>
    </w:p>
    <w:p w:rsidR="003C309B" w:rsidRPr="00AB5776" w:rsidRDefault="003C309B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5776">
        <w:rPr>
          <w:rFonts w:ascii="Times New Roman" w:eastAsia="Calibri" w:hAnsi="Times New Roman"/>
          <w:sz w:val="28"/>
          <w:szCs w:val="28"/>
          <w:lang w:eastAsia="ru-RU"/>
        </w:rPr>
        <w:t>3.</w:t>
      </w:r>
      <w:r w:rsidR="006079E5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Pr="00AB5776">
        <w:rPr>
          <w:rFonts w:ascii="Times New Roman" w:eastAsia="Calibri" w:hAnsi="Times New Roman"/>
          <w:sz w:val="28"/>
          <w:szCs w:val="28"/>
          <w:lang w:eastAsia="ru-RU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309B" w:rsidRPr="00AB5776" w:rsidRDefault="006079E5" w:rsidP="00AB57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3C309B" w:rsidRPr="00AB5776">
        <w:rPr>
          <w:rFonts w:ascii="Times New Roman" w:eastAsia="Calibri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6D0365" w:rsidRPr="00AB5776" w:rsidRDefault="006D0365" w:rsidP="00AB5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365" w:rsidRPr="00AB5776" w:rsidRDefault="006D0365" w:rsidP="00AB5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CF0" w:rsidRPr="00AB5776" w:rsidRDefault="00E05CF0" w:rsidP="00AB57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23D" w:rsidRPr="00AB5776" w:rsidRDefault="006D0365" w:rsidP="00AB577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B5776">
        <w:rPr>
          <w:rFonts w:ascii="Times New Roman" w:hAnsi="Times New Roman" w:cs="Times New Roman"/>
          <w:sz w:val="28"/>
          <w:szCs w:val="28"/>
        </w:rPr>
        <w:t>Глава города</w:t>
      </w:r>
      <w:r w:rsidRPr="00AB5776">
        <w:rPr>
          <w:rFonts w:ascii="Times New Roman" w:hAnsi="Times New Roman" w:cs="Times New Roman"/>
          <w:sz w:val="28"/>
          <w:szCs w:val="28"/>
        </w:rPr>
        <w:tab/>
      </w:r>
      <w:r w:rsidRPr="00AB5776">
        <w:rPr>
          <w:rFonts w:ascii="Times New Roman" w:hAnsi="Times New Roman" w:cs="Times New Roman"/>
          <w:sz w:val="28"/>
          <w:szCs w:val="28"/>
        </w:rPr>
        <w:tab/>
      </w:r>
      <w:r w:rsidRPr="00AB5776">
        <w:rPr>
          <w:rFonts w:ascii="Times New Roman" w:hAnsi="Times New Roman" w:cs="Times New Roman"/>
          <w:sz w:val="28"/>
          <w:szCs w:val="28"/>
        </w:rPr>
        <w:tab/>
      </w:r>
      <w:r w:rsidRPr="00AB5776">
        <w:rPr>
          <w:rFonts w:ascii="Times New Roman" w:hAnsi="Times New Roman" w:cs="Times New Roman"/>
          <w:sz w:val="28"/>
          <w:szCs w:val="28"/>
        </w:rPr>
        <w:tab/>
      </w:r>
      <w:r w:rsidRPr="00AB5776">
        <w:rPr>
          <w:rFonts w:ascii="Times New Roman" w:hAnsi="Times New Roman" w:cs="Times New Roman"/>
          <w:sz w:val="28"/>
          <w:szCs w:val="28"/>
        </w:rPr>
        <w:tab/>
      </w:r>
      <w:r w:rsidRPr="00AB577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B5776">
        <w:rPr>
          <w:rFonts w:ascii="Times New Roman" w:hAnsi="Times New Roman" w:cs="Times New Roman"/>
          <w:sz w:val="28"/>
          <w:szCs w:val="28"/>
        </w:rPr>
        <w:tab/>
      </w:r>
      <w:r w:rsidRPr="00AB5776">
        <w:rPr>
          <w:rFonts w:ascii="Times New Roman" w:hAnsi="Times New Roman" w:cs="Times New Roman"/>
          <w:sz w:val="28"/>
          <w:szCs w:val="28"/>
        </w:rPr>
        <w:tab/>
        <w:t xml:space="preserve">         С.В.</w:t>
      </w:r>
      <w:r w:rsidR="006079E5">
        <w:rPr>
          <w:rFonts w:ascii="Times New Roman" w:hAnsi="Times New Roman" w:cs="Times New Roman"/>
          <w:sz w:val="28"/>
          <w:szCs w:val="28"/>
        </w:rPr>
        <w:t xml:space="preserve"> </w:t>
      </w:r>
      <w:r w:rsidRPr="00AB5776">
        <w:rPr>
          <w:rFonts w:ascii="Times New Roman" w:hAnsi="Times New Roman" w:cs="Times New Roman"/>
          <w:sz w:val="28"/>
          <w:szCs w:val="28"/>
        </w:rPr>
        <w:t>Еремин</w:t>
      </w:r>
    </w:p>
    <w:sectPr w:rsidR="009E423D" w:rsidRPr="00AB5776" w:rsidSect="006079E5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04" w:rsidRDefault="00CF7504">
      <w:pPr>
        <w:spacing w:after="0" w:line="240" w:lineRule="auto"/>
      </w:pPr>
      <w:r>
        <w:separator/>
      </w:r>
    </w:p>
  </w:endnote>
  <w:endnote w:type="continuationSeparator" w:id="0">
    <w:p w:rsidR="00CF7504" w:rsidRDefault="00CF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04" w:rsidRDefault="00CF7504">
      <w:pPr>
        <w:spacing w:after="0" w:line="240" w:lineRule="auto"/>
      </w:pPr>
      <w:r>
        <w:separator/>
      </w:r>
    </w:p>
  </w:footnote>
  <w:footnote w:type="continuationSeparator" w:id="0">
    <w:p w:rsidR="00CF7504" w:rsidRDefault="00CF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3C309B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6079E5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3C309B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6079E5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114EFE"/>
    <w:rsid w:val="003C309B"/>
    <w:rsid w:val="004E587A"/>
    <w:rsid w:val="006079E5"/>
    <w:rsid w:val="006D0365"/>
    <w:rsid w:val="007B21F6"/>
    <w:rsid w:val="009E423D"/>
    <w:rsid w:val="00AB5776"/>
    <w:rsid w:val="00CF7504"/>
    <w:rsid w:val="00E05CF0"/>
    <w:rsid w:val="00EF32E5"/>
    <w:rsid w:val="00F46B6F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6667E31E5E27D1BFEB0999D16816E46C62BDB759A730ED6AAE93227D6762A7C9FDAAB2142EE89773DB128F7DA2FC968AE3370DE0B0C2A8D5B492E6A3h4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0CC994-4192-467E-A6BB-C55DD208A7A6}"/>
</file>

<file path=customXml/itemProps2.xml><?xml version="1.0" encoding="utf-8"?>
<ds:datastoreItem xmlns:ds="http://schemas.openxmlformats.org/officeDocument/2006/customXml" ds:itemID="{B3240660-3635-4F8E-B0AA-6FA363FBDEBC}"/>
</file>

<file path=customXml/itemProps3.xml><?xml version="1.0" encoding="utf-8"?>
<ds:datastoreItem xmlns:ds="http://schemas.openxmlformats.org/officeDocument/2006/customXml" ds:itemID="{0003D5D4-58D5-4469-8BDC-162517CC1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Васюта Светлана Владимировна</cp:lastModifiedBy>
  <cp:revision>6</cp:revision>
  <cp:lastPrinted>2021-05-31T04:20:00Z</cp:lastPrinted>
  <dcterms:created xsi:type="dcterms:W3CDTF">2021-05-31T08:13:00Z</dcterms:created>
  <dcterms:modified xsi:type="dcterms:W3CDTF">2021-06-01T08:36:00Z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