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Красноярска от 13.03.2020 N 160</w:t>
              <w:br/>
              <w:t xml:space="preserve">(ред. от 19.07.2023)</w:t>
              <w:br/>
              <w:t xml:space="preserve">"Об утверждении Программы комплексного развития социальной инфраструктуры города Красноярска до 2042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2020 г. N 160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КОМПЛЕКСНОГО РАЗВИТИЯ СОЦИАЛЬНОЙ</w:t>
      </w:r>
    </w:p>
    <w:p>
      <w:pPr>
        <w:pStyle w:val="2"/>
        <w:jc w:val="center"/>
      </w:pPr>
      <w:r>
        <w:rPr>
          <w:sz w:val="20"/>
        </w:rPr>
        <w:t xml:space="preserve">ИНФРАСТРУКТУРЫ ГОРОДА КРАСНОЯРСКА ДО 2042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02.09.2020 </w:t>
            </w:r>
            <w:hyperlink w:history="0" r:id="rId7" w:tooltip="Постановление администрации г. Красноярска от 02.09.2020 N 674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8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9" w:tooltip="Постановление администрации г. Красноярска от 26.10.2022 N 933 &quot;О внесении изменения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933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10" w:tooltip="Постановление администрации г. Красноярска от 14.11.2022 N 989 &quot;О внесении изменения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989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11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Градостроительным </w:t>
      </w:r>
      <w:hyperlink w:history="0"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w:history="0" r:id="rId14" w:tooltip="Постановление Правительства РФ от 01.10.2015 N 1050 (ред. от 02.08.2022) &quot;Об утверждении требований к программам комплексного развития социальной инфраструктуры поселений, городских округ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</w:t>
      </w:r>
      <w:hyperlink w:history="0" r:id="rId15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41</w:t>
        </w:r>
      </w:hyperlink>
      <w:r>
        <w:rPr>
          <w:sz w:val="20"/>
        </w:rPr>
        <w:t xml:space="preserve">, </w:t>
      </w:r>
      <w:hyperlink w:history="0" r:id="rId16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17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комплексного развития социальной инфраструктуры города Красноярска до 2042 года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30.06.2021 </w:t>
      </w:r>
      <w:hyperlink w:history="0" r:id="rId18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N 472</w:t>
        </w:r>
      </w:hyperlink>
      <w:r>
        <w:rPr>
          <w:sz w:val="20"/>
        </w:rPr>
        <w:t xml:space="preserve">, от 19.07.2023 </w:t>
      </w:r>
      <w:hyperlink w:history="0" r:id="rId19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"Городские новости" и разместить на официальном сайте администрации города.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С.В.ЕРЕМИН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13 марта 2020 г. N 160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КОМПЛЕКСНОГО РАЗВИТИЯ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ГОРОДА КРАСНОЯРСКА ДО 2042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02.09.2020 </w:t>
            </w:r>
            <w:hyperlink w:history="0" r:id="rId20" w:tooltip="Постановление администрации г. Красноярска от 02.09.2020 N 674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21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22" w:tooltip="Постановление администрации г. Красноярска от 26.10.2022 N 933 &quot;О внесении изменения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933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23" w:tooltip="Постановление администрации г. Красноярска от 14.11.2022 N 989 &quot;О внесении изменения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989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4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ПАСПОРТ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600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комплексного развития социальной инфраструктуры города Красноярска до 2042 года (далее - Программа)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Градостроительный </w:t>
            </w:r>
            <w:hyperlink w:history="0" r:id="rId26" w:tooltip="&quot;Градостроительный кодекс Российской Федерации&quot; от 29.12.2004 N 190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7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0"/>
            </w:pPr>
            <w:hyperlink w:history="0" r:id="rId28" w:tooltip="Постановление Правительства РФ от 01.10.2015 N 1050 (ред. от 02.08.2022) &quot;Об утверждении требований к программам комплексного развития социальной инфраструктуры поселений, городских округов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>
            <w:pPr>
              <w:pStyle w:val="0"/>
            </w:pPr>
            <w:hyperlink w:history="0" r:id="rId29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      <w:r>
                <w:rPr>
                  <w:sz w:val="20"/>
                  <w:color w:val="0000ff"/>
                </w:rPr>
                <w:t xml:space="preserve">Устав</w:t>
              </w:r>
            </w:hyperlink>
            <w:r>
              <w:rPr>
                <w:sz w:val="20"/>
              </w:rPr>
              <w:t xml:space="preserve"> города Красноярска, принятый Решением Красноярского городского Совета депутатов от 24.12.1997 N В-62;</w:t>
            </w:r>
          </w:p>
          <w:p>
            <w:pPr>
              <w:pStyle w:val="0"/>
            </w:pPr>
            <w:hyperlink w:history="0" r:id="rId30" w:tooltip="Решение Красноярского городского Совета депутатов от 13.03.2015 N 7-107 (ред. от 24.08.2022) &quot;О Генеральном плане городского округа город Красноярск Красноярского края и о признании утратившими силу отдельных Решений Красноярского городского Совета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Красноярского городского Совета депутатов от 13.03.2015 N 7-107 "О Генеральном плане городского округа город Красноярск и о признании утратившими силу отдельных Решений Красноярского городского Совета" (в ред. Решения Красноярского городского Совета депутатов от 24.08.2022 N В-269)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разработчика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 Красноярска (департамент социального развития администрации города Красноярска), местонахождение: 660049, г. Красноярск, ул. Карла Маркса, 93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Исполнители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градостроительства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муниципального имущества и земельных отношений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экономической политики и инвестиционного развития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образования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культуры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по физической культуре и спорту администрации города Красноярска;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архитектуры администрации города Красноярска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сбалансированного и перспективного развития социальной инфраструктуры города Красноярска в соответствии с потребностями в объектах социальной инфраструктуры города Красноярска.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социальной инфраструктуры города Красноярска для населения в соответствии с нормативами градостроительного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достижение расчетного уровня обеспеченности населения города Красноярска услугами в областях образования, физической культуры и спорта, культуры в соответствии с нормативами градостроительного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функционирования действующих объектов социальной инфраструктуры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1) в области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дошкольными образовательными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общеобразовательными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организациями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в области культуры: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организациями дополнительного образования в области культуры и искусства (детские музыкальные школы, художественные школы и школы искусств);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организациями кинопоказа;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организациями библиотечного обслуживания (общедоступными библиотеками, детскими библиотеками);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организациями клубного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3) в области физической культуры и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спортивными сооружениями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 и реконструкция объектов социальной инфраструктуры за счет средств федерального бюджета, средств бюджета Красноярского края, средств бюджета города Красноярска, внебюджетных источников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Срок и этапы реализации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2019 - 2042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I этап - 2019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 - 2020 - 2025 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 - 2026 - 2030 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IV этап - 2031 - 2042 годы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Программы осуществляется в объеме - 598,21 млрд руб.,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- 4,33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- 2,94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- 2,08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- 2,95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- 3,86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2024 - 2025 годы - 17,33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2026 - 2030 годы - 226,44 млрд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2031 - 2042 годы - 338,28 млрд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показателей обеспеченности и доступности для населения услугами в области образования, физической культуры и спорта, культуры, предоставляемыми объектами социальной инфраструктуры муниципального образования города Красноярска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ХАРАКТЕРИСТИКА СУЩЕСТВУЮЩЕГО СОСТОЯНИЯ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30.06.2021 N 472)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Описание социально-экономического положения</w:t>
      </w:r>
    </w:p>
    <w:p>
      <w:pPr>
        <w:pStyle w:val="2"/>
        <w:jc w:val="center"/>
      </w:pPr>
      <w:r>
        <w:rPr>
          <w:sz w:val="20"/>
        </w:rPr>
        <w:t xml:space="preserve">города Красноярска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Красноярск - административный центр Красноярского края, город краевого подчинения. Интегрируя человеческие ресурсы, транспортные, финансовые и материальные потоки территории через систему обширных социально-экономических связей, он оказывает существенное влияние на развитие Сибирского федерального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основан в 1628 году как острог Красный Яр для защиты с юга подступов к городу Енисейску. Интенсивное развитие началось с постройкой в начале XVIII века Московского тракта. С учреждением в 1822 году Енисейской губернии город стал ее административным центром. С 1934 года - центром созданного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Красноярск находится в зоне умеренно континентального климата с продолжительной холодной зимой и коротким жарким летом. Средняя температура января - -20°, июля - +18°.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Красноярск расположен в глубокой долине по обоим берегам реки Енисей. Протекая почти строго по меридиану с юга на север, Енисей делит российскую территорию примерно пополам, формируя границу между Восточной и Западной Сибирью.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занимает территорию в 379,5 кв. км, из них 98,4% относятся к землям населенных пунктов, 1% - промышленности, энергетики, транспорта и связи, 0,6% - сельскохозяйственного назначения, 0,1% - особо охраняемым территориям.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 город Красноярск разделен на 7 районов.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городского округа города Красноярска на 01.01.2023 составила 1197659 человек, с учетом официальных итогов Всероссийской переписи населения 2020 года, что на 93878 человек или на 8,5% больше, чем год назад. Естественная убыль населения в 2022 году составила 1471 человек, что на 406 человек меньше по сравнению в 2021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2012 году город Красноярск стал четырнадцатым городом-миллионником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Красноярск - это опорный центр края в переработке, машиностроении, энергетике, научно-технических и образовательных разработках. Это город, скрепляющий край. Город находится в центре реализации государственных проектов, таких как Ванкорское нефтегазовое месторождение - крупнейшее из месторождений, открытых и введенных в эксплуатацию в России за последнюю четверть века. Строительство, реконструкция объектов социальной сферы - один из приоритетов муниципалитета на ближайшие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в сфере реализации Программы определены в соответствии с </w:t>
      </w:r>
      <w:hyperlink w:history="0" r:id="rId3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и </w:t>
      </w:r>
      <w:hyperlink w:history="0" r:id="rId34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города Красноярска до 2030 года (далее - Стратегия), утвержденной Решением Красноярского городского Совета депутатов от 18.06.2019 N 3-42.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-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имеет высокое значение для планирования реализации документов территориального планирования. Сроки разработки и утверждения Программы связаны со сроками утверждения Генерального плана городского округа город Красноярска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обеспечения сбалансированного и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 сформирован ряд мер, направленных на достижение поставленных целей и задач. Реализация мероприятий Программы позволит повысить качество и доступность оказываемых услуг в целях соблюдения прав человека на благоприятные условия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4 статьи 2</w:t>
        </w:r>
      </w:hyperlink>
      <w:r>
        <w:rPr>
          <w:sz w:val="20"/>
        </w:rPr>
        <w:t xml:space="preserve"> Градостроительного кодекса Российской Федерации одним из основных принципов градостроительной деятельности является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города Красноярска указанными документами являются Генеральный план городского округа город Красноярск, с учетом изменений, утвержденных </w:t>
      </w:r>
      <w:hyperlink w:history="0" r:id="rId36" w:tooltip="Решение Красноярского городского Совета депутатов от 24.08.2022 N В-269 &quot;О внесении изменений в Решение Красноярского городского Совета депутатов от 13.03.2015 N 7-107 &quot;О Генеральном плане городского округа город Красноярск и о признании утратившими силу отдельных Решений Красноярского городского Совет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депутатов от 24.08.2022 N В-269; </w:t>
      </w:r>
      <w:hyperlink w:history="0" r:id="rId37" w:tooltip="Решение Красноярского городского Совета депутатов от 07.07.2015 N В-122 (ред. от 17.10.2023) &quot;О Пра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N В-122; проекты планировки и проекты межевания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Красноярска, сложившийся</w:t>
      </w:r>
    </w:p>
    <w:p>
      <w:pPr>
        <w:pStyle w:val="2"/>
        <w:jc w:val="center"/>
      </w:pPr>
      <w:r>
        <w:rPr>
          <w:sz w:val="20"/>
        </w:rPr>
        <w:t xml:space="preserve">уровень обеспеченности населения города Красноярска</w:t>
      </w:r>
    </w:p>
    <w:p>
      <w:pPr>
        <w:pStyle w:val="2"/>
        <w:jc w:val="center"/>
      </w:pPr>
      <w:r>
        <w:rPr>
          <w:sz w:val="20"/>
        </w:rPr>
        <w:t xml:space="preserve">услугами в областях образования,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спорта, культуры и прогнозируемый спрос</w:t>
      </w:r>
    </w:p>
    <w:p>
      <w:pPr>
        <w:pStyle w:val="2"/>
        <w:jc w:val="center"/>
      </w:pPr>
      <w:r>
        <w:rPr>
          <w:sz w:val="20"/>
        </w:rPr>
        <w:t xml:space="preserve">на указанные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2.2.1. В области образования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структуру муниципальной системы образования города Красноярска по данным на 01.01.2023 входят 293 муниципальных образовательных учреждения, из них 111 общеобразовательных учреждений, 159 дошкольных учреждений и 19 структурных подразделений на базе муниципальных общеобразовательных организаций, 16 учреждений дополнительного образования, 7 центров психолого-педагогической, медицинской и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общеобразовательных организациях города Красноярска по данным комплектования на 05.09.2022 в 2022/23 учебном году будет обучаться 136301 учащийся.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воспитанников, осваивающих образовательную программу дошкольного образования в муниципальных образовательных учреждениях, по состоянию на 01.01.2023 составляет 53829 детей. Посещают частные детские сады, заключившие контракт с муниципальным дошкольным образовательным учреждением на оказание услуги по присмотру и уходу, - 3598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01.01.2023 получают услуги по дополнительному образованию в муниципальных учреждениях дополнительного образования 37389 детей в возрасте от 5 до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учреждениях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01.01.2023 общее количество зданий, включая приспособленные здания (помещения), принадлежащих муниципальным образовательным учреждениям города Красноярска, составляет 454 единицы (таблица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 о количестве зданий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учреждений в городе Красноярске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74"/>
        <w:gridCol w:w="2149"/>
        <w:gridCol w:w="1264"/>
        <w:gridCol w:w="1279"/>
        <w:gridCol w:w="1444"/>
        <w:gridCol w:w="1594"/>
        <w:gridCol w:w="1219"/>
        <w:gridCol w:w="694"/>
      </w:tblGrid>
      <w:tr>
        <w:tc>
          <w:tcPr>
            <w:tcW w:w="2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Железнодорожный/Центральный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gridSpan w:val="8"/>
            <w:tcW w:w="120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зданий</w:t>
            </w:r>
          </w:p>
        </w:tc>
      </w:tr>
      <w:tr>
        <w:tc>
          <w:tcPr>
            <w:tcW w:w="2374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общеобразовательных учреждений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2374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дошкольных образовательных учреждений, в том числе структурные подразделения дошкольного образования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2374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учреждений дополнительного образования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237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Построены до 1960 года со сроком эксплуатации от 59 и старше - 58 зданий (12,8% от общего фонда);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в период 1961 - 1980 годов со сроком эксплуатации от 40 до 59 лет - 208 зданий (45,8% от общего фонда);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в период 1981 - 2000 годов со сроком эксплуатации от 20 до 39 лет - 120 зданий (26,4% от общего фонда);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после 2000 года со сроком эксплуатации менее 20 лет - 68 зданий (15,0% от общего фонда).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01.01.2023 вышеуказанная информация представлена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Годы постройки зданий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учреждений в городе Красноярске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180"/>
        <w:gridCol w:w="1180"/>
        <w:gridCol w:w="1180"/>
        <w:gridCol w:w="1180"/>
        <w:gridCol w:w="1180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gridSpan w:val="4"/>
            <w:tcW w:w="4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строительства зданий муниципальных образовательных объектов</w:t>
            </w:r>
          </w:p>
        </w:tc>
        <w:tc>
          <w:tcPr>
            <w:tcW w:w="11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1960 г.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1961 - 1980 гг.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1981 - 2000 гг.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 2000 г.</w:t>
            </w:r>
          </w:p>
        </w:tc>
        <w:tc>
          <w:tcPr>
            <w:vMerge w:val="continue"/>
          </w:tcPr>
          <w:p/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школ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детских садов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учреждений дополнительного образования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Состояние муниципальных образовательных учреждений характеризуется высокой степенью изношенности зданий, инженерных конструкций (сетей) и коммуникаций. Около 57,4% зданий образовательных учреждений отрасли "Образование" имеют срок эксплуатации более 40 лет. 14 зданий построены до 1940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конструкционной и технической безопасности зданий муниципальных образовательных учреждений особенно актуальным становится проведение системной работы по недопущению и устранению аварийности зданий и сооружений муниципальных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01.02.2023 выведены из эксплуатации 25 зданий образовательных учреждений,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зданий школ общей проектной мощностью 6410 мест (фактическое количество учащихся - 7571);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зданий детских садов общей проектной мощностью 1404 места (фактическое количество воспитанников - 1449);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здания учреждения дополнительного образования и одно здание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представлены в таблице 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образовательных учреждений, не функционирующих</w:t>
      </w:r>
    </w:p>
    <w:p>
      <w:pPr>
        <w:pStyle w:val="2"/>
        <w:jc w:val="center"/>
      </w:pPr>
      <w:r>
        <w:rPr>
          <w:sz w:val="20"/>
        </w:rPr>
        <w:t xml:space="preserve">в городе Красноярске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09"/>
        <w:gridCol w:w="2551"/>
        <w:gridCol w:w="1189"/>
        <w:gridCol w:w="1429"/>
        <w:gridCol w:w="120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образовательного учреждения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мощность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учащихся на момент закрытия здания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Общеобразовательные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21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61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20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86 (начальная школа)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Комбайностроителей, 8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86 (старшая школа)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5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31г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16 (здание начальной школы)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26 Бакинских Комиссаров, 24а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Аэровокзальная, 4г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11 (здание старшей школы)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37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Глинки, 2б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Конституции СССР, 19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29а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5б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</w:tr>
      <w:tr>
        <w:tc>
          <w:tcPr>
            <w:gridSpan w:val="3"/>
            <w:tcW w:w="52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Дошкольные образовательные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22а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76ж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Корнетова, 12а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42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18а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32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Затонская, 48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Веселая, 6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Туристская, 86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Нерчинская, 5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Никитина, 8д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</w:tr>
      <w:tr>
        <w:tc>
          <w:tcPr>
            <w:gridSpan w:val="3"/>
            <w:tcW w:w="52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Учреждения дополнительного образования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ДО ЦДО N 5 (часть здания)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Шахтеров, 2а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ДО "Медиа-Мастерская"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21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</w:tr>
      <w:tr>
        <w:tc>
          <w:tcPr>
            <w:gridSpan w:val="3"/>
            <w:tcW w:w="52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Имеются замечания надзорных органов по отдельным элементам, которые можно устранить только в ходе проведения реконструкции или комплексного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2011 по 2018 год комплексный капитальный ремонт и реконструкция старых зданий осуществлены в 30 образовательных организациях (12 школ, 18 детских садов).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Перспективы развития градостроительной деятельности города Красноярска ставят задачу формирования оптимальной образовательной инфраструктуры в районах застройки, обеспечивающей комплексную доступность образовательных услуг дошкольного, общего и дополнительного образования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образовательных комплексов как новых центров образовательной активности в пространстве города Красноярска будет способствовать повышению привлекательности районов с массовой жилой застройкой.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2.2.1.1. Дошкольные образовательные учреждения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состоянию на 01.01.2023 сеть учреждений дошкольного образования города представлена 159 муниципальными дошкольными образовательными учреждениями и 19 структурными подразделениями при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01.01.2023 вместимость муниципальных дошкольных образовательных учреждений составляет 54816 мест (с учетом закрытых детских садов) при этом фактическое количество воспитанников - 53829.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задачами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"Демография", а также мероприятий, запланированных к проведению в рамках Десятилетия детства (</w:t>
      </w:r>
      <w:hyperlink w:history="0" r:id="rId42" w:tooltip="Указ Президента РФ от 29.05.2017 N 240 &quot;Об объявлении в Российской Федерации Десятилетия дет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29.05.2017 N 240 "Об объявлении в Российской Федерации Десятилетия детства"), необходимо обеспечить развитие инфраструктуры дошкольного образования, а также повышение доступности образования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реализации данных мероприятий за период 2019 - 2022 годов в городе введено в эксплуатацию 21 здание детского сада общей проектной мощностью 5132 места в динамично развивающихся и застраиваемых микрорайонах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и качества дошкольного образования для детей от 1,5 до 7 лет в городе Красноярске осуществляется через диверсификацию форм дошкольного образования, удовлетворение части спроса на услуги дошкольного образования за счет частных поставщиков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города Красноярска осуществляют деятельность 34 субъекта малого и среднего предпринимательства, которые предоставляют услугу по присмотру и уходу за детьми от 1,5 до 7 лет на основании договоров (контрактов), заключенных с муниципальными дошкольными образовательными учреждениями (из них 24 имеют лицензию на право ведения образовательной деятельности по программам дошкольного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осуществления закупок в частных дошкольных учреждениях в целях оказания услуг по присмотру и уходу за детьми от 1,5 до 7 лет создано 4571 место для детей дошкольного возраста, в 2023 году планируется создать дополнительных 570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дошкольного образования администрацией города Красноярска с 2007 года и по настоящее время реализуются комплексные мероприятия по развитию сети муниципальных дошкольных образовательных учреждений за счет строительства новых зданий дошкольных учреждений, проведения капитального ремонта зданий детских садов, переоборудования имеющихся помещений в зданиях дошкольных образовательных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01.02.2023 находятся в аварийном состоянии 12 муниципальных дошкольных учреждений (общая проектная вместимость - 1404 места):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Железнодорожный и Центральный районы: ДОУ N 21 (бывшее ДОУ N 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Ленинский район: ДОУ N 276 (бывшее ДОУ N 166); 187 (бывшее ДОУ N 155); 272;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Кировский район: ДОУ N 110 (бывшее ДОУ N 128);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Свердловский район: ДОУ N 20, 40 (2 здания) - (бывшее ДОУ N 16, 24), 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Октябрьский район: ДОУ N 235 (бывшее ДОУ N 195);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Советский район: N 140 (бывшее ДОУ N 99), N 246 (бывшее ДОУ N 190).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Технико-экономические </w:t>
      </w:r>
      <w:hyperlink w:history="0" w:anchor="P1778" w:tooltip="Приложение 1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существующих дошкольных образовательных учреждений представлены в приложении 1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Анализ существующей обеспеченности населения учреждениями</w:t>
      </w:r>
    </w:p>
    <w:p>
      <w:pPr>
        <w:pStyle w:val="0"/>
        <w:jc w:val="center"/>
      </w:pPr>
      <w:r>
        <w:rPr>
          <w:sz w:val="20"/>
        </w:rPr>
        <w:t xml:space="preserve">и причины проектирования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</w:t>
      </w:r>
      <w:hyperlink w:history="0" r:id="rId43" w:tooltip="&lt;Письмо&gt; Минобрнауки России от 04.05.2016 N АК-950/02 (ред. от 08.08.2016) &quot;О методических рекомендациях&quot; (вместе с &quot;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04.05.2016 N АК-950/02 разработаны методические рекомендации и согласованы с Минэкономразвития России. В соответствии с указанными рекомендациями для расчета обеспеченности дошкольными местами используется минимальное значение показателя "обеспечение государственных гарантий реализации прав на получение дошкольного образования" для городской местности - предлагаемое значение 65 мест в расчете на 100 детей в возрасте от 0 до 7 лет. Расчеты представлены в таблице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дошкольных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в городе Красноярске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644"/>
        <w:gridCol w:w="1644"/>
        <w:gridCol w:w="2314"/>
        <w:gridCol w:w="1077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2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от 0 до 7 лет</w:t>
            </w:r>
          </w:p>
        </w:tc>
        <w:tc>
          <w:tcPr>
            <w:gridSpan w:val="2"/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 местами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детского населения на 01.01.2023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 дошкольных мест (в расчете на 100 детей в возрасте от 0 до 7 лет - 65 мест)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на 01.01.2023 (без учета нефункционирующих ДОУ)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Красноярск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65329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4.1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дошкольных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по районам 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19"/>
        <w:gridCol w:w="1531"/>
        <w:gridCol w:w="1738"/>
        <w:gridCol w:w="2381"/>
        <w:gridCol w:w="1077"/>
      </w:tblGrid>
      <w:tr>
        <w:tc>
          <w:tcPr>
            <w:tcW w:w="23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gridSpan w:val="2"/>
            <w:tcW w:w="3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от 0 до 7 лет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 местами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детского населения на 01.01.2023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 дошкольных мест (в расчете на 100 детей в возрасте от 0 до 7 лет - 65 мест)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на 01.01.2023 (без учета нефункционирующих ДОУ)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и Центральный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13576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83,7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15990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66,6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34203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10684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10644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88,3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15409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</w:tr>
      <w:tr>
        <w:tc>
          <w:tcPr>
            <w:tcW w:w="23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100506</w:t>
            </w:r>
          </w:p>
        </w:tc>
        <w:tc>
          <w:tcPr>
            <w:tcW w:w="1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65330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Наибольшая потребность в дошкольных местах наблюдается в Октябрьском районе в городе, обеспеченность от нормативной численности составляет 66,6%, в Свердловском районе в городе - 74,8%.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действующих </w:t>
      </w:r>
      <w:hyperlink w:history="0" r:id="rId44" w:tooltip="Решение Красноярского городского Совета депутатов от 04.09.2018 N В-299 (ред. от 16.06.2020) &quot;Об утверждении местных нормативов градостроительного проектирования городского округа город Красноярск&quot;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градостроительного проектирования города Красноярска, утвержденных Решением Красноярского городского Совета депутатов от 04.09.2018 N В-299 "Об утверждении местных нормативов градостроительного проектирования городского округа город Красноярск" (в ред. от 16.06.2020 N 7-108), минимально допустимый уровень обеспеченности в дошкольных образовательных организациях составляет не менее 43 мест на одну тысячу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обеспеченности дошкольными местами представлена в таблице 4.2.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4.2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дошкольных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по районам 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89"/>
        <w:gridCol w:w="1834"/>
        <w:gridCol w:w="1774"/>
        <w:gridCol w:w="2314"/>
        <w:gridCol w:w="1774"/>
      </w:tblGrid>
      <w:tr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tcW w:w="1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городского населения в районе города на 01.01.2022 по статистическим данным Красноярскстата</w:t>
            </w:r>
          </w:p>
        </w:tc>
        <w:tc>
          <w:tcPr>
            <w:gridSpan w:val="3"/>
            <w:tcW w:w="5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Дошкольные образовательные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расчетное количество мест с учетом местного норматива обеспеченности (43 уч. на 1000 чел.)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на 01.01.2023 (без учета нефункционирующих ДОУ)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обеспеченности согласно нормативу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и Центральный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167685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7210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7390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102,5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176663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7597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350382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15066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19304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128,1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115994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4988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124,2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148551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6388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6109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143748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6181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7489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121,2</w:t>
            </w:r>
          </w:p>
        </w:tc>
      </w:tr>
      <w:tr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1103023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47430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53412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действующим нормативам градостроительного проектирования города Красноярска ситуация с обеспеченностью дошкольными местами не соответствует существующей потребности населения в дошкольных местах, исходя из фактической численности детского населения в возрасте от 0 до 7 лет. В этой связи действующие нормативы градостроительного проектирования требуют изменения значения для определения расчетного количества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в муниципальных дошкольных организациях города сверх утвержденного </w:t>
      </w:r>
      <w:hyperlink w:history="0" r:id="rId4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организовано 5044 места. Также отмечается ежегодный миграционный прирост детского населения в среднем на 3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с учетом строительства в 2023 году двух зданий под дошкольные организации общей мощностью 490 мест и наличием аварийных зданий детских садов общей мощностью 1404 места и зданий с угрозой к закрытию в трехлетней перспективе на 1013 мест, дефицит дошкольных мест в г. Красноярске составляет 12441 место от нормативной обеспеченности.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</w:t>
      </w:r>
    </w:p>
    <w:p>
      <w:pPr>
        <w:pStyle w:val="2"/>
        <w:jc w:val="center"/>
      </w:pPr>
      <w:r>
        <w:rPr>
          <w:sz w:val="20"/>
        </w:rPr>
        <w:t xml:space="preserve">реконструкции объектов дошкольного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вводимых объектов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дополнительных созданных дошкольных мест после ввода объектов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16535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мест в организациях, реализующих программы дошкольного образования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75855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92390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Детское население в возрасте от 0 до 7 лет (ежегодный прирост 3000 чел.)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98365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109506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124506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142506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Нормативное количество дошкольных мест (в расчете на 100 детей в возрасте от 0 до 7 лет - 65 мест)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71179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92629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% обеспеченности дошкольными местами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условии реализации программных мероприятий по строительству, реконструкции и приобретению 168 зданий дошкольных учреждений (42851 место), процент обеспеченности дошкольными местами к 2042 году, при учете снижения рождаемости, составит 99,7%.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дошкольного образования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2.2.1.2. Общеобразовательные учреждения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Сеть общеобразовательных учреждений в 2021/22 учебном году была представлена 110 учреждениями, в которых обучалось 129158 человек,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начальное общее образование - 59755 учащихся;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общее образование - 57700 учащихся;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общее образование - 11703 учащихся.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комплектования на 2022/23 учебный год в 111 общеобразовательных организациях численность обучающихся увеличилась на 5,5% и составила 136301 человек,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начальное общее образование - 62947 учащихся;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общее образование - 62038 учащихся;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общее образование - 11316 учащихся.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Наибольшее число общеобразовательных учреждений расположено в Советском районе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учащихся по численности, уровням образования и сменам представлено в таблице 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учащихся по численности, уровням</w:t>
      </w:r>
    </w:p>
    <w:p>
      <w:pPr>
        <w:pStyle w:val="2"/>
        <w:jc w:val="center"/>
      </w:pPr>
      <w:r>
        <w:rPr>
          <w:sz w:val="20"/>
        </w:rPr>
        <w:t xml:space="preserve">образования и сменам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754"/>
        <w:gridCol w:w="904"/>
        <w:gridCol w:w="904"/>
        <w:gridCol w:w="844"/>
        <w:gridCol w:w="844"/>
        <w:gridCol w:w="744"/>
        <w:gridCol w:w="744"/>
      </w:tblGrid>
      <w:tr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7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школ</w:t>
            </w:r>
          </w:p>
        </w:tc>
        <w:tc>
          <w:tcPr>
            <w:gridSpan w:val="3"/>
            <w:tcW w:w="2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обучающихся, на 05.09.2022, чел.</w:t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от общего числа по городу</w:t>
            </w:r>
          </w:p>
        </w:tc>
        <w:tc>
          <w:tcPr>
            <w:gridSpan w:val="2"/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1 - 4-х классов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5 - 11-х классов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vMerge w:val="continue"/>
          </w:tcPr>
          <w:p/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1-ю смену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2-ю смену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6865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10176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13029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4098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14246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13567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4305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29198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16521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7925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62947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73354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136301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95006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111 муниципальных общеобразовательных учреждений в 14 школах образовательный процесс организован в одну смену, в 97 школах - в две смены. Количество обучающихся, занимающихся во вторую смену, составляет 41295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2012 - 2018 годов проведен комплексный капитальный ремонт в 12 общеобразовательных учреждениях: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34 по ул. Ключевской, 61;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79 по пер. Тихому, 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73 по ул. Мелькомбинатской,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4 по ул. Горького, 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66 по ул. Партизана Железняка, 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Гимназия N 7 по пр-кту им. газеты "Красноярский рабочий", 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Школа-интернат N 1 по ул. Пастеровской, 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72 по ул. Курчатова,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Лицей N 28 по ул. Профсоюзов, 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80 по пр-кту им. газеты "Красноярский рабочий", 92б;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49 по ул. Мичурина, 37;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СШ N 98 по пр-кту Металлургов, 14а.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01.02.2023 деятельность 12 зданий муниципальных общеобразовательных организаций проектной вместимостью 6410 мест (фактическое количество учащихся - 7571), находящихся в аварийном состоянии, приостановлена: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Железнодорожный район: СШ N 86 (2 здания по ул. Комбайностроителей, 8; ул. Лизы Чайкиной,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район: СШ N 27 (ул. Конституции СССР,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Октябрьский район: СШ N 21 (пр-кт Свободный, 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Советский район: СШ N 5 (ул. Краснодарская, 5 б), СШ N 66 (ул. Аэровокзальная, 4г), СШ N 108 (ул. Тельмана, 29а);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Ленинский район: СШ N 16 (здание начальной школы по ул. 26 Бакинских Комиссаров, 24а, здание бывшей СШ N 47 по ул. Песочной, 20), СШ N 50 (ул. Глинки, 2б), СШ N 53 (ул. Волжская, 31г);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Кировский район: Лицей N 11 (здание старшей школы по ул. Академика Вавилова, 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Технико-экономические </w:t>
      </w:r>
      <w:hyperlink w:history="0" w:anchor="P1778" w:tooltip="Приложение 1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существующих муниципальных общеобразовательных учреждений представлены в приложении 1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Анализ существующей обеспеченности населения</w:t>
      </w:r>
    </w:p>
    <w:p>
      <w:pPr>
        <w:pStyle w:val="0"/>
        <w:jc w:val="center"/>
      </w:pPr>
      <w:r>
        <w:rPr>
          <w:sz w:val="20"/>
        </w:rPr>
        <w:t xml:space="preserve">муниципальными общеобразовательными учреждениями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</w:t>
      </w:r>
      <w:hyperlink w:history="0" r:id="rId47" w:tooltip="&lt;Письмо&gt; Минобрнауки России от 04.05.2016 N АК-950/02 (ред. от 08.08.2016) &quot;О методических рекомендациях&quot; (вместе с &quot;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{КонсультантПлюс}">
        <w:r>
          <w:rPr>
            <w:sz w:val="20"/>
            <w:color w:val="0000ff"/>
          </w:rPr>
          <w:t xml:space="preserve">письму</w:t>
        </w:r>
      </w:hyperlink>
      <w:r>
        <w:rPr>
          <w:sz w:val="20"/>
        </w:rPr>
        <w:t xml:space="preserve"> Министерства образования и науки Российской Федерации от 04.05.2016 N АК-950/02 "О методических рекомендациях" минимальным значением показателя установлено предлагаемое значение 95 мест в расчете на 100 детей в возрасте от 7 до 18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в городе Красноярске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041"/>
        <w:gridCol w:w="1757"/>
        <w:gridCol w:w="1587"/>
        <w:gridCol w:w="1417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2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7 до 18 лет</w:t>
            </w:r>
          </w:p>
        </w:tc>
        <w:tc>
          <w:tcPr>
            <w:gridSpan w:val="2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детского населения на 01.01.2022 по статистическим данным Красноярскстата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 школьных мест (в расчете на 100 детей в возрасте от 7 до 18 лет - 95 мест)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в ОУ в одну смену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Красноярск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128550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94345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7.1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учреждениях по районам 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1814"/>
        <w:gridCol w:w="1644"/>
        <w:gridCol w:w="1587"/>
        <w:gridCol w:w="1077"/>
      </w:tblGrid>
      <w:tr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7 до 18 лет</w:t>
            </w:r>
          </w:p>
        </w:tc>
        <w:tc>
          <w:tcPr>
            <w:gridSpan w:val="2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 на 01.01.2023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 школьных мест (в расчете на 100 детей в возрасте от 7 до 18 лет - 95 мест)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в ОУ в одну смену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68,3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21459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и Центральный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21896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44019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134889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обеспеченности в школьных местах в Советском районе в городе составляет 58,7%, что говорит о масштабном строительстве жилого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Проектная вместимость муниципальных общеобразовательных учреждений города Красноярска составляет (с учетом закрытых школ) - 94345 мест. Перекомплект школ составляет 41956 человек (44,5%). Количество учащихся за три года увеличилось на 12403 человека (2022/21 учебный год - 123898 чел., 2022/23 учебный год - 136301 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действующих </w:t>
      </w:r>
      <w:hyperlink w:history="0" r:id="rId48" w:tooltip="Решение Красноярского городского Совета депутатов от 04.09.2018 N В-299 (ред. от 16.06.2020) &quot;Об утверждении местных нормативов градостроительного проектирования городского округа город Красноярск&quot;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градостроительного проектирования города Красноярска, утвержденных Решением Красноярского городского Совета депутатов от 04.09.2018 N В-299 "Об утверждении местных нормативов градостроительного проектирования городского округа город Красноярск" (в редакции Решения от 16.06.2020 N 7-108), минимальная потребность в местах на 1000 человек в общеобразовательных организациях составляет 103 места. Информация по обеспеченности школьными местами представлена в таблице 7.2.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7.2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местами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учреждениях по районам 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834"/>
        <w:gridCol w:w="1774"/>
        <w:gridCol w:w="1369"/>
        <w:gridCol w:w="1774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tcW w:w="1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городского населения в районе города на 01.01.2022 по статистическим данным Красноярскстата</w:t>
            </w:r>
          </w:p>
        </w:tc>
        <w:tc>
          <w:tcPr>
            <w:gridSpan w:val="3"/>
            <w:tcW w:w="4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Общеобразовательные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расчетное количество мест (103 уч. на 1000 чел.) с учетом местного норматива обеспеченности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мест в ОУ в одну смену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обеспеченности согласно нормативу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115994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11947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10652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148551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14514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94,9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143748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12227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176663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350382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36089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25820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и Железнодорожный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167685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17272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83,7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1103023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113610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94345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действующим нормативам градостроительного проектирования города Красноярска ситуация с обеспеченностью школьными местами не соответствует существующей ситуации с обеспеченностью школьными местами в районах города, исходя из фактической численности детского населения в возрасте от 7 до 18 лет. В этой связи действующие нормативы градостроительного проектирования требуют изменения значений для определения расчетного количества мест.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</w:t>
      </w:r>
    </w:p>
    <w:p>
      <w:pPr>
        <w:pStyle w:val="2"/>
        <w:jc w:val="center"/>
      </w:pPr>
      <w:r>
        <w:rPr>
          <w:sz w:val="20"/>
        </w:rPr>
        <w:t xml:space="preserve">реконструкции объектов общего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вводимых объектов общего образования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дополнительных созданных школьных мест после ввода объектов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48285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46280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мест в организациях, реализующих программы общего образования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93598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198288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(с учетом ежегодного прироста на 4135 чел.)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123371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201936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Нормативное количество мест (в расчете на 100 детей в возрасте от 7 до 18 лет - 95 мест)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117202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136844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156485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191839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% обеспеченности общеобразовательными учреждениями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расчете нормативного количества мест в муниципальных общеобразовательных учреждениях к 2042 году с учетом запланированных Программой мероприятий (89 школ, 107250 школьных мест) процент обеспеченности услугами общего образования достигнет 103,3%.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социальной инфраструктуры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2.2.1.3. Учреждения дополнительного образования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муниципальной системе образования города Красноярска функционируют 16 учреждений дополнительного образования детей. Показатель занимающихся в учреждениях дополнительного образования в плановом периоде достигнет 23,0% от общего числа детей в возрасте от 5 до 18 лет (168124 ребенка) и составит 50437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общеобразовательных учреждений действует 71 структурное подразделение, реализуется более 3500 программ дополнительного образования по 6 направленностям: технической, естественно-научной, физкультурно-спортивной, художественной, туристско-краеведческой, социально-педагогической, в секциях и кружках, физкультурно-спортивных клубах с охватом около 113 тыс.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Центрами дополнительного образования детей являются 44 школьных музея на базе 44 образовательных организаций города. Последние четыре года 9 музеев общеобразовательных учреждений становились финалистами краевого фестиваля школьных музеев.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эффективной реализации задач федерального проекта "Спорт - норма жизни" национального проекта "Демография", привлечения жителей города к систематическим занятиям физической культурой и спортом, реализации Всероссийского физкультурно-спортивного комплекса "Готов к труду и обороне" (ГТО) проводится большая работа по улучшению спортивной инфраструктуры и повышению доступности спортивных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физкультурно-спортивной инфраструктуры: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229 спортивных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 футбольных полей (28 с искусственным покрытием);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 комплексных спортивных площадки с резиновым покрытием;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хоккейные (ледовые)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полос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200 - иные спортивно-развивающие площадки и гимнастические городки для разновозрастных групп (в том числе для подготовки к выполнению нормативов 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развитии физической культуры и спорта в городе Красноярске большая роль отводится работе по формированию сети физкультурно-спортивных клубов в образовательных учреждениях. В 2022/23 учебном году в общеобразовательных учреждениях функционируют 78 физкультурно-спортивных клубов с общей численностью 23352 человека (обучающиеся в возрасте от 7 до 18 лет), в которых осуществляют деятельность педагогические работники в количестве 510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0" w:tooltip="&lt;Письмо&gt; Минобрнауки России от 04.05.2016 N АК-950/02 (ред. от 08.08.2016) &quot;О методических рекомендациях&quot; (вместе с &quot;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Минобрнауки России от 04.05.2016 N АК-950/02 "О методических рекомендациях"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70 - 75%. Таким образом, установлена численность мест на программах дополнительного образования, реализуемых на базе общеобразовательных организаций (за исключением общеобразовательных организаций), реализующих программы дополнительного образования, в расчете на 100 обучающихся в общеобразовательных организациях с предельным значением для городской местности - 30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обеспеченности населения муниципальными учреждениями дополнительного образования представлена в таблицах 9, 10.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муниципальными учреждениями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9"/>
        <w:gridCol w:w="1204"/>
        <w:gridCol w:w="1489"/>
        <w:gridCol w:w="1414"/>
        <w:gridCol w:w="1474"/>
        <w:gridCol w:w="1369"/>
        <w:gridCol w:w="1864"/>
      </w:tblGrid>
      <w:tr>
        <w:tc>
          <w:tcPr>
            <w:tcW w:w="19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учреждения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Нормативная численность мест на 100 детей в возрасте от 5 до 18 лет</w:t>
            </w:r>
          </w:p>
        </w:tc>
        <w:tc>
          <w:tcPr>
            <w:gridSpan w:val="3"/>
            <w:tcW w:w="4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детского населения от 5 до 18 лет на 01.01.2023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 01.01.2023</w:t>
            </w:r>
          </w:p>
        </w:tc>
        <w:tc>
          <w:tcPr>
            <w:vMerge w:val="continue"/>
          </w:tcPr>
          <w:p/>
        </w:tc>
      </w:tr>
      <w:tr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дополнительного образования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50437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37389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</w:t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Обеспеченность населения муниципальными учреждениями дополнительного образования в пределах нормативного количества.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10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</w:t>
      </w:r>
    </w:p>
    <w:p>
      <w:pPr>
        <w:pStyle w:val="2"/>
        <w:jc w:val="center"/>
      </w:pPr>
      <w:r>
        <w:rPr>
          <w:sz w:val="20"/>
        </w:rPr>
        <w:t xml:space="preserve">реконструкции объектов дополнительного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вводимых объектов дополнительного образования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мест после ввода объектов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4125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Фактическое количество мест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37489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43524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детского населения от 5 до 18 лет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183937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203937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Нормативное количество мест (на 100 детей в возрасте 5 до 18 лет - 30 мест)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55181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61181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учреждениями дополнительного образования,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Охват детей в возрасте от 5 до 18 лет дополнительными образовательными программами в пределах нормы (70 - 75%).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социальной инфраструктуры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2.2.2. В области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Красноярск - важнейший опорный центр социально-экономического, а значит, и культурного развития не только краевого, но и федерального уровня. Город Красноярск является одним из шести городов России, имеющих все типы учреждений культуры, все виды театров.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Красноярск имеет высокий уровень предложения услуг культуры благодаря деятельности 5 государственных театров, краевой филармонии, 17 муниципальных детских музыкальных, художественных школ и школ искусств, 4 частных музыкальных школ, 9 государственных и муниципальных дворцов культуры, 8 ведомственных клубных учреждений, 47 государственных и муниципальных библиотек, 3 государственных и 2 муниципальных музеев, 1 муниципального и 7 коммерческих кинотеатров, 5 муниципальных и 11 государственных творческих коллективов, около 60 субъектов различных форм собственности, оказывающих услуги в отрасли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городе существует развитая система непрерывного художественного образования, позволяющая сохранять преемственность традиций профессионального искусства: Красноярский государственный институт искусств, Красноярский государственный художественный институт, Красноярский колледж искусств им. П. Иванова-Радкевича, Красноярский хореографический колледж, Красноярское художественное училище (техникум) им. В.И. Сурикова, муниципальные школы дополнительного образования - музыкальные, художественные школы, школы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Отрасль "Культура" в городе Красноярске координирует деятельность субъектов (муниципальных учреждений, общественных объединений, бизнеса) по сохранению объектов культурного наследия, развитию библиотечного дела, музейного дела, поддержке и развитию исполнительских искусств, современного изобразительного искусства, сохранению нематериального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2.2.2.1. Учреждения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Задачи культурной политики в городе Красноярске реализуются сетью из 33 муниципальных учреждений культуры и образования в отрасли "Культура", которые обеспечивают жителям конституционные гарантии на доступ к культурным ценностям и участие в культурной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централизованные библиотечные системы для взрослого населения и детей, в которые входят 44 библиотеки-филиала, из них 25 библиотек для взрослого населения, 19 -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музея;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учреждений клубного типа - дворцов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творческих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кинотеатр;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зоопарк;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учреждений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Технико-экономические </w:t>
      </w:r>
      <w:hyperlink w:history="0" w:anchor="P1778" w:tooltip="Приложение 1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существующих муниципальных учреждений культуры представлены в приложении 1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12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учреждениями культуры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29"/>
        <w:gridCol w:w="1294"/>
        <w:gridCol w:w="1984"/>
        <w:gridCol w:w="1369"/>
        <w:gridCol w:w="1474"/>
        <w:gridCol w:w="1864"/>
      </w:tblGrid>
      <w:tr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учреждения</w:t>
            </w:r>
          </w:p>
        </w:tc>
        <w:tc>
          <w:tcPr>
            <w:tcW w:w="12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</w:t>
            </w:r>
          </w:p>
        </w:tc>
        <w:tc>
          <w:tcPr>
            <w:gridSpan w:val="2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</w:t>
            </w:r>
          </w:p>
        </w:tc>
        <w:tc>
          <w:tcPr>
            <w:vMerge w:val="continue"/>
          </w:tcPr>
          <w:p/>
        </w:tc>
      </w:tr>
      <w:tr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Музеи</w:t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музей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6 сетевых единиц/городской округ с населением от 1 млн человек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116,7</w:t>
            </w:r>
          </w:p>
        </w:tc>
      </w:tr>
      <w:tr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клубного типа - дворцы культуры</w:t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4 посадочных места/1000 жителей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4375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</w:t>
            </w:r>
          </w:p>
        </w:tc>
      </w:tr>
      <w:tr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Кинотеатры</w:t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кинозал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 кинозал/20000 чел. населения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библиотека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 общедоступная библиотека/20000 чел. населения, 1 детская библиотека/10000 детей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уровня существующей обеспеченности определен на основании Методических </w:t>
      </w:r>
      <w:hyperlink w:history="0" r:id="rId52" w:tooltip="Распоряжение Минкультуры России от 02.08.2017 N Р-965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 ------------ Утратил силу или отменен {КонсультантПлюс}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N Р-965.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обеспеченности населения учреждениями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музеями превышает нормативный уровень на 16,7%;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клубного типа близок к нормативному уровню - 99,2%;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кинопоказа высокий, составляет - 80,0%;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библиотеками низкий, не соответствует нормативу, составляет 58,7%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13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</w:t>
      </w:r>
    </w:p>
    <w:p>
      <w:pPr>
        <w:pStyle w:val="2"/>
        <w:jc w:val="center"/>
      </w:pPr>
      <w:r>
        <w:rPr>
          <w:sz w:val="20"/>
        </w:rPr>
        <w:t xml:space="preserve">реконструкции объектов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862"/>
        <w:gridCol w:w="859"/>
        <w:gridCol w:w="861"/>
        <w:gridCol w:w="859"/>
        <w:gridCol w:w="861"/>
        <w:gridCol w:w="1361"/>
      </w:tblGrid>
      <w:tr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6"/>
            <w:tcW w:w="5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2024 - 2042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учреждениями клубного типа, %</w:t>
            </w:r>
          </w:p>
        </w:tc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учреждениями кинопоказа, %</w:t>
            </w:r>
          </w:p>
        </w:tc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125,5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учреждениями - библиотеками, %</w:t>
            </w:r>
          </w:p>
        </w:tc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58,9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57,3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Причины проектирования, строительства, реконструкции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расширения сети существующих объектов муниципальных учреждений культуры для повышения уровня доступности населения к получению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недостаток объектов муниципальных учреждений культуры в районах новостроек;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неравномерное распределение объектов культуры в районах города (диспропорция);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дефицит современных объектов культуры, оснащенных необходимым оборудованием, позволяющим реализовывать новые формы оказания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культуры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2.2.2.2. Учреждения дополнительного образования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3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Образование в области культуры и искусства осуществляют 17 учреждений дополнительного образования - детские музыкальные, художественные школы и школы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городе Красноярске проводится работа по организации межведомственного взаимодействия в целях реализации дополнительных образовательных программ учреждениями дополнительного образования отрасли "Культура" на площадях общеобразовательных учреждений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Технико-экономические </w:t>
      </w:r>
      <w:hyperlink w:history="0" w:anchor="P1778" w:tooltip="Приложение 1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существующих муниципальных учреждений в области культуры представлены в приложении 1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уровня существующей обеспеченности определяется на основании Методических </w:t>
      </w:r>
      <w:hyperlink w:history="0" r:id="rId54" w:tooltip="&lt;Письмо&gt; Минобрнауки России от 04.05.2016 N АК-950/02 (ред. от 08.08.2016) &quot;О методических рекомендациях&quot; (вместе с &quot;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{КонсультантПлюс}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Министерством образования и науки Российской Федерации от 04.05.2016 N АК-950/02.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субъектов Российской Федерации количество организаций дополнительного образования детей (детских школ искусств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ДШИ в населенных пунктах с численностью населения свыше 10 тыс. человек определяется исходя из расчета охвата соответствующими программами не менее 12% обучающихся 1 - 8-х классов общеобразовательных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15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учреждениями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в области культуры и искусства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9"/>
        <w:gridCol w:w="1204"/>
        <w:gridCol w:w="2374"/>
        <w:gridCol w:w="1369"/>
        <w:gridCol w:w="1474"/>
        <w:gridCol w:w="1864"/>
      </w:tblGrid>
      <w:tr>
        <w:tc>
          <w:tcPr>
            <w:tcW w:w="19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учреждения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23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</w:t>
            </w:r>
          </w:p>
        </w:tc>
        <w:tc>
          <w:tcPr>
            <w:gridSpan w:val="2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</w:t>
            </w:r>
          </w:p>
        </w:tc>
        <w:tc>
          <w:tcPr>
            <w:vMerge w:val="continue"/>
          </w:tcPr>
          <w:p/>
        </w:tc>
      </w:tr>
      <w:tr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в области культуры и искусства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учащиеся</w:t>
            </w:r>
          </w:p>
        </w:tc>
        <w:tc>
          <w:tcPr>
            <w:tcW w:w="2374" w:type="dxa"/>
          </w:tcPr>
          <w:p>
            <w:pPr>
              <w:pStyle w:val="0"/>
            </w:pPr>
            <w:r>
              <w:rPr>
                <w:sz w:val="20"/>
              </w:rPr>
              <w:t xml:space="preserve">12% обучающихся 1 - 8-х классов общеобразовательных организаций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13766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обеспеченности населения учреждениями дополнительного образования в области культуры и искусства составляет 63,7%.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5"/>
        <w:jc w:val="right"/>
      </w:pPr>
      <w:r>
        <w:rPr>
          <w:sz w:val="20"/>
        </w:rPr>
        <w:t xml:space="preserve">Таблица 16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</w:t>
      </w:r>
    </w:p>
    <w:p>
      <w:pPr>
        <w:pStyle w:val="2"/>
        <w:jc w:val="center"/>
      </w:pPr>
      <w:r>
        <w:rPr>
          <w:sz w:val="20"/>
        </w:rPr>
        <w:t xml:space="preserve">реконструкции объектов в области культуры и искусства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учреждениями дополнительного образования в области культуры и искусства - детские музыкальные, художественные школы и школы искусств,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увеличением численности учащихся 1 - 8-х классов к 2033 году на 41,1 тыс. человек к уровню 2021 года показатель обеспеченности населения учреждениями дополнительного образования детей в области культуры и искусства к 2042 году составит 94,3%.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обеспеченности будет достигаться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строительства и реконструкции детских школ искусств, домов детского творчества в период 2019 - 2042 гг.;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межведомственного взаимодействия общеобразовательных школ, детских дошкольных учреждений и детских школ искусств, участвующих в реализации проекта "Мир искусства, доступный детям" (открытие и функционирование отделений школ искусств в учреждениях системы общего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содержательной занятости обучающихся в каникулярное время (рабочее название проекта "Летняя творческая школа "Территория искусства").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проектирования, строительства, реконструкции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расширения сети существующих объектов муниципальных образовательных учреждений дополнительного образования в области культуры и искусства для повышения уровня доступности населения к получению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недостаток объектов муниципальных образовательных учреждений дополнительного образования в области культуры и искусства в районах новостроек;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неравномерное распределение объектов муниципальных образовательных учреждений дополнительного образования в области культуры и искусства в районах города (диспропорция).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дополнительного образования в области культуры и искусства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2.2.3. В области физической культуры и спорта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городе Красноярске, с учетом объектов городской и рекреационной инфраструктуры, приспособленных для занятий физической культурой и спортом, функционирует 4254 спортивных сооружения: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стадионов, 1086 плоскостных сооружений, 347 спортивных залов, 10 крытых спортивных объектов с искусственным льдом, 3 манежа, 42 плавательных бассейна, 6 лыжных баз, 2 биатлонных комплекса, 21 сооружение для стрелковых видов спорта, 1934 объекта городской и рекреационной инфраструктуры, приспособленные для занятий физической культурой и спортом и 798 иных спортивных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сооружения относятся к различным видам собственности: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федеральной собственности - 145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краевой собственности - 224 единицы;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муниципальной собственности - 1184 единицы;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формы собственности - 2701 единица.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Технико-экономические </w:t>
      </w:r>
      <w:hyperlink w:history="0" w:anchor="P1778" w:tooltip="Приложение 1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существующих муниципальных спортивных объектов представлены в приложении 1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существующей обеспеченности населения объектами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6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 при определении нормативной потребности субъектов Российской Федерации в объектах физической культуры и спорта, кроме городов федерального значения, рекомендуется использовать усредненный норматив единовременной пропускной способности объекта - 122 человека на 1000 человек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данной методики расчета, единовременная пропускная способность (далее - ЕПС) объектов спорта города Красноярска по состоянию на 01.01.2023 составляет ЕПС = 66504 человека, а обеспеченность населения спортивными объектами равна 52,59%.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Значительно повлияла на уровень обеспеченности спортивными объектами подготовка города к проведению XXIX Всемирной зимней универсиады 2019 года в городе Красноярске.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новые спортивные объекты: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спортивно-тренировочный комплекс "Академия зимних видов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спортивно-зрелищный комплекс "Платинум Арена Красноярск";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ледовая арена "Кристалл";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достроен новыми объектами всесезонный парк спорта и отдыха фанпарк "Бобровый лог".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Проведена реконструкция многофункционального комплекса "Академия биатлона", Дворца спорта имени Ивана Ярыгина, Центрального стадиона им. Ленинского комсомола, стадиона "Енисей", многофункционального комплекса "Арена. Север", крытого катка "Первомайский".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 капитальный ремонт в ледовом дворце спорта "Рассвет".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проектирования, строительства, реконструкции объектов спорта.</w:t>
      </w:r>
    </w:p>
    <w:p>
      <w:pPr>
        <w:pStyle w:val="0"/>
        <w:spacing w:before="200" w:line-rule="auto"/>
        <w:ind w:firstLine="540"/>
        <w:jc w:val="both"/>
      </w:pPr>
      <w:hyperlink w:history="0" r:id="rId57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физической культуры и спорта в Российской Федерации до 2030 года, утвержденной Распоряжением Правительства Российской Федерации от 24.11.2020 N 3081-р, установлено, что уровень обеспеченности граждан спортивными сооружениями, исходя из единовременной пропускной способности объектов спорта, должен составлять 74%.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вышеуказанного, единовременная пропускная способность объектов спорта для обеспечения населения объектами спортивной инфраструктуры должна быть не менее ЕПС = 112850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городе Красноярске в период до 2042 года будет осуществляться прирост спортивных объектов, а, следовательно, будет увеличиваться ЕПС фактическое, то уровень обеспеченности должен достигнуть не менее 74,0%.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Таблица 18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прогнозируемые показатели после исполнения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строительству, реконструкции</w:t>
      </w:r>
    </w:p>
    <w:p>
      <w:pPr>
        <w:pStyle w:val="2"/>
        <w:jc w:val="center"/>
      </w:pPr>
      <w:r>
        <w:rPr>
          <w:sz w:val="20"/>
        </w:rPr>
        <w:t xml:space="preserve">объектов спорта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992"/>
        <w:gridCol w:w="992"/>
        <w:gridCol w:w="851"/>
        <w:gridCol w:w="1134"/>
        <w:gridCol w:w="1304"/>
      </w:tblGrid>
      <w:tr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2024 - 2042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спортивными сооружениями, %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49,62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52,45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Причины проектирования, строительства, реконструкции объектов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в городе Красноярске новых микрорайонов ведется быстрыми темпами. Увеличивается количество жилых домов в микрорайонах "Солонцы-2", "Мичуринский", "Пашенный" "Мясокомбинат", в которых отсутствуют объекты спортивной инфраструктуры, в связи с чем строительство спортивных объектов в данных микрорайонах является приоритетным.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мероприятия и потребность в мероприятиях по проектированию, строительству и реконструкции объектов спорта представлены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Оценка нормативно-правовой базы, необходимой</w:t>
      </w:r>
    </w:p>
    <w:p>
      <w:pPr>
        <w:pStyle w:val="2"/>
        <w:jc w:val="center"/>
      </w:pPr>
      <w:r>
        <w:rPr>
          <w:sz w:val="20"/>
        </w:rPr>
        <w:t xml:space="preserve">для функционирования и развития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городского округа город Красноярск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комплексного развития социальной инфраструктуры города Красноярска разработана в целях реализации положений, заложенных в Генеральном плане городского округа город Красноярск, на период действия до 2042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19.07.2023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настоящей Программы позволит обеспечить развитие социальной инфраструктуры города Красноярска, повысить уровень жизни населения, сократить миграционный отток квалифицированных трудовых ресурсов, повысить доступность и качество услуг образования, расширить возможности для культурно-духовного развития жителей, обеспечить доступность и привлекательность занятий физической культурой и спортом для всех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Программный метод, а именно разработка Программы комплексного развития социальной инфраструктуры города Красноярска на 2019 - 2042 годы требуется для утверждения перечня планируемых к строительству и нуждающихся в реконструкции объектов социальной инфраструктуры, расположенных на территории города Красноярска, а также для определения объема и порядка финансирования работ за счет дополнительных поступлений.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19.07.2023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сбалансированного,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 необходимо учесть мероприятия Программы при утверждении Стратегии социально-экономического развития города Красноярска, муниципальных и ведомственных программ города Красноярска.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Красноярска от 19.07.2023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реализуется в соответствии с учетом требований федерального, регионального и местного законодательства: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нормативно-правовая база Российской Федерации и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Градостроительный </w:t>
      </w:r>
      <w:hyperlink w:history="0" r:id="rId6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от 29.12.2004 N 190-ФЗ;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6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63" w:tooltip="Указ Президента РФ от 29.05.2017 N 240 &quot;Об объявлении в Российской Федерации Десятилетия дет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29.05.2017 N 240 "Об объявлении в Российской Федерации Десятилетия детства";</w:t>
      </w:r>
    </w:p>
    <w:p>
      <w:pPr>
        <w:pStyle w:val="0"/>
        <w:spacing w:before="200" w:line-rule="auto"/>
        <w:ind w:firstLine="540"/>
        <w:jc w:val="both"/>
      </w:pPr>
      <w:hyperlink w:history="0" r:id="rId6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Правительства РФ от 15.04.2014 N 302 (ред. от 06.11.2021) &quot;Об утверждении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15.04.2014 N 317 "Об утверждении государственной программы Российской Федерации "Развитие культуры";</w:t>
      </w:r>
    </w:p>
    <w:p>
      <w:pPr>
        <w:pStyle w:val="0"/>
        <w:spacing w:before="200" w:line-rule="auto"/>
        <w:ind w:firstLine="540"/>
        <w:jc w:val="both"/>
      </w:pPr>
      <w:hyperlink w:history="0" r:id="rId67" w:tooltip="Постановление Правительства РФ от 01.10.2015 N 1050 (ред. от 02.08.2022) &quot;Об утверждении требований к программам комплексного развития социальной инфраструктуры поселений, городских округ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Правительства РФ от 26.12.2017 N 1642 (ред. от 14.11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69" w:tooltip="Распоряжение Минкультуры России от 02.08.2017 N Р-965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культуры Российской Федерации от 02.08.2017 N Р-965;</w:t>
      </w:r>
    </w:p>
    <w:p>
      <w:pPr>
        <w:pStyle w:val="0"/>
        <w:spacing w:before="200" w:line-rule="auto"/>
        <w:ind w:firstLine="540"/>
        <w:jc w:val="both"/>
      </w:pPr>
      <w:hyperlink w:history="0" r:id="rId70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hyperlink w:history="0" r:id="rId71" w:tooltip="&lt;Письмо&gt; Минобрнауки России от 04.05.2016 N АК-950/02 (ред. от 08.08.2016) &quot;О методических рекомендациях&quot; (вместе с &quot;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04.05.2016 N АК-950/02 "О методических рекомендациях";</w:t>
      </w:r>
    </w:p>
    <w:p>
      <w:pPr>
        <w:pStyle w:val="0"/>
        <w:spacing w:before="200" w:line-rule="auto"/>
        <w:ind w:firstLine="540"/>
        <w:jc w:val="both"/>
      </w:pPr>
      <w:hyperlink w:history="0" r:id="rId72" w:tooltip="Постановление Правительства Красноярского края от 30.09.2013 N 508-п (ред. от 24.10.2023) &quot;Об утверждении государственной программы Красноярского края &quot;Развитие образ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30.09.2013 N 508-п "Об утверждении государственной программы Красноярского края "Развитие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73" w:tooltip="Постановление Правительства Красноярского края от 30.09.2013 N 511-п (ред. от 24.10.2023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30.09.2013 N 511-п "Об утверждении государственной программы Красноярского края "Развитие культуры и туризма";</w:t>
      </w:r>
    </w:p>
    <w:p>
      <w:pPr>
        <w:pStyle w:val="0"/>
        <w:spacing w:before="200" w:line-rule="auto"/>
        <w:ind w:firstLine="540"/>
        <w:jc w:val="both"/>
      </w:pPr>
      <w:hyperlink w:history="0" r:id="rId74" w:tooltip="Постановление Правительства Красноярского края от 30.09.2013 N 518-п (ред. от 24.10.2023) &quot;Об утверждении государственной программы Красноярского края &quot;Развити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30.09.2013 N 518-п "Об утверждении государственной программы Красноярского края "Развитие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hyperlink w:history="0" r:id="rId75" w:tooltip="Постановление Правительства Красноярского края от 23.12.2014 N 631-п &quot;Об утверждении региональных нормативов градостроительного проектирования Красноя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23.12.2014 N 631-п "Об утверждении региональных нормативов градостроительного проектирования Красноярского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нормативно-правовая база городского округа город Красноярск:</w:t>
      </w:r>
    </w:p>
    <w:p>
      <w:pPr>
        <w:pStyle w:val="0"/>
        <w:spacing w:before="200" w:line-rule="auto"/>
        <w:ind w:firstLine="540"/>
        <w:jc w:val="both"/>
      </w:pPr>
      <w:hyperlink w:history="0" r:id="rId76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города Красноярска, принятый Решением Красноярского городского Совета депутатов от 24.12.1997 N В-62;</w:t>
      </w:r>
    </w:p>
    <w:p>
      <w:pPr>
        <w:pStyle w:val="0"/>
        <w:spacing w:before="200" w:line-rule="auto"/>
        <w:ind w:firstLine="540"/>
        <w:jc w:val="both"/>
      </w:pPr>
      <w:hyperlink w:history="0" r:id="rId77" w:tooltip="Решение Красноярского городского Совета депутатов от 13.03.2015 N 7-107 (ред. от 24.08.2022) &quot;О Генеральном плане городского округа город Красноярск Красноярского края и о признании утратившими силу отдельных Решений Красноярского городского Совет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Красноярского городского Совета депутатов от 13.03.2015 N 7-107 "О Генеральном плане городского округа город Красноярск и о признании утратившими силу отдельных Решений Красноярского городского Совета";</w:t>
      </w:r>
    </w:p>
    <w:p>
      <w:pPr>
        <w:pStyle w:val="0"/>
        <w:spacing w:before="200" w:line-rule="auto"/>
        <w:ind w:firstLine="540"/>
        <w:jc w:val="both"/>
      </w:pPr>
      <w:hyperlink w:history="0" r:id="rId78" w:tooltip="Решение Красноярского городского Совета депутатов от 07.07.2015 N В-122 (ред. от 17.10.2023) &quot;О Пра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Красноярского городского Совета депутатов от 07.07.2015 N В-122 "О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депутатов";</w:t>
      </w:r>
    </w:p>
    <w:p>
      <w:pPr>
        <w:pStyle w:val="0"/>
        <w:spacing w:before="200" w:line-rule="auto"/>
        <w:ind w:firstLine="540"/>
        <w:jc w:val="both"/>
      </w:pPr>
      <w:hyperlink w:history="0" r:id="rId79" w:tooltip="Решение Красноярского городского Совета депутатов от 04.09.2018 N В-299 (ред. от 16.06.2020) &quot;Об утверждении местных нормативов градостроительного проектирования городского округа город Красноярск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Красноярского городского Совета депутатов от 04.09.2018 N В-299 "Об утверждении местных нормативов градостроительного проектирования городского округа город Красноярск";</w:t>
      </w:r>
    </w:p>
    <w:p>
      <w:pPr>
        <w:pStyle w:val="0"/>
        <w:spacing w:before="200" w:line-rule="auto"/>
        <w:ind w:firstLine="540"/>
        <w:jc w:val="both"/>
      </w:pPr>
      <w:hyperlink w:history="0" r:id="rId80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программы города Красноярска, содержащие мероприятия, направленные на развитие социальной инфраструктуры города Красноярска в областях образования, физической культуры и спорта,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ПЕРЕЧЕНЬ МЕРОПРИЯТИЙ (ИНВЕСТИЦИОННЫХ ПРОЕКТОВ)</w:t>
      </w:r>
    </w:p>
    <w:p>
      <w:pPr>
        <w:pStyle w:val="2"/>
        <w:jc w:val="center"/>
      </w:pPr>
      <w:r>
        <w:rPr>
          <w:sz w:val="20"/>
        </w:rPr>
        <w:t xml:space="preserve">ПО ПРОЕКТИРОВАНИЮ, СТРОИТЕЛЬСТВУ И РЕКОНСТРУКЦИИ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Реализуемые </w:t>
      </w:r>
      <w:hyperlink w:history="0" w:anchor="P6075" w:tooltip="ПЕРЕЧЕНЬ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и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потребности</w:t>
        </w:r>
      </w:hyperlink>
      <w:r>
        <w:rPr>
          <w:sz w:val="20"/>
        </w:rPr>
        <w:t xml:space="preserve"> в мероприятиях по проектированию, строительству и реконструкции объектов социальной инфраструктуры приведены в приложениях 2, 3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ОЦЕНКА ОБЪЕМОВ И ИСТОЧНИКОВ ФИНАНСИРОВАНИЯ</w:t>
      </w:r>
    </w:p>
    <w:p>
      <w:pPr>
        <w:pStyle w:val="2"/>
        <w:jc w:val="center"/>
      </w:pPr>
      <w:r>
        <w:rPr>
          <w:sz w:val="20"/>
        </w:rPr>
        <w:t xml:space="preserve">МЕРОПРИЯТИЙ (ИНВЕСТИЦИОННЫХ ПРОЕКТОВ) ПО ПРОЕКТИРОВАНИЮ,</w:t>
      </w:r>
    </w:p>
    <w:p>
      <w:pPr>
        <w:pStyle w:val="2"/>
        <w:jc w:val="center"/>
      </w:pPr>
      <w:r>
        <w:rPr>
          <w:sz w:val="20"/>
        </w:rPr>
        <w:t xml:space="preserve">СТРОИТЕЛЬСТВУ, РЕКОНСТРУКЦИИ ОБЪЕКТОВ СОЦИАЛЬНОЙ</w:t>
      </w:r>
    </w:p>
    <w:p>
      <w:pPr>
        <w:pStyle w:val="2"/>
        <w:jc w:val="center"/>
      </w:pPr>
      <w:r>
        <w:rPr>
          <w:sz w:val="20"/>
        </w:rPr>
        <w:t xml:space="preserve">ИНФРАСТРУКТУРЫ ГОРОДА КРАСНОЯРСКА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1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Общий объем финансирования на реализацию мероприятиях по проектированию, строительству и реконструкции объектов социальной инфраструктуры города Красноярска составляет 598,21 млрд руб.,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год - 4,33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- 2,94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- 2,08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- 2,95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- 3,86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2024 - 2025 годы - 17,33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2026 - 2030 годы - 226,44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2031 - 2042 годы - 338,28 млрд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 об общих объемах финансирования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проектированию, строительству</w:t>
      </w:r>
    </w:p>
    <w:p>
      <w:pPr>
        <w:pStyle w:val="2"/>
        <w:jc w:val="center"/>
      </w:pPr>
      <w:r>
        <w:rPr>
          <w:sz w:val="20"/>
        </w:rPr>
        <w:t xml:space="preserve">и реконструкции объектов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9"/>
        <w:gridCol w:w="819"/>
        <w:gridCol w:w="819"/>
        <w:gridCol w:w="819"/>
        <w:gridCol w:w="819"/>
        <w:gridCol w:w="794"/>
        <w:gridCol w:w="794"/>
        <w:gridCol w:w="850"/>
        <w:gridCol w:w="819"/>
        <w:gridCol w:w="827"/>
      </w:tblGrid>
      <w:tr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отрасли</w:t>
            </w:r>
          </w:p>
        </w:tc>
        <w:tc>
          <w:tcPr>
            <w:gridSpan w:val="8"/>
            <w:tcW w:w="6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Отраслевое финансирование по годам, млрд руб.</w:t>
            </w:r>
          </w:p>
        </w:tc>
        <w:tc>
          <w:tcPr>
            <w:tcW w:w="8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vMerge w:val="continue"/>
          </w:tcPr>
          <w:p/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vMerge w:val="continue"/>
          </w:tcPr>
          <w:p/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4,33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2,88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185,36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274,16</w:t>
            </w:r>
          </w:p>
        </w:tc>
        <w:tc>
          <w:tcPr>
            <w:tcW w:w="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488,85</w:t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27,65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20,73</w:t>
            </w:r>
          </w:p>
        </w:tc>
        <w:tc>
          <w:tcPr>
            <w:tcW w:w="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50,48</w:t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13,43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43,40</w:t>
            </w:r>
          </w:p>
        </w:tc>
        <w:tc>
          <w:tcPr>
            <w:tcW w:w="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58,89</w:t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4,33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2,94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226,44</w:t>
            </w:r>
          </w:p>
        </w:tc>
        <w:tc>
          <w:tcPr>
            <w:tcW w:w="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338,28</w:t>
            </w:r>
          </w:p>
        </w:tc>
        <w:tc>
          <w:tcPr>
            <w:tcW w:w="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598,21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Объем финансирования в соответствии с реестром реализуемых мероприятий по проектированию, строительству и реконструкции объектов социальной инфраструктуры города Красноярска - 27,86 млрд руб.,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год - 4,33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- 2,94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- 2,08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- 2,95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- 3,87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2024 - 2025 годы - 10,06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2026 - 2030 годы - 1,63 млрд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 об объемах финансирования реализуемых</w:t>
      </w:r>
    </w:p>
    <w:p>
      <w:pPr>
        <w:pStyle w:val="2"/>
        <w:jc w:val="center"/>
      </w:pPr>
      <w:r>
        <w:rPr>
          <w:sz w:val="20"/>
        </w:rPr>
        <w:t xml:space="preserve">мероприятий по проектированию, строительству и реконструкции</w:t>
      </w:r>
    </w:p>
    <w:p>
      <w:pPr>
        <w:pStyle w:val="2"/>
        <w:jc w:val="center"/>
      </w:pPr>
      <w:r>
        <w:rPr>
          <w:sz w:val="20"/>
        </w:rPr>
        <w:t xml:space="preserve">объектов социальной инфраструктуры 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845"/>
        <w:gridCol w:w="845"/>
        <w:gridCol w:w="845"/>
        <w:gridCol w:w="845"/>
        <w:gridCol w:w="845"/>
        <w:gridCol w:w="845"/>
        <w:gridCol w:w="845"/>
        <w:gridCol w:w="851"/>
      </w:tblGrid>
      <w:tr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отрасли</w:t>
            </w:r>
          </w:p>
        </w:tc>
        <w:tc>
          <w:tcPr>
            <w:gridSpan w:val="7"/>
            <w:tcW w:w="5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Отраслевое финансирование по годам, млрд руб.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vMerge w:val="continue"/>
          </w:tcPr>
          <w:p/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2,88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3,58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9,08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26,25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0,19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0,79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2,94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2,95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3,86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10,06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4.1.2. Объем финансирования в соответствии с реестром потребности в реализации мероприятий по проектированию, строительству и реконструкции объектов социальной инфраструктуры города Красноярска - 570,35 млрд руб.,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год - 0,00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- 0,00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- 0,00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- 0,00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- 0,00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2024 - 2025 годы - 7,26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2026 - 2030 годы - 224,81 млрд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2031 - 2042 годы - 338,28 млрд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 об объемах финансирования потребности</w:t>
      </w:r>
    </w:p>
    <w:p>
      <w:pPr>
        <w:pStyle w:val="2"/>
        <w:jc w:val="center"/>
      </w:pPr>
      <w:r>
        <w:rPr>
          <w:sz w:val="20"/>
        </w:rPr>
        <w:t xml:space="preserve">в реализации мероприятий по проектированию, строительству</w:t>
      </w:r>
    </w:p>
    <w:p>
      <w:pPr>
        <w:pStyle w:val="2"/>
        <w:jc w:val="center"/>
      </w:pPr>
      <w:r>
        <w:rPr>
          <w:sz w:val="20"/>
        </w:rPr>
        <w:t xml:space="preserve">и реконструкции объектов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города Красноярска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2"/>
        <w:gridCol w:w="1145"/>
        <w:gridCol w:w="1427"/>
        <w:gridCol w:w="1425"/>
        <w:gridCol w:w="1361"/>
        <w:gridCol w:w="1304"/>
      </w:tblGrid>
      <w:tr>
        <w:tc>
          <w:tcPr>
            <w:tcW w:w="23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отрасли</w:t>
            </w:r>
          </w:p>
        </w:tc>
        <w:tc>
          <w:tcPr>
            <w:gridSpan w:val="4"/>
            <w:tcW w:w="5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Отраслевое финансирование по годам, млрд руб.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vMerge w:val="continue"/>
          </w:tcPr>
          <w:p/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vMerge w:val="continue"/>
          </w:tcPr>
          <w:p/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4,70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183,73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462,60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1,91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50,29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57,47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7,26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570,35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финансирования Программы являются средства бюджета муниципального образования города Красноярска, вышестоящих бюджетов разных уровней (с учетом участия города в соответствующих национальных проектах), внебюджетные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Программы направлено на достижение цели по обеспечению сбалансированного и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мероприятий по развитию в области образования направлен на решение задачи по созданию новых мест в общеобразовательных учреждениях и дошкольных образовательных учреждениях, учреждениях дополнительного образования в соответствии с прогнозируемой потребностью и современными требованиями к условиям обучения и составляет 488,85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мероприятий по развитию сферы культуры направлен на решение задачи по созданию условий для обеспечения равной доступности культурных благ, развития культурного и духовного потенциала личности, обеспеченности населения культурно-досуговыми учреждениями и объектами дополнительного образования и составляет 50,48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мероприятий по развитию сферы физической культуры и спорта направлен на решение задачи по привлечению населения к здоровому образу жизни и увеличению количества населения, систематически занимающегося физической культурой и массовым спортом, и составляет 58,89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Ориентировочный объем финансирования мероприятий по проектированию, строительству, реконструкции объектов социальной инфраструктуры города Красноярска в разрезе объектов представлен в </w:t>
      </w:r>
      <w:hyperlink w:history="0" w:anchor="P6075" w:tooltip="ПЕРЕЧЕНЬ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, </w:t>
      </w:r>
      <w:hyperlink w:history="0" w:anchor="P7662" w:tooltip="ПОТРЕБНОСТЬ В РЕАЛИЗАЦИИ МЕРОПРИЯТИЙ (ИНВЕСТИЦИОНН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стоимости реализации мероприятий на основе реализованных объектов-аналогов, а также объектов-аналогов из сети Интернет основано на выполнении анализа рынка строящихся объектов социальной инфраструктуры на территории Красноярского края и других регионов Российской Федерации, имеющих сходные характеристики с планируемыми к строительству объектами на территории муниципального образования города Красноярска.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ЦЕЛЕВЫЕ ИНДИКАТОРЫ ПРОГРАММЫ, ВКЛЮЧАЮЩИЕ</w:t>
      </w:r>
    </w:p>
    <w:p>
      <w:pPr>
        <w:pStyle w:val="2"/>
        <w:jc w:val="center"/>
      </w:pPr>
      <w:r>
        <w:rPr>
          <w:sz w:val="20"/>
        </w:rPr>
        <w:t xml:space="preserve">ТЕХНИКО-ЭКОНОМИЧЕСКИЕ, ФИНАНСОВЫЕ И СОЦИАЛЬНО-ЭКОНОМИЧЕСКИЕ</w:t>
      </w:r>
    </w:p>
    <w:p>
      <w:pPr>
        <w:pStyle w:val="2"/>
        <w:jc w:val="center"/>
      </w:pPr>
      <w:r>
        <w:rPr>
          <w:sz w:val="20"/>
        </w:rPr>
        <w:t xml:space="preserve">ПОКАЗАТЕЛИ РАЗВИТИЯ СОЦИАЛЬНОЙ ИНФРАСТРУКТУРЫ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2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19.07.2023 N 516)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обеспечение сбалансированного и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и решение задачи Программы к 2042 году оценивается следующими целевыми показателями (индикаторами)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обеспеченность населения объектами дошкольного образования - 99,7% (42851 место в 168 зданиях детских садов);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обеспеченность населения объектами среднего (полного) общего образования - 103,3% (107250 мест в 89 зданиях школ).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города Красноярска объектами</w:t>
      </w:r>
    </w:p>
    <w:p>
      <w:pPr>
        <w:pStyle w:val="2"/>
        <w:jc w:val="center"/>
      </w:pPr>
      <w:r>
        <w:rPr>
          <w:sz w:val="20"/>
        </w:rPr>
        <w:t xml:space="preserve">в области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дошкольного образования,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дошкольных мест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16535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среднего (полного) общего образования,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103,3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школьных мест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48285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46280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дополнительного образования,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72,4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мест в области дополнительного образования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 области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обеспеченность объектами клубного типа - 100%;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обеспеченность объектами кинопоказа - 125,5%;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обеспеченность объектами библиотечного обслуживания - 82,7%.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города Красноярска объектами</w:t>
      </w:r>
    </w:p>
    <w:p>
      <w:pPr>
        <w:pStyle w:val="2"/>
        <w:jc w:val="center"/>
      </w:pPr>
      <w:r>
        <w:rPr>
          <w:sz w:val="20"/>
        </w:rPr>
        <w:t xml:space="preserve">в области культуры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клубного типа,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кинопоказа,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125,5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библиотечного обслуживания,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обеспеченность населения объектами дополнительного образования в области культуры и искусства (детские музыкальные школы, художественные школы и школы искусств) - 94,3%.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города Красноярска объектами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в области культуры и искусства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объектами дополнительного образования в области культуры и искусства - детские музыкальные, художественные школы и школы искусств,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В области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обеспеченность населения спортивными сооружениями - 74,0%.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Обеспеченность населения города Красноярска</w:t>
      </w:r>
    </w:p>
    <w:p>
      <w:pPr>
        <w:pStyle w:val="2"/>
        <w:jc w:val="center"/>
      </w:pPr>
      <w:r>
        <w:rPr>
          <w:sz w:val="20"/>
        </w:rPr>
        <w:t xml:space="preserve">спортивными сооружениями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14"/>
        <w:gridCol w:w="1361"/>
        <w:gridCol w:w="1361"/>
        <w:gridCol w:w="1304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2031 - 2042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спортивными сооружениями, %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ОЦЕНКА ЭФФЕКТИВНОСТИ МЕРОПРИЯТИЙ, ВКЛЮЧЕННЫХ</w:t>
      </w:r>
    </w:p>
    <w:p>
      <w:pPr>
        <w:pStyle w:val="2"/>
        <w:jc w:val="center"/>
      </w:pPr>
      <w:r>
        <w:rPr>
          <w:sz w:val="20"/>
        </w:rPr>
        <w:t xml:space="preserve">В ПРОГРАММУ, В ТОМ ЧИСЛЕ С ТОЧКИ ЗРЕНИЯ ДОСТИЖЕНИЯ</w:t>
      </w:r>
    </w:p>
    <w:p>
      <w:pPr>
        <w:pStyle w:val="2"/>
        <w:jc w:val="center"/>
      </w:pPr>
      <w:r>
        <w:rPr>
          <w:sz w:val="20"/>
        </w:rPr>
        <w:t xml:space="preserve">РАСЧЕТНОГО УРОВНЯ ОБЕСПЕЧЕННОСТИ НАСЕЛЕНИЯ УСЛУГАМИ</w:t>
      </w:r>
    </w:p>
    <w:p>
      <w:pPr>
        <w:pStyle w:val="2"/>
        <w:jc w:val="center"/>
      </w:pPr>
      <w:r>
        <w:rPr>
          <w:sz w:val="20"/>
        </w:rPr>
        <w:t xml:space="preserve">В ОБЛАСТИ ОБРАЗОВАНИЯ,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СПОРТА,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3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30.06.2021 N 472)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города Красноярска: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населения, занимающегося спортом, путем увеличения видов спорта, располагаемых на специализированных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возможностей для культурно-духовного развития жителей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исполнения за отчетный финансовый год и в целом после завершения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основных критериев оценки эффективности реализации мероприятий, включенных в Программу, применяются: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запланированных конечных результатов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(полнота) выполнения запланированных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мероприятий, включенных в Программу, осуществляется по итогам ее реализации и заключается в сопоставлении значений коэффициента финансового обеспечения Программы (ФО) и уровня достигнутых результатов реализации Программы (УО) при помощи шкалы оценки эффективности мероприятий, включенных в Программу.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Шкала оценки эффективности мероприятий,</w:t>
      </w:r>
    </w:p>
    <w:p>
      <w:pPr>
        <w:pStyle w:val="2"/>
        <w:jc w:val="center"/>
      </w:pPr>
      <w:r>
        <w:rPr>
          <w:sz w:val="20"/>
        </w:rPr>
        <w:t xml:space="preserve">включенных в Программу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984"/>
        <w:gridCol w:w="1984"/>
        <w:gridCol w:w="1984"/>
        <w:gridCol w:w="1984"/>
      </w:tblGrid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УО &gt;= 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 &lt;= УО &lt; 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&lt;= УО &lt; 0,7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УО &lt; 0,5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ФО &gt;= 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неэффективная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0,7 &lt;= ФО &lt; 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эффективность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ФО &lt; 0,7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эффективность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неэффективная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коэффициент финансового обеспечения Программы определяется по формуле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6762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 - коэффициент финансового обеспечения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БФ - объем фактических расходов на реализацию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БП - объем планируемых расходов на реализацию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степени достижения ожидаемого результата реализации Программы по каждому из целевых индикаторов определяется по формуле 2: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4572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оценка степени достижения ожидаемого результата реализации Программы по каждому из целевых индикаторов;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фактически достигнутое значение целевого индикатора;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плановое значение целевого индикатора.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П в формуле меняются местами.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уровня достигнутых результатов реализации Программы (УО) оформляется согласно таблице 27.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Уровень достигнутых результатов реализации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04"/>
        <w:gridCol w:w="1304"/>
        <w:gridCol w:w="1417"/>
        <w:gridCol w:w="1474"/>
        <w:gridCol w:w="147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индикатора (П)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достигнутое значение целевого индикатора (Ф)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степени достижения ожидаемого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результата реализации Программы (О)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отклонения фактически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достигнутого значения целевого индикатора (Ф) от его планового значения (П)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достигнутых результатов реализации Программы (УО):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достигнутых результатов реализации Программы определяется по формуле 3: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1715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УО - уровень достигнутых результатов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О1, О2, О3,... - значения оценки степени достижения ожидаемого результата реализации Программы по каждому из целевых индикаторов;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целевых индикаторов.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Отраслевой орган, ответственный за реализацию мероприятий, ежегодно до 1 апреля, следующего за отчетным периодом, направляет в департамент социального развития администрации города информацию о реализации мероприятий Программы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состоит из пояснительной записки и расчетов оценки эффективности мероприятий, включенных в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представляется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выполнения целевых индикаторов реализации Программы за отчетный период, анализ причин выявленных несоответствий (отклонений фактических значений показателей от плановых) и предложения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оценка состояния реализации мероприятий Программы за отчетный период, пояснения по невыполненным за год мероприятиям и предложения об их дальнейшем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проблем, анализ факторов, оказывающих влияние на динамику развития соответствующей инфраструктуры отрасли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социального развития администрации города готовит сводный отчет об оценке эффективности реализации мероприятий, включенных в Программу, до 1 мая года, следующего за отчетным периодом, и представляет его Главе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программных мероприятий позволит обеспечить комплексное и устойчивое развитие социальной инфраструктуры в соответствии с текущими и перспективными потребностями городского округа город Красноярск.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ПРЕДЛОЖЕНИЯ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НОРМАТИВНО-ПРАВОВОГО И ИНФОРМАЦИОННОГО ОБЕСПЕЧЕНИЯ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ИНФРАСТРУКТУРЫ, НАПРАВЛЕННЫЕ НА ДОСТИЖЕНИЕ</w:t>
      </w:r>
    </w:p>
    <w:p>
      <w:pPr>
        <w:pStyle w:val="2"/>
        <w:jc w:val="center"/>
      </w:pPr>
      <w:r>
        <w:rPr>
          <w:sz w:val="20"/>
        </w:rPr>
        <w:t xml:space="preserve">ЦЕЛЕВЫХ ПОКАЗАТЕЛЕЙ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7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30.06.2021 N 472)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осуществляется через систему программных мероприятий, разрабатываемых муниципальных программ города Красноярска, а также с учетом федеральных проектов и программ, государственных программ Красноярского края, реализуемых на территории муниципального образования города Красноярска.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изложенной в Программе политикой администрация города Красноярска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может быть дополнена мероприятиями с обоснованием объемов и источников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Программу производится при выявлении новых, необходимых к реализации мероприятий, при появлении новых инвестиционных проектов, особо значимых для территории города Красноярска, а также изменений объемов финансирования мероприятий, значений показателей объектов социальной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внесении изменений в Программу готовятся органами администрации города - исполнителями Программы и направляются в департамент социального развития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о внесении изменений в Программу готовится департаментом социального развития администрации города и направляется на согласование в органы администрации города Красноярска в соответствии с </w:t>
      </w:r>
      <w:hyperlink w:history="0" r:id="rId88" w:tooltip="Постановление администрации г. Красноярска от 21.02.2005 N 68 (ред. от 01.06.2023) &quot;Об утверждении Регламента администрации города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администрации города Красноярска, утвержденным Постановлением администрации города от 21.02.2005 N 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 предложений и формирование проекта правового акта города о внесении изменений в Программу осуществляется департаментом социального развития администрации города не более 6 месяцев со дня поступления предложений о внесении изменений в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муниципального образования города Красноярска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экономических мер, стимулирующих инвестиции в объекты социальной инфраструктуры, в рамках нормативно-правовых актов города Красноярска;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усилий федеральных органов исполнительной власти, органов исполнительной власти Красноярского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запуск системы статистического наблюдения и мониторинга необходимой обеспеченности учреждениями социальной инфраструктуры города Красноярска в соответствии с утвержденными и обновляющимися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стандартов и регламентов эксплуатации и (или) использования объектов социальной инфраструктуры на всех этапах жизненного цикла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</w:t>
      </w:r>
      <w:hyperlink w:history="0" r:id="rId89" w:tooltip="Приказ Минрегиона РФ от 28.12.2010 N 820 &quot;Об утверждении свода правил &quot;СНиП 2.07.01-89* &quot;Градостроительство. Планировка и застройка городских и сельских поселен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Минрегиона России от 28.12.2010 N 820 "Об утверждении свода правил "СНиП 2.07.01-89* "Градостроительство. Планировка и застройка городских и сельских поселений" по изменению установленных норм расчета общеобразовательных и дошкольных образовательных учреждений и размеров 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утвержденные местные </w:t>
      </w:r>
      <w:hyperlink w:history="0" r:id="rId90" w:tooltip="Решение Красноярского городского Совета депутатов от 04.09.2018 N В-299 (ред. от 16.06.2020) &quot;Об утверждении местных нормативов градостроительного проектирования городского округа город Красноярск&quot;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градостроительного проектирования городского округа город Красноярск, утвержденные Решением Красноярского городского Совета депутатов от 04.09.2018 N В-299, которыми установлены нормы обеспеченности местами в общеобразовательных и дошкольных образовательных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информационного обеспечения реализации Программа размещена на официальном сайте муниципального образования города Красноярска в информационно-телекоммуникационной сети Интернет по адресу: </w:t>
      </w:r>
      <w:r>
        <w:rPr>
          <w:sz w:val="20"/>
        </w:rPr>
        <w:t xml:space="preserve">www.admkrsk.ru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778" w:name="P1778"/>
    <w:bookmarkEnd w:id="1778"/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комплексного развития</w:t>
      </w:r>
    </w:p>
    <w:p>
      <w:pPr>
        <w:pStyle w:val="0"/>
        <w:jc w:val="right"/>
      </w:pPr>
      <w:r>
        <w:rPr>
          <w:sz w:val="20"/>
        </w:rPr>
        <w:t xml:space="preserve">социальной инфраструктуры города</w:t>
      </w:r>
    </w:p>
    <w:p>
      <w:pPr>
        <w:pStyle w:val="0"/>
        <w:jc w:val="right"/>
      </w:pPr>
      <w:r>
        <w:rPr>
          <w:sz w:val="20"/>
        </w:rPr>
        <w:t xml:space="preserve">Красноярска до 2042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1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19.07.2023 N 516)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 В ОБЛАСТИ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389"/>
        <w:gridCol w:w="2389"/>
        <w:gridCol w:w="2014"/>
        <w:gridCol w:w="1474"/>
        <w:gridCol w:w="1729"/>
        <w:gridCol w:w="1729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(сокращено по Уставу)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(указать все адреса зданий учреждения)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(приспособленное здание/типовой проект)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наполняемость, мест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наполняемость, мест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Железнодорожный и Центральный районы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Прогимназия N 131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Красномосковская,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49а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"Комплекс Покровский"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Линейная, 76д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Любы Шевцовой, 82д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Чернышевского, 81д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Загородная, 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Березина, 88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Карла Маркса, 21а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Пушкина,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102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41а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 Заря, 33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10б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120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Марковского, 47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Конституции СССР,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Марковского, 54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Мужества, 22д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204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165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Ломоносова, 46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8 Марта, 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42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222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Карла Маркса, 137а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231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Красной Армии,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248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76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Обороны, 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Диктатуры Пролетариата, 34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1923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257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Горького, 61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269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Парижской Коммуны, 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273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Парижской Коммуны, 46а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274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295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Республики, 45а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12в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12в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32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Комбайностроителей, 8г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Северо-Енисейская, 44а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79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Аэровокзальная, 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Ладо Кецховели, 60б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95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49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92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Линейная, 121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94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Северное шоссе, 50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8 Марта, 26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7525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Октябрьский район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"КУГ N 1 - Универс"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Киренского, 120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 Заря, 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Лицей N 10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99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Тотмина, 11д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133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Словцова, 16а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6 "Солнышко"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10ж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Тотмина, 19д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132 "Залесье"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Киренского,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139 "Катерок"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Ладо Кецховели, 33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201 "Сибирская сказка"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22а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206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Тотмина, 11г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3-я Ботаническая, 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Ботанический, 17д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54а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212 "Городок"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Пастеровская, 23а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235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14а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76ж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305 "Созвездие"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43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310 "Снегири"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Академгородок, 7б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312 "Цветик-семицветик"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47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321 "Росинка"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Копылова, 74а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322 "Морозко"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31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325 "Василек"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Курчатова, 15г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90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187а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Тотмина, 33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Норильская, 4г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Е. Стасовой, 50м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Норильская, 60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Академгородок, 66а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7201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Советский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143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Урванцева, 32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152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33а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154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Авиаторов, 50д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Весны, 13а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Весны,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26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Ястынская, 11а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11б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Светлогорский, 15а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43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78 Добровольческой Бригады,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78 Добровольческой Бригады, 42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45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16а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46 "Лучик"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Взлетная, 22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Белинского, 1д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54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35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55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10д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56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40 лет Победы, 28а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Соколовская, 54а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57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Водопьянова, 16а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59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Комсомольский, 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Комсомольский, 3г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66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22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73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74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40г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75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9б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28 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76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Молокова, 64д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89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Ольховая,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Славы,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97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Ломако, 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64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98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Подзолкова, 14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101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Молокова, 16д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Водопьянова, 24д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106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Ольховая, 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78 Добровольческой Бригады, 27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Образования СССР, 41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137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140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Никитина, 8д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Партизана Железняка, 18а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144 "Северок"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Комсомольский, 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148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Комарова, 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18б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163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Быковского,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186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29а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200 "Одуванчик"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Николаева, 11д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213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Ферганская, 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217 "Золотая рыбка"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38а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38б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218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17а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244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47в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246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23а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247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259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11а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32а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277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Водопьянова, 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282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292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Джамбульская, 13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296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18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300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Водопьянова, 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40 лет Победы, 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16д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Солнечный, 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Микуцкого,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6ж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326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Славы, 13а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Молодежный, 29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329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43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330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Сергея Лазо, 28а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333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Взлетная, 36а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19498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Свердловский район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"Лицей N 9 "Лидер"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193а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Александра Матросова, 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"Гимназия N 14 Управления, экономики и права"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78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82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158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163а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Александра Матросова, 30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119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Затонская, 48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Краснопресненская,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40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Веселая, 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Ключевская, 99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Туристская, 86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47а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47б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72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50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173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60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Водометный, 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Свердловская, 57а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61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82б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65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147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82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Королева, 4г, стр.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Королева, 4г, стр.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107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Лесников, 29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165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165б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176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241а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179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Александра Матросова, 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183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25б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1965, 2012 (корпус присоединен к зданию)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194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85а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85б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209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89а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Гладкова, 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Гладкова, 12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255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106а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263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283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93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129а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291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107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306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103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317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74б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319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184а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323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85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Карамзина, 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83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Карамзина,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7568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Кировский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6 "Перспектива"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79а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55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94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92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Транзитная, 40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81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23а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Щербакова,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100а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Корнетова,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90а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313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303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305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Грунтовая, 28ж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Затонская, 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80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199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169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Транзитная,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35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182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70а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Шелковая, 11а, корп. 1, корп.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323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Шелковая, 3 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76а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Шелковая, 10а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224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Коммунальная, 20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Коммунальная, 22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238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30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254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49а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265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45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43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278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Станочная,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47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320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59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67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5909</w:t>
            </w:r>
          </w:p>
        </w:tc>
      </w:tr>
      <w:tr>
        <w:tc>
          <w:tcPr>
            <w:gridSpan w:val="7"/>
            <w:tcW w:w="1220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Ленинский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13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Рейдовая, 67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148 (дошкольное отделение)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23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41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Глинки, 15а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Астраханская,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Астраханская, 11а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63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33а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84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Тихий,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76б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136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84б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3в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6б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167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Иркутская, 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52а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Красноярский рабочий, 46а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Иркутская,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Парковая,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187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Краснофлотская, 7г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Дюнная, 16а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Краснофлотская,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Солнечная,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249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264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Даурская, 16а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268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Говорова, 56а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271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30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76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78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14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МАДОУ N 272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22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276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Минина, 123а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Нерчинская,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Спортивная, 194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МБДОУ N 279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Энергетиков, 32а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Львовская, 23а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307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Машиностроителей, 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6128</w:t>
            </w:r>
          </w:p>
        </w:tc>
      </w:tr>
      <w:tr>
        <w:tc>
          <w:tcPr>
            <w:gridSpan w:val="5"/>
            <w:tcW w:w="875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городу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53829</w:t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 В ОБЛАСТИ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268"/>
        <w:gridCol w:w="2389"/>
        <w:gridCol w:w="2014"/>
        <w:gridCol w:w="1204"/>
        <w:gridCol w:w="1729"/>
        <w:gridCol w:w="1729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(сокращено по Уставу)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(указать все адреса зданий учреждения)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(приспособленное здание/типовой проект)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наполняемость, мест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наполняемость, мест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Железнодорожный и Центральный районы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Марковского,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32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Красной Армии, 19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Гимназия N 16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26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13 (основное здание)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13 (пристройка)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Лицей N 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121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28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Профсоюзов,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Прогимназия N 131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Красномосковская,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СОШ N 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114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Щетинкина,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"Комплекс Покровский"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Линейная, 99г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Енисейская, 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Степана Разина, 39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Марковского, 58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1880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Толстого, 43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27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Конституции СССР, 19 (закрыто на капремонт)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Горького, 97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4-я Продольная, 19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СШ N 86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(ул. Калинина, 72б)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Комбайностроителей,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155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Дмитрия Мартынова, 26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21810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Октябрьский район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"КУГ N 1 - Универс"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Корнеева, 50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Корнеева, 50, стр. 1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Гимназия N 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 Заря, 23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13 "Академ"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Академгородок, 17г (старшая школа)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Академгородок, 19г (начальная школа)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"Лицей N 1"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Словцова, 14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56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Лицей N 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10в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Лицей N 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Ботаническая, 22а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61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 (не функционирует по причине аварийности здания, закрыто на реконструкцию)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30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Лесная, 147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36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Сопочная, 40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 (изменение мощности после реконструкции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39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67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72 им. М.Н. Толстихина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Курчатова, 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73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Мелькомбинатская,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82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Киренского, 19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84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Курчатова,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Юшкова,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Юшкова, 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133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110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школа-интернат N 1 им. В.П. Синякова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Пастеровская, 25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20912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Советский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 им. В.И. Сурикова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7б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Джамбульская,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5б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 (не функционирует по причине аварийности здания, закрыто на капремонт)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20б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Урванцева, 10а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24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Светлогорский, 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56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Ульяновский, 34а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66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Партизана Железняка, 16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Аэровокзальная, 4г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69 им. Поздеева А.Г.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Шумяцкого,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85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Быковского,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40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108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13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29а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 (закрыто на капитальный ремонт)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115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Петрушина,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121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Сергея Лазо, 32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129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134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Микуцкого, 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139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Солнечный,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18г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Урванцева, 26а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40 лет Победы,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78 Добровольческой Бригады, 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149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Весны, 9а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Алексеева, 95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Алексеева, 22д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Ястынская, 9д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Молокова, 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Светлова, 36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157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Ломако, 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1809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45719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Свердловский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"Лицей N 9 "Лидер"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247а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"Гимназия N 14 управления, экономики и права"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27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6 с углубленным изучением предметов художественно-эстетического цикла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227а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Александра Матросова, 12в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Кольцевая, 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23 с углубленным изучением отдельных предметов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34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Ключевская, 61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42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Кольцевая, 12а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45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105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62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76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96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81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СШ N 78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Делегатская, 18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А.Тимошенкова, 82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93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Побежимова, 46а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137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50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158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Складская, 32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195/197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17872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Кировский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92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10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Автобусный,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Лицей N 6 "Перспектива"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52 (старший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72 (младший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Лицей N 11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Базарная, 172 (младший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37 (старший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8 "Созидание"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Коммунальная, 12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92б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46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64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55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70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63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49б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81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Маяковского,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90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37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не типовой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135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90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12861</w:t>
            </w:r>
          </w:p>
        </w:tc>
      </w:tr>
      <w:tr>
        <w:tc>
          <w:tcPr>
            <w:gridSpan w:val="7"/>
            <w:tcW w:w="1181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Ленинский район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Чайковского, 13а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Лицей N 12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Гимназия N 7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11 имени А.Н. Кулакова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Юности, 28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Крайняя,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Гимназия N 15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Машиностроителей,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13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Рейдовая, 67а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СШ N 16</w:t>
            </w:r>
          </w:p>
        </w:tc>
        <w:tc>
          <w:tcPr>
            <w:tcW w:w="2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ул. 26 Бакинских Комиссаров, 24а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младшей школы не функционирует по причине аварийности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31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38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44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Энергетиков, 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50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Глинки, 2б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53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Львовская, 43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31г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не функционирует по причине аварийности здания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64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СШ N 65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Аральская,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Аральская,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79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пер. Тихий, 18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МАОУ СШ N 89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56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МБОУ СШ N 94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20а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СШ N 148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23 (младший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7 (старший корпус)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17127</w:t>
            </w:r>
          </w:p>
        </w:tc>
      </w:tr>
      <w:tr>
        <w:tc>
          <w:tcPr>
            <w:gridSpan w:val="5"/>
            <w:tcW w:w="83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городу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94345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136301</w:t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 В ОБЛАСТИ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09"/>
        <w:gridCol w:w="2329"/>
        <w:gridCol w:w="2014"/>
        <w:gridCol w:w="1204"/>
        <w:gridCol w:w="172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(сокращено по Уставу)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(указать все адреса зданий учреждения)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(приспособленное здание/типовой проект)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наполняемость, мест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Железнодорожный и Центральный районы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"Медиа-Мастерская"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Мира, 46 - 48, пом. 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1923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21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 (не функционирует по причине аварийности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Карла Маркса, 37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ДО ЦДО "СОВА"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27, пом. 55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23, пом. 67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Маерчака, 34, пом. 1, 2,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1953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ДО ЦДТ N 4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26, встроенное, пом. 57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Железнодорожников, 10а, пом. 211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ДО ЦТРиГО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Мира, 44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1897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Конституции СССР, 15, пом. 82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Карла Маркса, 19, пом. 144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41, пом. 101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Водянникова, 2в, пом. 74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7663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Октябрьский район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ЦДО "Спектр"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Пирогова, 1а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Пирогова, 1а, строение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ДТ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Петра Словцова, 2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 6а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2-я Хабаровская, 8а,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МБОУ ДО ДООЦ N 1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53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 Заря, 2в, пом. 57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2007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Советский район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"Центр творчества и развития N 1"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Белинского, 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Быковского,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Комарова,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Комсомольский, 5а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Краснодарская, 7а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24, пом. 101, 201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ДО "Центр дополнительного образования N 5"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Шахтеров, 2а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(часть здания аварийное и не функционирует)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"Центр профессионального самоопределения"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24а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24а, стр.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14б, стр. 2 учебный корпус (СЮТ N 2)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10825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Свердловский район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ЦТО "Престиж"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д. 168а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Побежимова, 44а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88а, пом. 216, 217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Кировский район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ДО ДДЮ "Школа самоопределения"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90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нетиповой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МАОУ ДО ЦТ N 3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55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</w:t>
            </w:r>
          </w:p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4560</w:t>
            </w:r>
          </w:p>
        </w:tc>
      </w:tr>
      <w:tr>
        <w:tc>
          <w:tcPr>
            <w:gridSpan w:val="6"/>
            <w:tcW w:w="99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Ленинский район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ДО ДДиЮ N 2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Астраханская, 11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МАОУ ДО ЦВР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Львовская, 24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Юности, 23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Краснофлотская, 15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64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Одесская, 3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Малая, 44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52 Квартал, 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Машиностроителей, 9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  <w:t xml:space="preserve">МБОУ ДО ЦДО "Аэрокосмическая школа"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Иркутская, 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типовой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 районе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6421</w:t>
            </w:r>
          </w:p>
        </w:tc>
      </w:tr>
      <w:tr>
        <w:tc>
          <w:tcPr>
            <w:gridSpan w:val="5"/>
            <w:tcW w:w="82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городу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</w:t>
      </w:r>
    </w:p>
    <w:p>
      <w:pPr>
        <w:pStyle w:val="2"/>
        <w:jc w:val="center"/>
      </w:pPr>
      <w:r>
        <w:rPr>
          <w:sz w:val="20"/>
        </w:rPr>
        <w:t xml:space="preserve">В ОБЛАСТИ КУЛЬТУРЫ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2329"/>
        <w:gridCol w:w="2164"/>
        <w:gridCol w:w="1204"/>
        <w:gridCol w:w="141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(сокращено по Уставу)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(указать все адреса зданий учреждения)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(приспособленное здание/типовой проект)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параметры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Железнодорожный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7 им. Н.Чернышевского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ул. 8 Марта, 18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18,44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8 им. А.Чехова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660018, Красноярский край, г. Красноярск, ул. Тимирязева, 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29,62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10 им. Л.Толстого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ул. Баумана, 16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31,76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21 им. А.А. Черкасова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660075, Красноярский край, г. Красноярск, ул. Северо-Енисейская, 52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26,37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23 им. С.Есенина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660099, Красноярский край, г. Красноярск, ул. Железнодорожников, 14а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32,38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5 им. З.Космодемьянской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660021, Красноярский край, г. Красноярск, ул. Ады Лебедевой, 149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37,63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6 библиотека им. Л.Кассиля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660048, Красноярский край, г. Красноярск, ул. Калинина, 4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28,67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учреждение "Красноярский городской Дворец культуры", отдельное структурное подразделение - Творческая лаборатория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660075, Красноярский край, г. Красноярск, ул. Маерчака, 42, пом. 281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20 мест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учреждение "Красноярский городской Дворец культуры", отдельное структурное подразделение - Театр "Крылья"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660021, Красноярский край, г. Красноярск, ул. Ленина 126, пом. 61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(подвальное помещение)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40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МАУДО "ДМШ N 3 ИМ. Б.Г. КРИВОШЕЯ"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пр-кт Свободный, 36, корпус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492 чел.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"ДМШ N 5"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660021, Красноярский край, г. Красноярск, ул. Декабристов, N 22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- объект культурного наследия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1911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324 чел.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Центральный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городская библиотека им. А.М. Горького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Перенсона, 23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1-й эт. - 19002-й эт. - 1960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144,25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5 им. Ленинского комсомола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Карла Маркса, 21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39,45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6 им. К.Паустовского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660043, Красноярский край, г. Красноярск, ул. Водянникова, 20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34,19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городская детская библиотека им. Н.Островского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Дубровинского, 78а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123,4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 им. А.Гайдара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Карла Маркса, 14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24,54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18 "Лукоморье"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660017, Красноярский край, г. Красноярск, ул. Диктатуры Пролетариата, 40а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25,5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КГБУК "Дом офицеров"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Перенсона, 20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1913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300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Отдельное структурное подразделение - Музей художника Б.Я. Ряузова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660017, Красноярский край, г. Красноярск, ул. Ленина, 127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 - объект культурного наследия)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252 ед. хранения фондов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МБУК "Музей-усадьба В.И. Сурикова"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660001, Красноярский край, г. Красноярск, ул. Ленина, 98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- объект культурного наследия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1830, 1890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537 ед. хранения фондов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КГБУК "Музейный центр "Площадь Мира"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пл. Мира,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7534 тыс. ед. хранения фондов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КГБУК "Красноярский краеведческий музей"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Дубровинского, 84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480314 тыс. ед. хранения фондов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КГБУК "Художественный музей им. В.И. Сурикова"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Парижской Коммуны, 20/36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1913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15663 тыс. ед. хранения фондов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Кинотеатры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"Дом Кино"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пр-кт Мира, 88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1910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 зр. зала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ООО "Малтат-Синема", кинотеатр "Луч"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Карла Маркса, 149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 зр. зала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ЗАО "Синема Парк"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Дубровинского, 1и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7 зр. залов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"ДМШ N 1"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Сурикова, 19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- объект культурного наследия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511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Карла Маркса 73а, помещение 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помещение (3-й этаж административного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"ДХШ N 1 им. В.И. Сурикова"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Ленина, 79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 - объект культурного наследия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1832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511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660049, Красноярский край, г. Красноярск, ул. Ленина, 116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1947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Октябрьский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 им. Ф.Достоевского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660062, Красноярский край, г. Красноярск, ул. Высотная, 25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41,89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16 им. А.Серафимовича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660130, Красноярский край, г. Красноярск, ул. Гусарова, 27а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19,05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25 им. А.Блока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660036, Красноярский край, г. Красноярск, ул. Академгородок, 21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28,89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3 им. З.Портной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660113, Красноярский край, г. Красноярск, ул. Юшкова, 20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16,60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4 им. О.Кошевого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ул. Новая Заря, 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36,74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"ГДК"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пр-кт Свободный, 48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593 места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"ГДК", структурное подразделение - Театр "Наш театр"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660041, Красноярский край, г. Красноярск, ул. Курчатова 4, помещение 177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40 мест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КГАУК "КИЦ "Успенский"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660011, Красноярский край, г. Красноярск, ул. Лесная, 55а/3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100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Кинотеатры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ООО "Квадро фильм"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ул. Телевизорная,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 зр. зала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ООО "Стармакс", кинотеатр Starmax Cinema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660028, Красноярский край, г. Красноярск, ул. Телевизорная,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 зр. зала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"ДМШ N 11"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660036, Красноярский край, г. Красноярск, ул. Академгородок, N 22а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332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660036, Красноярский край, г. Красноярск, ул. Академгородок, 17б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"ДМШ N 12"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660130, Красноярский край, г. Красноярск, ул. Петра Словцова, N 11, стр.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432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660100 Красноярский край, г. Красноярск, ул. Киренского, 70а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МАУДО "ДШИ N 16"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660036, Красноярский край, г. Красноярск, ул. Академгородок, 21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466 чел.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Советский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4 им. Н.Некрасова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660073, Красноярский край, г. Красноярск, пр-кт Металлургов, 39а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(2-й этаж административного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46,17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22 им. М.Светлова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660125, Красноярский край, г. Красноярск, ул. Урванцева, 23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26,39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2 им. К.Чуковского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660112, Красноярский край, г. Красноярск, пр-кт Металлургов, 20а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91,75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11 "Жар-птица"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660132, Красноярский край, г. Красноярск, пр-кт 60 лет Образования СССР, 31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30,50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12 им. С.Маршака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660125, Красноярский край, г. Красноярск, пр-кт Комсомольский, 15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26,16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19 им. Р.Солнцева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660119, Красноярский край, г. Красноярск, ул. Микуцкого, 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56,42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 ККСК "Дворец труда и согласия"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660112, Красноярский край, г. Красноярск, пр-кт Металлургов, 22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897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МБУК "Музей "Мемориал Победы"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660020, Красноярский край, г. Красноярск, ул. Дудинская, 2а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1589 ед. хранения фондов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Отдельное структурное подразделение - "Арт-галерея 13"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660055, Красноярский край, г. Красноярск, пр-кт Металлургов, 13а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415 ед. хранения фондов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Кинотеатры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АО "Киномакс"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660125, Красноярский край, г. Красноярск, ул. 9 мая, 77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8 зр. залов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ООО "Мори Синема Енисей", Кинотеатр "Mori Cinema"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660125, Красноярский край, г. Красноярск, ул. Партизана Железняка, 23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10 зр. залов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МАУДО "ДШИ N 8"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660077, Красноярский край, г. Красноярск, ул. 78-й Добровольческой Бригады, 1а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641 чел.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"ДМШ N 10"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660055, Красноярский край, г. Красноярск, ул. Быковского, 12, стр.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373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660055, Красноярский край, г. Красноярск, ул. Быковского, 12, пом. 4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(3-й этаж административного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1963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"ДШИ N 13"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660119, Красноярский край, г. Красноярск, пр-кт 60 лет Образования СССР, 12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632 чел.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"ДХШ N 2"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660112, Красноярский край, г. Красноярск, пр-кт Металлургов, 10а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486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660100 Красноярский край, г. Красноярск, ул. Киренского, 70а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Свердловский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13 им. И.Тургенева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660006, Красноярский край, г. Красноярск, пер. Медицинский, 16а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34,47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15 им. В.Каверина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660093, Красноярский край, г. Красноярск, ул. Семафорная, 251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14,32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9 им. Рождественского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660012, Красноярский край, г. Красноярск, ул. Семафорная, 15а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7 им. Г.Щукина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660042, Красноярский край, г. Красноярск, ул. 60 лет Октября, 22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41,70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15 им. А.Грина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660093, Красноярский край, г. Красноярск, ул. Семафорная, 251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37,60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17 и В.Драгунского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660010, Красноярский край, г. Красноярск, пр-кт им. газеты "Красноярский рабочий", 115а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48,86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"ДК "Свердловский"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660064, Красноярский край, г. Красноярск, ул. Академика Вавилова, 1в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300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Кинотеатры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ООО "Зеленая зона", кинотеатр "Эпицентр"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660093, Красноярский край, г. Красноярск, пр-кт им. газеты "Красноярский рабочий", 173б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 зр. зала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 флоры и фауны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"Парк "Роев ручей"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660054, Красноярский край, г. Красноярск, ул. Свердловская, 293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9357 особей животных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"ДМШ N 7 им. П.К. Марченко"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660042, Красноярский край, г. Красноярск, ул. 60 лет Октября, 22а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453 чел.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"ДШИ N 15"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660016, Красноярский край, г. Красноярск, ул. Александра Матросова, 16а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603 чел.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Кировский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 им. Н.А. Добролюбова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660059, Красноярский край, г. Красноярск, пр-кт им. газеты "Красноярский рабочий", 102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33,30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12 им. В.Белинского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660069, Красноярский край, г. Красноярск, ул. Мичурина, 63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24,81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14 им. Н.Гоголя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660122, Красноярский край, г. Красноярск, ул. Транзитная, 52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28,54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27 им. Я.Свердлова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660052, Красноярский край, г. Красноярск, ул. Алеши Тимошенкова, 191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17,85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8 им. Б.Житкова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660003, Красноярский край, г. Красноярск, ул. Новая, 60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23,00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9 им. П.Бажова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660122, Красноярский край, г. Красноярск, ул. Академика Павлова, 75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30,0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16 им. С.Михалкова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660094, Красноярский край, г. Красноярск, ул. Щорса, 46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44,20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ДК "Кировский"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660122, Красноярский край, г. Красноярск, ул. Кутузова, 91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400 мест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ДК "Свердловский", отдельное структурное подразделение - "Клуб на Вавилова"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660025, Красноярский край, г. Красноярск, ул. Академика Вавилова, 23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40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Кинотеатры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"Дом кино" филиал СДК "Мечта"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660050, Красноярский край, г. Красноярск, ул. Мичурина, 30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1 зр. зал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"ДМШ N 4 им. Д.А. Хворостовского"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660003, Красноярский край, г. Красноярск, ул. Гастелло, 38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384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660003, Красноярский край, г. Красноярск, ул. Щербакова, 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1948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960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Ленинский район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взрослого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3 им. А.С. Пушкина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660123, Красноярский край, г. Красноярск, ул. Юности, 22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22,13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17 им. В.Маяковского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660031, Красноярский край, г. Красноярск, ул. Глинки, 24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31,4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19 им. Т.Шевченко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660013, Красноярский край, г. Красноярск, ул. Волжская, 29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29,43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20 им. А.Фадеева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660037, Красноярский край, г. Красноярск, ул. Мичурина, 8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36,14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библиотека - филиал N 28 им. М.Булгакова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660046, Красноярский край, г. Красноярск, ул. Тобольская, 33б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37,47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Библиотеки для детского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10 им. В.Дубинина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660123, Красноярский край, г. Красноярск, ул. Юности, 22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37,6 тыс. томов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- филиал N 14 им. М.Пришвина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660013, Красноярский край, г. Красноярск, ул. Волжская, 29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40,60 тыс. томов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Дворцы культуры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"Дворец культуры им. 1 Мая"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660123, Красноярский край, г. Красноярск, ул. Юности, 16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1946, 1961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630 мест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МАУ "ПГДК"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660037, Красноярский край, г. Красноярск, ул. Коломенская, 25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600 мест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КГБУК "Центр культурных инициатив"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660123, Красноярский край, г. Красноярск, ул. Ползунова, 13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378 мест</w:t>
            </w:r>
          </w:p>
        </w:tc>
      </w:tr>
      <w:tr>
        <w:tc>
          <w:tcPr>
            <w:gridSpan w:val="6"/>
            <w:tcW w:w="9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Музыкальные школы, школы искусств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"ДМШ N 2"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660037, Красноярский край, г. Красноярск, ул. Коломенская, 27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  <w:t xml:space="preserve">599 мест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"ДШИ N 6"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660004, Красноярский край, г. Красноярск, ул. 26 Бакинских Комиссаров, 27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586 мест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660004, Красноярский край, г. Красноярск, ул. 26 Бакинских Комиссаров, 23а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"ДШИ N 9"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660046, Красноярский край, г. Красноярск, ул. Квартальная, д. 1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519 мест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660092, Красноярский край, г. Красноярск, ул. Шевченко, 13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(1-й этаж жилого дома)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660092, Красноярский край, г. Красноярск, ул. Шевченко, 32</w:t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приспособленные помещения (пристройка к жилому дому)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ТЕХНИКО-ЭКОНОМИЧЕСКИЕ ПАРАМЕТРЫ СУЩЕСТВУЮЩИХ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 В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14"/>
        <w:gridCol w:w="2551"/>
        <w:gridCol w:w="2329"/>
        <w:gridCol w:w="1204"/>
        <w:gridCol w:w="172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(сокращено по Уставу)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спортивного сооружения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постройки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наполняемость, чел.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"Красный Яр"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теннисные корты</w:t>
            </w:r>
          </w:p>
        </w:tc>
        <w:tc>
          <w:tcPr>
            <w:tcW w:w="23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ул. Маерчака, 57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тренировочное поле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стадион с трибунами "Красный яр"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 "Красноярск"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14в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городошного спорта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12д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12д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с тренажерами (спортивными снарядами)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12д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баскетбола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12д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"Юность"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"Юность"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Джамбульская, 19б, корпус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24а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"Солнечный"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волейбольная площадка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волейбольная площадка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баскетбольная площадка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60 лет Образования СССР,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 по видам единоборств"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"Советский"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Джамбульская, 24, корп.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футбольное поле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Джамбульская, 24, корп.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"Октябрьский"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Юшкова, 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"Рассвет"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стадион "Рассвет"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Высотная, 2л, стр.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ледовая арена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Высотная, 2а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дом спорта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Высотная, 2л, стр. 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футбольное поле "Ротор"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Светлова, 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"СШОР им. В.А. Шевчука"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247б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"Сибиряк"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бассейном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Ладо Кецховели, 62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лыжная база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Ленинградская, 72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стадион "Динамо"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Ленинградская, 48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"Здоровый мир"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стадион с трибунами</w:t>
            </w:r>
          </w:p>
        </w:tc>
        <w:tc>
          <w:tcPr>
            <w:tcW w:w="23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ул. Пархоменко, 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бассейном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МАУДО "СШОР "Энергия"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бассейном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Бограда, 91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1969, 1983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"Спутник"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Малаховская, 5а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акробатический манеж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Малаховская, 5а, стр.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площадка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111б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МБУДО "СШОР им. В.Г. Путинцева"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 (приспособленное помещение)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МАУДО "СШОР по вольной борьбе"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физкультурно-оздоро-вительный комплекс "Каштак" (приспособленное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Ключевская, 57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Киренского, 70а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1969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МБУДО "СШОР по дзюдо"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 (приспособленное помещение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54, пом. 82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Отдыха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Отдыха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МБУ "СШОР по конькобежному спорту"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сезонный каток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56а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 "СОК "Лесной"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с бассейном</w:t>
            </w:r>
          </w:p>
        </w:tc>
        <w:tc>
          <w:tcPr>
            <w:tcW w:w="23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ул. Елены Стасовой, 67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площадка для подвижных игр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поле для футбола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тропа здоровья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площадка для подвижных игр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с тренажерами</w:t>
            </w:r>
          </w:p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МАУ ЦСК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пос. Песчанка, ул. Клубный,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7387"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Говорова, 52/2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пер. Вузовский, сооружение 15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Молокова, участок 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5г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Республики, 43а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8, стр. 51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14а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2007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113, пом. 279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Ломоносова, 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133, пом. 57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1974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49, пом. 69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Мира, 106, пом. 65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1956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(приспособленное)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Верхняя, 5в (аренда части здания)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хоккейная площадка (коробка)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Рейдовая, 43а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Железнодорожников, 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Красномосковская, 34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Менжинского, 8а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Железнодорожников, 32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Калинина, 2в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Копылова, 48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Копылова, 66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133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Ломоносова, 100, 102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Мечникова, 32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Республики, 49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Железнодорожников, 10, 10а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Дорожная, 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Камская, 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Бограда, 91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Свободный, 44, сквер Баумана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Вокзальная, 19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Карла Маркса, 21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Конституции СССР, 15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Ады Лебедевой, 31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21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Парижской Коммуны, 30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125а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129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Обороны, 2б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Республики, 43а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Горького, 38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Урицкого, 98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Забобонова, 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Ладо Кецховели, 65а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Партизанская,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Попова, 16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Чернышова, 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18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Крупской, 4, 4а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24б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Гусарова, 20, 27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Баумана, 8а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Карбышева, 10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Курчатова, 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Новосибирская, 39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Фруктовая, 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Западная, 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Коммунальная, 24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106а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118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122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Кутузова, 64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13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Новая, 38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16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44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Шелковая,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52, 54, 56, 58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53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65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Щорса, 71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102а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195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Академика Вавилова, 52б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74а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Гладкова, 14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Гладкова, 25б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127а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161а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179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Медицинский, 31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23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Саянская, 251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Свердловская, 11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187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225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127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Судостроительная, 177а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Кольцевая, 12а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184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33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45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66а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55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Королева, 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72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Свердловская, 13б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139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Ключевская, 101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5г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Краснофлотская,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Амурская, 44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13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1в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9а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17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47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Инструментальная, 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26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35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51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82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Львовская, 35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Львовская, 52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Машиностроителей, 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14а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3а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Ползунова, 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Тобольская, 25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Тобольская, 35а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Шевченко, 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Энергетиков, 24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Ширинская, 15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1987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им. газеты "Красноярский рабочий", 43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Московская, 1б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Говорова, 44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Кишиневская, 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Говорова, 52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Спортивная, 186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Борисевича, 1г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40 лет Победы, 4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9 Мая, 45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Аэровокзальная, 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Взлетная, 26а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Взлетная, 38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21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47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Воронова, 9а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Комарова, 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Комарова, 6а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Мате Залки, 38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10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27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38/1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Металлургов, 41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Молодежный, 10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пр-кт Молодежный, 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Петрушина, 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1990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Устиновича, 12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Ферганская, 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43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9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78 Добровольческой Бригады, 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пос. Песчанка, ул. Сергея Лазо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Водопьянова, 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Суворова, 128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по метанию диска, молота и копья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Отдыха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спортивное для игры в городки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Отдыха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Профсоюзов, 27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Бадалыкская, 6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площадка для подвижных игр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ул. Тимирязева, 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ПСС инклюзивная детская площадка спортивной зоны</w:t>
            </w:r>
          </w:p>
        </w:tc>
        <w:tc>
          <w:tcPr>
            <w:tcW w:w="2329" w:type="dxa"/>
          </w:tcPr>
          <w:p>
            <w:pPr>
              <w:pStyle w:val="0"/>
            </w:pPr>
            <w:r>
              <w:rPr>
                <w:sz w:val="20"/>
              </w:rPr>
              <w:t xml:space="preserve">о. Отдыха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комплексного развития</w:t>
      </w:r>
    </w:p>
    <w:p>
      <w:pPr>
        <w:pStyle w:val="0"/>
        <w:jc w:val="right"/>
      </w:pPr>
      <w:r>
        <w:rPr>
          <w:sz w:val="20"/>
        </w:rPr>
        <w:t xml:space="preserve">социальной инфраструктуры</w:t>
      </w:r>
    </w:p>
    <w:p>
      <w:pPr>
        <w:pStyle w:val="0"/>
        <w:jc w:val="right"/>
      </w:pPr>
      <w:r>
        <w:rPr>
          <w:sz w:val="20"/>
        </w:rPr>
        <w:t xml:space="preserve">города Красноярска</w:t>
      </w:r>
    </w:p>
    <w:p>
      <w:pPr>
        <w:pStyle w:val="0"/>
        <w:jc w:val="right"/>
      </w:pPr>
      <w:r>
        <w:rPr>
          <w:sz w:val="20"/>
        </w:rPr>
        <w:t xml:space="preserve">до 2042 года</w:t>
      </w:r>
    </w:p>
    <w:p>
      <w:pPr>
        <w:pStyle w:val="0"/>
        <w:jc w:val="both"/>
      </w:pPr>
      <w:r>
        <w:rPr>
          <w:sz w:val="20"/>
        </w:rPr>
      </w:r>
    </w:p>
    <w:bookmarkStart w:id="6075" w:name="P6075"/>
    <w:bookmarkEnd w:id="607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РЕАЛИЗУЕМЫХ МЕРОПРИЯТИЙ (ИНВЕСТИЦИОННЫХ ПРОЕКТОВ)</w:t>
      </w:r>
    </w:p>
    <w:p>
      <w:pPr>
        <w:pStyle w:val="2"/>
        <w:jc w:val="center"/>
      </w:pPr>
      <w:r>
        <w:rPr>
          <w:sz w:val="20"/>
        </w:rPr>
        <w:t xml:space="preserve">ПО ПРОЕКТИРОВАНИЮ, СТРОИТЕЛЬСТВУ И РЕКОНСТРУКЦИИ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ГОРОДА КРАСНОЯРСКА С ОЦЕНКОЙ</w:t>
      </w:r>
    </w:p>
    <w:p>
      <w:pPr>
        <w:pStyle w:val="2"/>
        <w:jc w:val="center"/>
      </w:pPr>
      <w:r>
        <w:rPr>
          <w:sz w:val="20"/>
        </w:rPr>
        <w:t xml:space="preserve">ОБЪЕМОВ ФИНАНСИРОВАНИЯ УКАЗАННЫХ МЕРОПРИЯТИЙ</w:t>
      </w:r>
    </w:p>
    <w:p>
      <w:pPr>
        <w:pStyle w:val="2"/>
        <w:jc w:val="center"/>
      </w:pPr>
      <w:r>
        <w:rPr>
          <w:sz w:val="20"/>
        </w:rPr>
        <w:t xml:space="preserve">(ИНВЕСТИЦИОННЫХ ПРОЕКТОВ)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2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19.07.2023 N 516)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089"/>
        <w:gridCol w:w="2211"/>
        <w:gridCol w:w="1701"/>
        <w:gridCol w:w="1204"/>
        <w:gridCol w:w="1849"/>
        <w:gridCol w:w="1369"/>
        <w:gridCol w:w="1264"/>
        <w:gridCol w:w="1264"/>
        <w:gridCol w:w="544"/>
        <w:gridCol w:w="1264"/>
        <w:gridCol w:w="544"/>
        <w:gridCol w:w="1264"/>
        <w:gridCol w:w="340"/>
        <w:gridCol w:w="1264"/>
        <w:gridCol w:w="634"/>
        <w:gridCol w:w="1384"/>
        <w:gridCol w:w="634"/>
        <w:gridCol w:w="1384"/>
        <w:gridCol w:w="1264"/>
        <w:gridCol w:w="634"/>
        <w:gridCol w:w="1384"/>
        <w:gridCol w:w="184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Параметры объекта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</w:t>
            </w:r>
          </w:p>
        </w:tc>
        <w:tc>
          <w:tcPr>
            <w:gridSpan w:val="15"/>
            <w:tcW w:w="15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</w:t>
            </w:r>
          </w:p>
        </w:tc>
        <w:tc>
          <w:tcPr>
            <w:gridSpan w:val="10"/>
            <w:tcW w:w="9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II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II этап</w:t>
            </w:r>
          </w:p>
        </w:tc>
        <w:tc>
          <w:tcPr>
            <w:gridSpan w:val="2"/>
            <w:tcW w:w="1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III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2026 - 2030 гг.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2019 год</w:t>
            </w:r>
          </w:p>
        </w:tc>
        <w:tc>
          <w:tcPr>
            <w:gridSpan w:val="2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2020 год</w:t>
            </w:r>
          </w:p>
        </w:tc>
        <w:tc>
          <w:tcPr>
            <w:gridSpan w:val="2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2021 год</w:t>
            </w:r>
          </w:p>
        </w:tc>
        <w:tc>
          <w:tcPr>
            <w:gridSpan w:val="2"/>
            <w:tcW w:w="1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год</w:t>
            </w:r>
          </w:p>
        </w:tc>
        <w:tc>
          <w:tcPr>
            <w:gridSpan w:val="2"/>
            <w:tcW w:w="1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2023 год</w:t>
            </w:r>
          </w:p>
        </w:tc>
        <w:tc>
          <w:tcPr>
            <w:gridSpan w:val="2"/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2024 - 2025 гг.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1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1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2"/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1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30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4326511,25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2943861,51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2082539,36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2953529,66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3865944,89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10061027,71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21906903,13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1630552,20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27863966,58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7"/>
            <w:tcW w:w="1303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I. ОТРАСЛЬ "ОБРАЗОВАНИЕ"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4326511,25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2877194,84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1950872,69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2802532,55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3582803,82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9080207,47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20293611,37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1630552,20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26250674,82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I.I. ОБЪЕКТЫ ДОШКОЛЬНОГО 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2507904,31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1128923,78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718438,39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859178,01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775275,19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838578,96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4320394,33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6828298,64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I.I.I. РЕАЛИЗОВАННЫЕ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5132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2507904,31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1128923,78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718438,39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537560,26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2384922,43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4892826,74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детского сада в Советском районе на 300 мест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"Нанжуль-Солнечный", ул. Ольховая, 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101580,27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101580,27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жилом районе Белые росы (в районе домов по ул. Карамзина 14,12)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"Белые Росы", ул. Карамзина, 12а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121129,08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121129,08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жилом районе Белые росы (в районе дома по ул. Карамзина 8)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"Белые Росы", ул. Карамзина, 6а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123020,93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123020,93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жилом районе Бугач (Октябрьский район, в районе ул. Калинина, 185)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"Бугач", ул. Калинина, 187а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115722,89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115722,89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3 мкр. жилого района Покровский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 мкрн жилого района "Покровский", ул. Линейная, 121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229474,31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229474,31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10 микрорайоне жилого района "Солонцы-2"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 мкрн жилого района "Солонцы-2", ул. Северное шоссе, 50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263622,43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263622,43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Детское дошкольное общеобразовательное учреждение N 1 на 270 мест, расположенное по адресу: г. Красноярск, Советский район, жилой район "Слобода Весны"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"Слобода Весны", мкрн "Преображенский", ул. Петра Ломако, 2а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225529,34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225529,34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Детское дошкольное общеобразовательное учреждение N 2 на 270 мест, расположенное по адресу: г. Красноярск, Советский район, жилой район "Слобода Весны"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"Слобода Весны", мкрн "Преображенский", ул. Петра Подзолкова, 14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234969,42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234969,42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(помещения) для размещения детского сада в Октябрьском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Норильская, 4г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84950,92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84950,92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детского сада в Советском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"Нанжуль-Солнечный", ул. Ольховая, 2б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39004,20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39004,20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345004,20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детского сада в Советском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6 мкрн "Иннокентьевский", ул. Молокова, 16д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238000,00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238000,00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N 2 в Октябрьском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"Бугач", ул. Норильская, 60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58229,34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202002,02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202002,02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260231,36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N 3 в Октябрьском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"Ветлужанка", ул. Елены Стасовой, 50м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125914,82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163935,45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163935,45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289850,27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 в Советском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 мкрн жилого района "Слобода весны", ул. 78 Добровольческой бригады, 27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57602,82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238585,61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238585,61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296188,43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N 3 в мкр. "Ястынское поле"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мкр. "Ястынское поле", ул. Мате Залки, 11б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93771,41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153173,61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153173,61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246945,02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по ул. Волгоградская 2а в Ленинском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2а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123598,49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156487,06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156487,06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280085,55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Железнодорожном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8 Марта, 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181,12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44777,78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286299,56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331077,34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331258,46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 в мкрн. "Тихие Зори"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"Тихие зори", ул. Лесников, 29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4606,72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123762,31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144003,94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267766,25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272372,97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детского сада в Советском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 мкрн Солнечный, пр. Молодежный, 29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183013,30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183013,30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183013,30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по ул. Академгородок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Академгородок, 66а, кадастровый номер ЗУ 24:50:0100438:142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7195,74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105121,59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226449,15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338766,48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338766,48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здания детского сада в Советском районе, расположенного по адресу: г. Красноярск, ул. Соколовская, зд. 54а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 мкрн Солнечный, ул. Соколовская, 54а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311111,11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311111,11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311111,11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I.I.II. РЕАЛИЗУЕМЫЕ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321617,75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775275,19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838578,96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1935471,90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1935471,90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по ул. Крайняя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Крайняя, кадастровый номер ЗУ 24:50:0500125:136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171623,12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286123,12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286123,12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жилом районе "Медицинский городок"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 районе кардиоцентра, северо-западнее жилого дома по ул. Петра Подзолкова, 5а, кадастровый номер ЗУ 24:50:0300303:1205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149994,63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395361,60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545356,23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545356,23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VI микрорайон жилого района "Покровский"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VI микрорайон жилого района "Покровский", кадастровый номер ЗУ 24:50:0000000:346897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107600,00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387731,00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495331,00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495331,00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IV микрорайоне жилого района "Бугач"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IV микрорайон жилого района "Бугач", кадастровый номер ЗУ 24:50:0100470:33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157813,59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450847,96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608661,55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608661,55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I.II. ОБЪЕКТЫ ОБЩЕГО ОБРАЗОВАНИЯ (ШКОЛЫ)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1818606,94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1748271,06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1232434,30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1943354,54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2791083,82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8241628,51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15956772,23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1630552,20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19405931,37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I.II.I. РЕАЛИЗОВАННЫЕ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1812368,26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1747231,79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1209335,04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950140,21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3906707,04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5719075,30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во II мкр. жилого района "Покровский"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II мкр. жилого района "Покровский", ул. Мартынова, 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2017 - 2019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124193,17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124193,17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нежилого здания для размещения общеобразовательного учреждения в Советском районе города Красноярска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"Нанжуль-Солнечный", ул. Светлова, 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1096177,15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1096177,15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нежилого здания для размещения общеобразовательного учреждения в Советском районе города Красноярска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V мкрн жилого района "Слобода Весны", ул. Петра Ломако, 4а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здания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315612,61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633567,49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633567,49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949180,10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мкрн "Пашенный"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"Пашенный", ул. Складская, 32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270081,00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886168,49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886168,49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1156249,49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спортивного зала на территории "Гимназия N 13 "Академ"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Академгородок, 17г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103345,17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103345,17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103345,57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жилом районе "Бугач"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 мкрн жилого района "Бугач", ул. Калинина, 110 (в районе остановки общественного транспорта ж/к "Глобус"), кадастровый номер ЗУ 24:50:0100470:186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4119,31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124150,64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1030113,81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800113,38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1954377,83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1958497,14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средней общеобразовательной школы N 36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Сопочная, 40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2184,62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179221,23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150026,83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329248,06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331432,68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I.II.II. РЕАЛИЗУЕМЫЕ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6238,68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1039,27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23099,26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993214,33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2791083,82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8241628,51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12050065,19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1630552,20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13686856,07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микрорайоне "Метростроитель"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"Метростроитель" жилого района "Северный" (в районе жилых домов по ул. Светлогорская, 11; ул. Шумяцкого, 11; ул. 9 Мая, 8; ул. 9 Мая, 10д), кадастровый номер ЗУ 24:50:0400052:3052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6238,68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364842,79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655977,65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566903,10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1587723,54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1593962,22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3 микрорайоне жилого района "Солнечный"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 мкрн жилого района "Солнечный" (в районе жилых домов по пр. Молодежный, 23 и пр. 60 лет Образования СССР, 38а), кадастровый номер ЗУ 24:50:0400400:3428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1039,27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415053,15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671434,36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1033605,96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2121132,74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2121132,74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аварийной ситуации здания МБОУ СШ N 21, расположенного по адресу: г. Красноярск, пр. Свободный, 61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пр. Свободный, 61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устранение аварийной ситуации (реконструкция)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112800,76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129636,18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242436,94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242436,94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средней общеобразовательной школы N 47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2018 - 2023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96027,63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382806,57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478834,20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478834,20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VII мкр. "Аэропорт"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VII мкр. "Аэропорт", в районе Детского сада N 333, расположенного по ул. Взлетная, 36а, кадастровый номер ЗУ 24:50:0400417:9742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13756,00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432379,73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1593849,15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2039984,88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2039984,88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Железнодорожном районе по ул. Омская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Омская, в районе жилого дома по ул. 8 Марта, 18г, кадастровый номер ЗУ 24:50:0200054:2793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9343,26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432379,72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1612157,82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2053880,80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2053880,80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аварийной ситуации здания МБОУ СШ N 86, расположенного по адресу: г. Красноярск, ул. Лизы Чайкиной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пер. Лизы Чайкиной, 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174008,10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243498,10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243498,10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N 1 в мкрн "Тихие Зори"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 жилом районе "Тихие зори" северная часть, в районе нежилого здания по ул. Веселая, 16б, кадастровый номер ЗУ 24:50:0700138:4900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1787355,59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1789355,59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893677,80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2683033,39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 (стоимость объекта уточниться после разработки проекта и получения заключения госэкспертизы)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в жилом районе "Мичуринский"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мкрн Образцово жилого района "Мичуринский", ул. Кутузова, кадастровый номер ЗУ 24:50:0600031:13271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19469,61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1473748,79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1493218,40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736874,40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2230092,80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 (стоимость объекта уточниться после разработки проекта и получения заключения госэкспертизы)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I.III. ОБЪЕКТЫ ДОПОЛНИТЕЛЬНОГО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I.III.I. РЕАЛИЗУЕМЫЕ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автогородок в жилом районе "Бугач"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 жилом районе "Бугач"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16444,81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(стоимость объекта определится по итогам разработки проекта и получения заключения госэкспертизы)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gridSpan w:val="7"/>
            <w:tcW w:w="1303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II. ОТРАСЛЬ "ФИЗИЧЕСКАЯ КУЛЬТУРА И СПОРТ"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150997,11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279241,07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1418571,52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1418571,52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gridSpan w:val="7"/>
            <w:tcW w:w="13031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II.I. ОБЪЕКТЫ СПОРТА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82595,66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II.I.I. РЕАЛИЗОВАННЫЕ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82595,66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Маерчака, 57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66666,67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82595,66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215929,00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спонсорские средства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II.II. ОБЪЕКТЫ ДОПОЛНИТЕЛЬНОГО ОБРАЗОВАНИЯ (культура, спорт)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II.II.I. РЕАЛИЗОВАННЫЕ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нежилого здания по адресу: г. Красноярск, ул. Киренского, 70а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Киренского, 70а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114380,00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II.II.II. РЕАЛИЗУЕМЫЕ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19021,45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279241,07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1088262,52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1088262,52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комплекс спортивного и культурного назначения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р-н, ул. 9 Мая - ул. Водопьянова, кадастровые номера ЗУ 24:50:0400067:2942; 24:50:0400067:2947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 разделительных дорожек длиной 25 м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665500,00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665500,00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спортивных единоборств в г. Красноярске по адресу: мкр-н Солнечный, пр. 60 лет Образования СССР, 17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р-н, мкр-н Солнечный, пр. 60 лет Образования СССР, 17, кадастровый номер ЗУ 24:50:0400012:1215 (территория МАУ "СШОР" Юность")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не более 49 человек/смена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3521,45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219241,07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422762,52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422762,52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(инженерные сети в сумме 22762,52 тыс. руб.), спонсорские средства (400000,00 тыс. руб.). Соглашение с Акционерным обществом "РУСАЛ Красноярский алюминиевый завод" о сотрудничестве в реализации проекта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gridSpan w:val="7"/>
            <w:tcW w:w="1303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III. ОТРАСЛЬ "КУЛЬТУРА"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190820,24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gridSpan w:val="7"/>
            <w:tcW w:w="13031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III.I. ОБЪЕКТЫ КУЛЬТУРЫ И ИСКУССТВА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190820,24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gridSpan w:val="3"/>
            <w:tcW w:w="6908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III.I.I. РЕАЛИЗУЕМЫЕ МЕРОПРИЯТИЯ 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190820,24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МБУДО "Детская музыкальная школа N 2" по адресу: г. Красноярск, ул. Коломенская, 27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ул. Коломенская, 27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2014 -;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3900,00</w:t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190820,24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&lt;**&gt;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194720,24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(стоимость уточниться после корректировки проекта и получения заключения госэкспертизы)</w:t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Стоимость выполнения работ ориентировочная, вопрос выделения средств будет рассмотрен при формировании бюджета города на очередной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Стоимость выполнения работ ориентировочная, вопрос выделения средств будет рассмотрен в ходе исполнения бюджета с учетом проведения работы по привлечению средств вышестоящих бюджетов.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комплексного развития</w:t>
      </w:r>
    </w:p>
    <w:p>
      <w:pPr>
        <w:pStyle w:val="0"/>
        <w:jc w:val="right"/>
      </w:pPr>
      <w:r>
        <w:rPr>
          <w:sz w:val="20"/>
        </w:rPr>
        <w:t xml:space="preserve">социальной инфраструктуры города</w:t>
      </w:r>
    </w:p>
    <w:p>
      <w:pPr>
        <w:pStyle w:val="0"/>
        <w:jc w:val="right"/>
      </w:pPr>
      <w:r>
        <w:rPr>
          <w:sz w:val="20"/>
        </w:rPr>
        <w:t xml:space="preserve">Красноярска до 2042 года</w:t>
      </w:r>
    </w:p>
    <w:p>
      <w:pPr>
        <w:pStyle w:val="0"/>
        <w:jc w:val="both"/>
      </w:pPr>
      <w:r>
        <w:rPr>
          <w:sz w:val="20"/>
        </w:rPr>
      </w:r>
    </w:p>
    <w:bookmarkStart w:id="7662" w:name="P7662"/>
    <w:bookmarkEnd w:id="7662"/>
    <w:p>
      <w:pPr>
        <w:pStyle w:val="2"/>
        <w:jc w:val="center"/>
      </w:pPr>
      <w:r>
        <w:rPr>
          <w:sz w:val="20"/>
        </w:rPr>
        <w:t xml:space="preserve">ПОТРЕБНОСТЬ В РЕАЛИЗАЦИИ МЕРОПРИЯТИЙ (ИНВЕСТИЦИОННЫХ</w:t>
      </w:r>
    </w:p>
    <w:p>
      <w:pPr>
        <w:pStyle w:val="2"/>
        <w:jc w:val="center"/>
      </w:pPr>
      <w:r>
        <w:rPr>
          <w:sz w:val="20"/>
        </w:rPr>
        <w:t xml:space="preserve">ПРОЕКТОВ) ПО ПРОЕКТИРОВАНИЮ, СТРОИТЕЛЬСТВУ И РЕКОНСТРУКЦИИ</w:t>
      </w:r>
    </w:p>
    <w:p>
      <w:pPr>
        <w:pStyle w:val="2"/>
        <w:jc w:val="center"/>
      </w:pPr>
      <w:r>
        <w:rPr>
          <w:sz w:val="20"/>
        </w:rPr>
        <w:t xml:space="preserve">ОБЪЕКТОВ СОЦИАЛЬНОЙ ИНФРАСТРУКТУРЫ ГОРОДА КРАСНОЯРСКА</w:t>
      </w:r>
    </w:p>
    <w:p>
      <w:pPr>
        <w:pStyle w:val="2"/>
        <w:jc w:val="center"/>
      </w:pPr>
      <w:r>
        <w:rPr>
          <w:sz w:val="20"/>
        </w:rPr>
        <w:t xml:space="preserve">С ОЦЕНКОЙ ОБЪЕМОВ ФИНАНСИРОВАНИЯ УКАЗАННЫХ МЕРОПРИЯТИЙ</w:t>
      </w:r>
    </w:p>
    <w:p>
      <w:pPr>
        <w:pStyle w:val="2"/>
        <w:jc w:val="center"/>
      </w:pPr>
      <w:r>
        <w:rPr>
          <w:sz w:val="20"/>
        </w:rPr>
        <w:t xml:space="preserve">(ИНВЕСТИЦИОННЫХ ПРОЕКТОВ)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3" w:tooltip="Постановление администрации г. Красноярска от 19.07.2023 N 516 &quot;О внесении изменений в Постановление администрации города от 13.03.2020 N 1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19.07.2023 N 516)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608"/>
        <w:gridCol w:w="2089"/>
        <w:gridCol w:w="2948"/>
        <w:gridCol w:w="1759"/>
        <w:gridCol w:w="1309"/>
        <w:gridCol w:w="2268"/>
        <w:gridCol w:w="1369"/>
        <w:gridCol w:w="544"/>
        <w:gridCol w:w="544"/>
        <w:gridCol w:w="1264"/>
        <w:gridCol w:w="1264"/>
        <w:gridCol w:w="1504"/>
        <w:gridCol w:w="1504"/>
        <w:gridCol w:w="1504"/>
        <w:gridCol w:w="2494"/>
      </w:tblGrid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города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</w:t>
            </w:r>
          </w:p>
        </w:tc>
        <w:tc>
          <w:tcPr>
            <w:tcW w:w="17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Параметры объекта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</w:t>
            </w:r>
          </w:p>
        </w:tc>
        <w:tc>
          <w:tcPr>
            <w:gridSpan w:val="7"/>
            <w:tcW w:w="8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руб. </w:t>
            </w:r>
            <w:hyperlink w:history="0" w:anchor="P14123" w:tooltip="&lt;*&gt; Стоимость выполнения работ ориентировочная, будет известна после выполнения проектирования и получения заключения государственной экспертиз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II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II этап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III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IV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2023 год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2024 - 2025 гг.</w:t>
            </w:r>
          </w:p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2026 - 2030 гг.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2031 - 2042 гг.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43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7245455,22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7245455,22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224806717,06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338278014,76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570330187,04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7"/>
            <w:tcW w:w="1435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I. ОТРАСЛЬ "ОБРАЗОВАНИЕ"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4683917,22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4683917,22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183729858,37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274164527,93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462578303,52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I.I. ОБЪЕКТЫ ДОШКОЛЬНОГО ОБРАЗОВАНИЯ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36739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4210608,98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4210608,98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48464494,45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64676269,27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117351372,70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1.1.5 (мкрн "Удачный", в районе ул. Дорожная)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1.1.5 (мкрн "Удачный", в районе ул. Сосновый бор)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1.2.1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1.2.16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1.3.5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1.3.16 (в районе ул. Азовская)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1.3.38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2030 - 2032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19169,72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953797,12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972966,84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1.3.38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2031 - 2033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1026730,47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1026730,47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1.3.41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1.4.6 (1 мкрн. Жилого района "Бугач"), ЗУ в собственности третьих лиц (ООО "Красноярскавиасервис, ООО СК "СЭМ и К", физ. лица); требуется разработка ППиМ для уточнения мощности; ЗУ свободны от строений, возможно рассмотреть вариант мены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1.5.7 (коттеджный поселок "Славянский", в районе ул. Независимости)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356884,03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356884,03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1.5.9 (в районе ул. Цимлянская)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1.5.10 (в районе улиц Шушенская - Пировская)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1.5.10 (в районе ул. 5-я Пригорная)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1.5.10 (в районе ул. Калинина)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1.6.8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1.6.13 (р-н Ботанический), ЗУ в собственности ФГУП "Российская телевизионная и радиовещательная сеть"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Вербная)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1.7.12 (в районе пер. Телевизорный)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1.8.1 (в районе ул. Луначарского)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(мкрн. Николаевский, в районе ул. Сопочная - ул. Революции - ул. Чкалова - ул. Л.Кецховели), территория занята частными домами, действующий договор КРТ с СЗ "ФСК "Готика-Зенит" от 13.08.2020, сроком до 2035 г. Территория занята частными домами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628917,75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ул. Революции)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(жилой район "Николаевка", в районе пересечения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1.8.6 (в районе ул. Советская)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1.8.6 (в районе ул. Пирогова)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1.8.6 (в районе ул. Академика Киренского)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1.9.14 (район СНТ "Гремячий ключ")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(мкрн Серебряный, ул. Лесопарковая - пр. Свободный - пер. Уютный - ул. Вербная) договор с ООО "СЗ "Партнер-Строй" от 28.12.2021 со сроком действия до 2027 года. ЗУ освобожден от строений, передан в муниципальную собственность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1.2.9 (1 квартал, ул. Лесопарковая - Садовая) договор КРТ с ООО "СЗ "МОСТ" от 11.05.2021 со сроком действия до 2033 года. Территория занята частными домами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193987,84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193987,84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259003,81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452991,65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КРТ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4.2.6 (между улицами Октябрьская - Партизана Железняка), рассматривается как встроенно-пристроенный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462192,98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477000,21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4.2.8 (между лицами Спандаряна - Дудинская)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663035,17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677842,40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4.2.8 (в районе ул. Дудинская)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4.2.12 (в районе ул. Партизана Железняка - ул. Аэровокзальная), ЗУ территории в собственности третьих лиц, требуется проект планировки, в т.ч. для определения местоположения и мощности объекта; утвержден проект межевания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4.3.8 (пересечение улиц Водопьянова - 9 Мая, жилой район "Северный")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462192,98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477000,21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4.3.12 (III мкрн. жилого района "Иннокентьевский", в районе ул. 3 августа), ЗУ в муниципальной собственности, территория КРТ (заключение договора КРТ планируется в 2023 г.); границы КРТ предусмотрены ПЗЗ; в границах участка 142-х этажных жилых домов, из них 12 признаны аварийными и расселяются в рамках РАП, 2 дома не признаны аварийными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663035,17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677842,40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4.3.24, I мкр. Аэропорт (ул. Молокова, 64). ЗУ в собственности МКУ города Красноярска "УКС", требуется разработка ППиМ для определения мощности, в т.ч. в части уменьшения ЗУ в условиях плотной жилой застройки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148043,35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148043,35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197660,81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345704,16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Шахтеров (на месте Южного рынка), заключение договора о КРТ (2 квартал 2023 г.)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634460,49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634460,49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КРТ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663035,17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677842,40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 районе ул. Армейская)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663035,17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677842,40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(6б мкрн жилого района Взлетка, в районе ул. Авиаторов), ЗУ в собственности третьих лиц (АО "Красноярское автотранспортное предприятие-1, ФГБОУ ВО "Красноярский государственный аграрный университет"); возможно реализовать проект только в рамках КРТ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(военный городок)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(военный городок)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2030 - 2032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19169,72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858377,69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877547,41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(6б мкрн жилого района Взлетка, в районе ул. Авиаторов), ЗУ в собственности третьих лиц (федеральная собственность, общедолевая собственность, физлиц, общедолевая собственность МКД, неразграниченная собственность). Возможно реализовать в рамках КРТ в границах территории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4.4.9 (в районе ул. Мате Залки)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4.4.17 (в районе ул. Быковского)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(8 мкрн жилого района "Солнечный"), ЗУ в собственности ООО "РБК", процедура мены в стадии реализации, разработан инвестором ППиМ, готовится к утверждению в мае 2023 года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408953,40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715249,98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(6а мкрн жилого района "Солнечный"), ЗУ в собственности Бутенко В.Г., процедура мены в стадии реализации, разработан инвестором ППиМ, готовится к утверждению в мае 2023 года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306297,00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306297,00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408952,98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715249,98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(8 мкрн жилого района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4.7.12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4.7.12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(жилой район "Солнечный", в районе ул. Ерофеевская)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422973,66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422973,66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699291,68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699291,68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959028,58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959028,58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3.3.6 (жилой район Покровка, в районе ул. Полярная - ул. 4-я Продольная), территория занята частными домами, необходима разработка ППиМ, в т.ч. Для определения местоположения объекта; границы КРТ предусмотрены ПЗЗ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3.3.7 (в жилом районе Покровка, в районе ул. Авиационная - ул. Енисейская - ул. Гагарина); территория занята частными домами, необходима разработка ППиМ, в т.ч. Для определения местоположения объекта; границы КРТ предусмотрены ПЗЗ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3.3.14 (мкрн Покровский, в районе ул. Туруханская - ул. Березина - ул. Полярная), планируется заключение договора КРТ в 2023 году. Территория занята частными домами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3.3.16 (VI мкр. жилого района, "Покровский", имеется землеотвод, 24:50:0000000:157021)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386877,16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401684,39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3.3.19 (мкрн Покровский, в районе Енисейского рынка), территория образуется из ЗУ, находящихся в собственности третьих лиц: 1 ЗУ - физическое лицо, 2 ЗУ - собственность ЗАО "Росток". Требуется разработка ППиМ, в том числе для определения местоположения, утвержден проект межевания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489063,29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489063,29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3.3.23 (мкрн. Покровский, в районе ул. Дальневосточная - ул. Герцена - ул. Березина - ул. Чернышевского), требуется разработка ППиМ, территория занята 2-х этажными жилыми домами, частными домовладениями, кроме того, в границах территории расположен автосервис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центра). Требуется проведение кадастровых работ и постановка на кадастровый учет (в течение 3-х месяцев)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408953,40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715249,98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10 мкрн жилого района "Солонцы-2"), ЗУ неразграниченная собственность (требуется межевание и постановка на кадастровый учет, в течение 3-х месяцев)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дополнительного корпуса к ДОУ N 231 по ул. Красной Армии, 38 в Железнодорожном районе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2.4.18, ул. Красной Армии, 38, Земельный участок общей площадью 2039,00 кв. м, состоящий из 2-х земельных участков из земель населенных пунктов с кадастровыми номерами: 24:50:0200115:201, площадью 1267,00 кв. м; 24:50:0200115:1258, площадью 772,00 кв. 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2014 - ; 2022 - 2025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131221,32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131221,32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131221,32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 (в районе ул. Омская)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14807,23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361771,88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376579,11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 (в районе ул. Телевизорной - ул. Новая Заря)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Революции)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(мкрн Новоостровский, территория бывшего завода комбайнов), ЗУ в собственности ООО "Новоостровский", требуется утверждения ППиМ для определения местоположения объекта. ППиМ разработан и проходит согласование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(мкрн Новоостровский, территория бывшего завода комбайнов), ЗУ в собственности ООО "Новоостровский", требуется утверждения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(мкрн Новоостровский, территория бывшего завода комбайнов), ЗУ в собственности ООО "Новоостровский", требуется утверждения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(мкрн Новоостровский, территория бывшего завода комбайнов), ЗУ в собственности ООО "Новоостровский", требуется утверждения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2.1.1, пер. Лизы Чайкиной, район ул. Комбайностроителей - ул. Калинина, рядом со зданием по адресу: пер. Лизы Чайкиной, 4; требуется разработка ППиМ, в том числе для определения мощности объекта. Предусмотрен снос здания детского сада N 34 и размещение нового ДОУ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2028 - 2030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556933,94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556933,94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2.3.6 (мкрн Николаевский (ул. Копылова - ул. Пушкина - ул. Бограда - ул. К.Либкнехта - ул. Ленина), договор с ООО СЗ "СтройИндустрия" от 22.12.2022 сроком действия до 2034 года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7.1.59 (ул. Электриков, за ТЭЦ-2)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7.2.1 (в районе ул. Свердловская)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7.2.1 (пересечение ул. Веселая - ул. Карьерная)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южная часть), ЗУ в собственности АО "Красноярский ДОК", утвержден ППиМ, начата процедура мены ЗУ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южная часть), ЗУ в собственности АО "Красноярский ДОК", утвержден ППиМ, начата процедура мены ЗУ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северная часть)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16418,40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16418,40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716974,49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733392,89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(Судоверфь), ЗУ в собственности ООО "Флагман" (ГСК "Арбан"), требуется разработка ППиМ для определения местоположения и мощности объекта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7.4.11 (мкрн Пашенный, в районе ул. Литейная); требуется разработка ППиМ, в т.ч. для определения местоположения и мощности объекта; территория занята частными домами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7.4.13 (в районе ул. Семафорная)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7.5.7 (в районе ул. Парашютная)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502281,22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берег", в районе ул. Навигационная), ЗУ в муниципальной собственности, предоставлен МКУ г. Красноярска "УКС" (договор мены с ООО СЗ "Новый Город" от 30.12.2022)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275666,93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368058,05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643724,98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берег"), ЗУ в собственности ООО "Новый город", согласно ППиМ планируется к размещению во встроенно-пристроенных помещениях многоквартирного жилого дома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370101,95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370101,95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6.2.6 (Жилой район "Мичуринский")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6.2.6 (Жилой район "Мичуринский" (Образцово) ЗУ в собственности ООО СЗ "М2 групп" (начата процедура мены)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306296,59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408953,40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715249,98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6.2.6 (Жилой район "Мичуринский"), территория формируется из 7 ЗУ, находящихся в собственности третьих лиц (ООО "Росток-Сибирь", ООО "Феррум-Строй", ООО "Красный Яр", физлиц). Реализация проекта осложняется наличием множества правообладателей; ППиМ утверждены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793075,61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6.1.10 (пересечение улиц Котовского - Кутузова)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6.3.15 (СТ "Химик")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МАДОУ N 272, аварийное здание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Волжская, 32, кадастровый номер ЗУ 24:50:0500308:68, площадь ЗУ - 5432,0 кв. 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снос, 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208040,50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208040,50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268959,71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477000,21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276, аварийное здание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Нерчинская, 5, кадастровый номер ЗУ 24:50:0500336:22, площадь ЗУ - 5586,0 кв. 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снос, 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208040,50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208040,50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268959,71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477000,21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МБДОУ N 187 (бывшее МБДОУ N 155), аварийное здание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Песочная, 22а, ЗУ кадастровый номер 24:50:0500156:19, площадью ЗУ - 8955 кв. м, на прилегающей территории расположен массив гаражей, требуется заключение органов санитарно-эпидемиологического надзора (замер в ПДК, ПДУ на границе ЗУ)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снос, проектирование, строительство/реконструкция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16736,76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16736,76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721358,30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738095,06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5.1.1 (район Нефтебазы, Сибирский переулок)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713768,05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5.3.1 (в районе ул. Текстильщиков)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5.3.1 (в районе ул. Малаховская)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5.4.2 (район ул. Рейдовая - Одесская)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1198785,73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5.7.3 (в районе ул. Аральская)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(район "Энергетиков", пересечение ул. Аральская - ул. Львовская)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(район "Энергетиков")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759230,96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(район "Энергетиков")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1078907,16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147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I.II. ОБЪЕКТЫ ОБЩЕГО ОБРАЗОВАНИЯ (ШКОЛЫ)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91735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453349,68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453349,68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130101850,17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192359500,48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322914700,33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 - ул. Комбайностроителей (с учетом демонтажа СШ N 86 и ДОУ N 32), ул. Комбайностроителей, 8/8г; для реализации проекта требуется снос 4 аварийных домов, аварийной школы N 86 и детского сада N 32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2610188,43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2631776,51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 (в районе ул. Телевизорная)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2.5.2, мкрн Новоостровский, территория бывшего завода комбайнов), ЗУ в собственности ООО "Новоостровский". Проект ППиМ разработан, на согласовании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2.5.2, мкрн Новоостровский, территория бывшего завода комбайнов), ЗУ в собственности ООО "Новоостровский". Проект ППиМ разработан, на согласовании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3.3.3 (3 мкрн жилого района "Покровский", в районе жилого дома по ул. Чернышевского, 118, кадастровый номер ЗУ 4:50:0300305:33718). ЗУ представлен МКУ г. Красноярска "УКС"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3.3.4 (жилой район "Покровский", территория Енисейского рынка), требуется разработка ППиМ, в том числе для определения местонахождения объекта, в границах территории расположены производственные объекты, в связи с чем реализация мены затруднена наличием объектов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3.3.6 (мкрн Покровка, пересечение ул. Гагарина - ул. Зои Космодемьянской)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3.3.14 (жилой район Покровский, в районе ул. Полярная - ул. Ю.Гагарина - ул. Линейная - ул. Березина - ул. Шахтеров), территория в собственности множества правообладателей, мена затруднена, требуется разработка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центра). ЗУ предоставлен МКУ г. Красноярска "УКС"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(10 мкрн в жилом районе "Солонцы-2"). ЗУ в муниципальной собственности, кадастровый номер ЗУ 24:50:0300298:734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(10 мкрн жилого района "Солонцы-2"), ЗУ неразграниченной государственной собственности; требуется формирование ЗУ и постановка на кадастровый учет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1.2.1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(в районе ул. Садовая,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1.3.5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1.3.20 (в районе ул. Елены Стасовой, мкрн Агроуниверситет). ЗУ в муниципальной собственности. Вся площадь ЗУ занята деревьями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1.3.20 (в районе ул. Елены Стасовой)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1.3.38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2030 - 2032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2276278,47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2276278,48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4552556,95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6628352,97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6628352,97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1.3.41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2031 - 2033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4793842,47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4793842,47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1.4.6 (1 мкрн жилого района Бугач), мена ЗУ затруднена из-за множества правообладателей, требуется согласие собственников на ЗУ, наличие объектов на участках, разработка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1.5.9 (в районе ул. Цимлянская)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2771260,66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2771260,66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1.5.10 (в районе переулка Каратузского)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1.6.13 (р-н Ботанический, в районе ул. Попова - ул. Пихтовая), ЗУ в муниципальной собственности; требуется ПП для определения возможности уменьшения ЗУ в целях размещения школы необходимой вместимости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2749672,58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2771260,66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1.6.13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(жилой район Серебряный, в районе ул. Сады - ул. Лесопарковая), в границах территории размещены частные дома, требуется разработка ППиМ, реализация в соответствии с договором КРТ (в среднем 10 - 15 лет), договор отсутствует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(жилой район Серебряный, 2 квартал, в районе ул. Садовая - ул. Рябиновая - ул. Сады - ул. Серебряный бор - ул. Еловая), в границах территории размещены частные дома, требуется разработка ППиМ, реализация в соответствии с договором КРТ (в среднем 10 - 15 лет), договор отсутствует, объявление аукциона планируется в 2023 году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пр. Николаевский - ул. Сопочная - ул. Чкалова), действующий договор КРТ с СЗ "ФСК "Готика-Зенит" от 13.08.2020, со сроком до 2035 года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3877564,89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 КРТ инвестор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пр. Николаевский)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1.8.6 (в районе ул. Советская)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(Новый корпус СОШ N 82)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1.8.6 (в районе ул. Ленинградская)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2568541,38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2568541,38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1.9.6 (мкрн "Академгородок"). ЗУ в федеральной собственности, рассматривалось 2 варианта, предусматривающих передачу ЗУ от СОРАН либо МВД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4.2.8 (между улицами Березина-Спандаряна)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4.3.8 (2 мкрн жилого района Северный, пересечение улиц Водопьянова - 9 Мая, жилой район "Северный"). ЗУ в муниципальной собственности, предоставлен МКУ г. Красноярска "УКС", кадастровый номер 24:50:0400055:7343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4.3.12 (III мкрн жилого района "Иннокентьевский", в районе ул. 3 августа)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3702899,31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4.3.15 (5 мкрн жилого района "Слобода Весны", в районе жилого дома по ул. Батурина, 30 к4, кадастровый номер ЗУ 24:50:0400416:9509, ЗУ предоставлен МКУ города Красноярска "УКС")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4.3.21 (мкрн "Зеленый городок" мкрн VIа жилого района "Северный", в районе жилого дома по ул. Урванцева, 17, земельный участок с кадастровым номером 24:50:0000000:145740 в федеральной собственности Минобороны РФ, земельный участок с кадастровым номером 24:50:0400111:3167 в муниципальной собственности); Минобороны РФ отказало в передача ЗУ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3877564,89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4.3.24 (мкрн Взлетка, ул. Алексеева, 115), территория включает в себя участок, предоставленный МКУ г. Красноярска "УКС", земли неразграниченной государственной собственности и участок в общедолевой собственности МКД. Требуется внести изменения в ППиМ (планируется в 2023 г.)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4.3.26 (мкрн Новый центр, ЖК Лазурный, в районе пересечения улиц 78 Добровольческой бригады - Молокова), в границах единого участка расположены введенные жилые дома, требуется раздел ЗУ; в 2023 году планируется разработать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3494935,48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3516523,56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 районе ул. Авиагородок)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 районе ул. Авиагородок)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 районе ул. Авиаторов)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(8 мкрн жилого района "Солнечный"). ЗУ в собственности ООО "РБК", процедура мены в стадии реализации, ППиМ разработан инвестором, планируется к утверждению в мае 2023 г.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4595913,25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4617501,33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(6а мкрн жилого района "Солнечный"), ЗУ в собственности Бутенко В.Г., процедура мены в стадии реализации, разработан инвестором ППиМ, планируется к утверждению в мае 2023 г.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3877564,89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4.7.12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(5 мкрн жилого района "Солнечный"). ЗУ в собственности Е.В. Наумова, процедура мены в стадии реализации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2610188,43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2631776,51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4.7.16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7.2.1 (в районе ул. Веселая)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 за ж.д.)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южная часть), ЗУ предоставлен МКУ г. Красноярска "УКС"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3877564,89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мкрн Судоверфь, в районе ул. Прибойной), ЗУ в собственности ООО "Флагман (ГСК "Арбан"); планируется передача ЗУ в муниципальную собственность; требуется разработка ППиМ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2024 - 2029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3877564,89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берег), территория включает ЗУ, предоставленный МКУ г. Красноярска "УКС", а также искусственный ЗУ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21588,08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3274935,61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3296523,69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 (начальная)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686775,77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686775,77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- 2, вблизи ул. Коммунальная)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6628352,97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6628352,97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6.2.6 (Жилой район "Мичуринский"). Несколько правообладателей ЗУ, требуется согласие собственников на мену ЗУ, разработка ППиМ, в границах территории расположены производственные объекты. Реализация проекта затруднена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5.1.1 (район Нефтебазы, Сибирский переулок). ЗУ в собственности ОАО "Красноярскнефтепродукт", вопрос мены с собственником не прорабатывался, требуется комплексная реновация промышленной территории, в том числе рекультивация земли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5.3.1 (в районе ул. Текстильщиков)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5.4.2 (район ул. Рейдовая - Одесская)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4188941,99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(район "Энергетиков")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5597174,82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I.III. В ОБЛАСТИ ДОПОЛНИТЕЛЬНОГО ОБРАЗОВАНИЯ ДЕТЕЙ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19958,56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19958,56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5163513,75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17128758,18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22312230,49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бюджетное образовательное учреждение дополнительного образования "Центр дополнительного образования N 5"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4.2.8 (ул. Шахтеров, 2а), основное здание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строительство/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2197682,46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2197682,46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(внешкольные) (встроенно-пристроенные, в первых этажах)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343387,88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343387,88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 (в районе ул. Авиаторов, жилой комплекс "Скандис-Озеро")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961486,08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961486,08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дополнительного образования детей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4.7.11 (XI мкрн жилого массива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961486,08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961486,08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(внешкольные) (встроенно-пристроенные, в первых этажах)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(Жилой район "Николаевка")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412065,46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412065,46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1.2.16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1.3.16 (в районе ул. Азовская)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830485,24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830485,24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 (Антенное поле)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1038106,56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1038106,56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Дом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3321940,98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3321940,98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(внешкольные)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 (в районе ул. Омская)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19958,56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19958,56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287405,79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307364,35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(внешкольные)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830485,24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830485,24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Дом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3321940,98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3321940,98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творчества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1453349,18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Учреждения дополнительного образования (внешкольные) (встроенно-пристроенные, в первых этажах)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5.4.2 (район ул. Рейдовая-Одесская)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519053,28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519053,28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240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II. ОТРАСЛЬ "КУЛЬТУРА"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27650761,54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20726334,29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50286695,83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241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II.I Объекты в области культуры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22986564,16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18084519,29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42924683,45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"Суриков-Центр" в комплексе с реставрацией объекта культурного наследия "Музей-усадьба В.И. Сурикова", ул. Ленина, 98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Ленина, 98, 24:50:0300227:388, 24:50:0300227:2525</w:t>
            </w:r>
          </w:p>
          <w:p>
            <w:pPr>
              <w:pStyle w:val="0"/>
            </w:pPr>
            <w:r>
              <w:rPr>
                <w:sz w:val="20"/>
              </w:rPr>
              <w:t xml:space="preserve">24:50:0300227:3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397068,23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570468,23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МАУ "Дом кино" специализированный детский кинотеатр "Мечта"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30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41367,88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44367,88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уровней, внебюджетные источники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культурно-экологический центр с входной группой в Красноярском парке флоры и фауны "Роев ручей" (включает строительство пешеходного перехода и строительство научно-просветительского центра)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Свердловская, 291 - 293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1620800,00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1620800,00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823403,34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2444203,34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уровней, внебюджетные источники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культурно-досуговый центр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7.2.21 (район Юго-Западный)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5825783,88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5825783,88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1.2.1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32288,64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32288,64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1.3.5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645777,29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645777,29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 с общедоступной библиотекой на 120 тыс. томов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684915,00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684915,00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1.3.16 (в районе ул. Азовская)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645777,29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645777,29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1.3.20 (в районе ул. Елены Стасовой)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258923,73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258923,73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2029 - 2032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262626,94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262626,95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525253,89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1.3.38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2029 - 2032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262626,94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262626,95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525253,89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1.5.9 (в район ул. Цимлянская)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1.6.13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621417,60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621417,60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 с общедоступной библиотекой на 60 тыс. томов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1.6.13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395720,94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405720,94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1.7.12 (в районе пер. Телевизорный)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пр. Николаевский)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1553544,00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1553544,00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пр. Николаевский - ул. Марата - ул. Сопочная)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(в районе пр. Николаевский)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Свободный, недалеко от корпуса СФУ)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культурно-досуговый центр с универсальной общедоступной библиотекой на 60 тысяч томов и кинозалом на 700 зрительных мест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7.4.14 (в жилом районе "Пашенный" Свердловский район, пересечение улиц Судостроительная - Ярыгинский проезд)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4.3.28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32288,64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32288,64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Дом культуры со зрительным залом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647310,00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647310,00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4.7.12 (жилой район "Солнечный"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2.1.5 (в районе ул. Калинина)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Дом культуры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323655,00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323655,00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427224,60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2.1.5 (в районе ул. Калинина)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тыс. 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322888,50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322888,50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(в районе ул. Ломоносова, территория бывшего завода комбайнов)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932126,40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932126,40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(территория бывшего комбайнового завода)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213612,30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213612,30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Культурно-досуговый центр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3.2.3 (район "Качинский", в районе ул. Достоевского)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Дом культуры со зрительным залом на 500 зрительных мест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3.3.4 (жилой район "Покровский", территория Южного рынка, в районе ул. Шахтеров)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978450,00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978450,00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 с общедоступной библиотекой на 60 тысяч томов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3.4.12 (мкрн "Медицинский городок")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323655,00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323655,00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322888,50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322888,50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южная часть)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181050,02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192650,02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северная часть)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 (жилой район "Тихие зори", северная часть)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181050,02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192650,02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181050,02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192650,02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181050,02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192650,02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258924,00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5.3.1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391380,17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5.3.1 (в районе ул. Песочная)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2026 - 2028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213612,30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213612,30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 с общедоступной библиотекой на 120 тыс. томов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(бывшая территория Красмаш завода)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Общедоступная библиотека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120 тысяч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томов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645777,00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зрительных 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1408968,00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клубного типа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297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II.II. Объекты дополнительного образования в области культуры и искусства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4664197,38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2641815,00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7362012,38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МБУДО "Детская музыкальная школа N 7 им. П.К. Марченко"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60 лет Октября, 22а (планировочный район 7.5.16)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680790,72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700790,72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музыкальная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3.3.17 (мкрн. "Покровский", пересечение ул. Линейной ул. Д. Мартынова)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535255,83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553255,83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7.5.1 (в районе пер. Кривоколенный)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6.2.6 (Жилой район "Мичуринский")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535255,83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553255,83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школа искусств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5.1.1 (район Нефтебазы, Сибирский переулок)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музыкальная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музыкальная школа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(территория бывшего комбайнового завода)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309</w:t>
            </w:r>
          </w:p>
        </w:tc>
        <w:tc>
          <w:tcPr>
            <w:gridSpan w:val="3"/>
            <w:tcW w:w="7645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III. ОТРАСЛЬ "ФИЗИЧЕСКАЯ КУЛЬТУРА И СПОРТ"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651938,00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651938,00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13426097,15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43387152,54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57465187,69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7.5.6 (пер. Афонтовский, 7, кадастровые номера ЗУ 24:50:0700252:503, 24:50:0700252:507)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823009,02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842009,02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пр. Машиностроителей, 54, кадастровые номера ЗУ 24:50:0500347:88, 24:50:0500347:83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2263,41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510409,14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525409,14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Спортивно-оздоровительный комплекс с бассейном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2.1.1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спортивные залы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 (в районе ул. Омская)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2029 - 2032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23875,18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533212,29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557087,47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2.2.1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 залы для занятий физкультурой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Марата - ул. Пушкина)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194193,00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194193,00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2.3.2 (в районе ул. Революции)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2.5.2 (территория бывшего комбайнового завода)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Спортивно-оздоровительный комплекс с бассейном "Красный Яр"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Маерчака, 57, кадастровый номер ЗУ 24:50:0200021:19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6 разделительных дорожек длиной 25 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2028 - 2033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557701,45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557701,46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1115402,91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стадиона водных видов спорта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3.1.2 (остров Отдыха)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1076295,00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1076295,00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 для занятий пляжным волейболом и футболом на 4 игровых поля: пляжным волейболом на четыре игровых поля, пляжным футболом, пляжным волейболом на четыре игровых поля, пляжным футболом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3.1.2 (остров Отдыха)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293340,00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293340,00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293340,00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павильон для занятий физической культурой и спортом людей с ограниченными возможностями здоровья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3.1.2 (остров Отдыха, кадастровый номер земельного участка 24:50:0300291:213)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180110,00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180110,00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180110,00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Ледовый дворец, конькобежный стадион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3.1.4 (остров Отдыха)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2026 - 2031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37789,14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9825175,72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9862964,86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3.2.3 (район "Качинский")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3.2.11 (район "Качинский")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3.3.4 (район "Покровка" ул. Абытаевской)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Спортивно-оздоровительный комплекс с бассейном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3.3.6 (мкрн Покровка, в районе ул. Гагарина)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3.3.23 (мкрн "Покровский", в районе ул. Мужества)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комплекс, в т.ч.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3.4.6 (жилой район "Медицинский городок", в районе Кардиологического центра)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970965,00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970965,00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3.5.4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3.5.9 (в жилом районе "Солонцы-2")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для физкультурных занятий и тренировок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4.3.12 (III мкрн. жилого района "Иннокентьевский", в районе ул. 3 августа)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194193,00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194193,00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Многофункциональный комплекс спортивного и культурного назначения - музей спорта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4.3.21 (в районе ул. 9 Мая - ул. Водопьянова - ул. Урванцева)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 (спортивная площадка)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4.3.32 (в районе ул. Краснодарская)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 (жилой район "Солнечный"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4.7.2 (жилой район "Солнечный"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включающий раздельно нормируемые спортивные сооружения (объекты) (в т.ч. физкультурно-оздоровительный комплекс)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4.7.4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Сооружение хоккейной коробки с тентом спортивной школы Рассвет с павильоном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4.7.7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Футбольное поле с раздевалками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4.7.7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19419,30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19419,30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(6а мкрн жилого района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(6а мкрн жилого района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(6а мкрн жилого района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4.7.9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стадиона "Сибирь" для технических видов спорта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ЦБК, ул. Рейдовая, 43а)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реконструкция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128188,00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128188,00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128188,00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1.2.8 (в районе ул. Садовая,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 (в районе ул. Становая)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1.3.9 (СНТ)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2029 - 2032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24671,02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1034591,00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1059262,02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1.3.37 (жилой район Плодово-ягодный)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2029 - 2032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7162,55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6366,71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13529,26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1.3.40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1.5.10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 спортивной школы конькобежного спорта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1.6.4 (мкрн Ветлужанка)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2025 - 2027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43214,57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44014,57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1.6.9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1.6.10 (р-н Ботанический)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для физкультурных занятий и тренировок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1.7.4 (в районе ул. Сады, СНТ)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Трибуны спортивной школы Рассвет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1.7.11 (в районе ул. Высотная)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18771,99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18771,99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1.8.5 (пр. Николаевский)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том числе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1.8.7 (в районе пр. Свободный)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8415,03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Лыжная база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1.9.1 (район Студенческого городка)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2027 - 2032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286502,12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198959,81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485461,93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лыжной базы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1.9.1 (район Студенческого городка, ул. Ленинградская, 74)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394859,10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394859,10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1.9.14 (район СНТ "Гремячий ключ")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4.7.12 (жилой район "Солнечный")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11004,27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4.7.13 (жилой район "Солнечный", в районе улиц Славы - 40 лет Победы)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т.ч.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4.7.14 (жилой район "Солнечный", в районе ул. Славы - пр. 60 лет образования СССР), ЗУ с кадастровым номером 24:50:0400400:551 предоставлен УДИБ Распоряжением администрации от 19.08.2021 N 2881-недв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2024 - 2027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802703,90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818203,90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Спортивно-оздоровительный комплекс с туристическим уклоном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4.7.15 (жилой район "Солнечный", в районе ул. Славы - пр. 60 лет образования СССР - ул. Микуцкого)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проектирование;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582579,00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6.3.15 (СТ "Химик")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6.1.15 (в районе пер. Вузовского)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6.1.2 (Нефтебаза площадка - 2)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 т.ч. спортивные залы и 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6.2.4 (в районе ул. Академика Павлова)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6.3.1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5.1.3 (жилой район Энергетиков, в районе ул. Крайняя)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спортивные залы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Плоскостное спортивное сооружение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5.4.4 (р-н ЦБК)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12719,85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5.4.2 (район ул. Рейдовая-Одесская)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5.7.1 (район "Энергетиков")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5.7.4 (в районе ул. Амурская)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многофункциональный физкультурно-оздоровительный центр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7.1.23 (ул. Базайская, 76)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спортивные залы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7.1.59 (ул. Электриков, за ТЭЦ-2)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7.3.1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1302316,95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7.4.1 (жилой район "Пашенный", Судоверфь)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880605,00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Спортивно-оздоровительный комплекс с бассейном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7.6.1 (жилой район "Южный берег")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861569,61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спортивная площадка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7.2.20 (Жилой район "Юго-Западный")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16633,65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зал (встроенно-пристроенный)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планировочный район 7.5.6 (ул. Парашютная)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2031 - 2042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293535,00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разных уровней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399</w:t>
            </w:r>
          </w:p>
        </w:tc>
        <w:tc>
          <w:tcPr>
            <w:gridSpan w:val="4"/>
            <w:tcW w:w="9404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ПРОЕКТЫ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481210,00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481210,00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631210,00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Спортивный комплекс "Водник" со зданием многофункционального спортивного зала и плоскостными сооружениями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Семафорная, 357, кадастровые номера земельных участков 24:50:0600023:3385, 24:50:0600023:3380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3870,00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331210,00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331210,00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331210,00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КРТ, инвестор - ООО "СК СибЛидер" (собственные и заемные средства)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Физкультурно-спортивный комплекс с бассейном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"Солнечный", ул. 60 лет образования СССР, кадастровый номер земельного участка 24:50:0400012:2297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 - 558,28, дорожки 3 x 25 м; тренажерный зал - 530,68, универсальный спортивный зал - 538,20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частные инвестиции, инвестор - ООО "Алан" (собственные и заемные средства)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организация, совмещенная с дошкольной образовательной организацией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жилой район "Медицинский городок", ул. Караульная - ул. Петра Подзолкова, кадастровый номер земельного участка 24:50:0300303:84, площадь земельного участка - 20875,0 кв. м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 школа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строительство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частные инвестиции, инвестор - АО "Специализированный застройщик "Арбан" (по проекту планировки и межевания)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403</w:t>
            </w:r>
          </w:p>
        </w:tc>
        <w:tc>
          <w:tcPr>
            <w:vMerge w:val="continue"/>
          </w:tcPr>
          <w:p/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мест детский сад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123" w:name="P14123"/>
    <w:bookmarkEnd w:id="14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Стоимость выполнения работ ориентировочная, будет известна после выполнения проектирования и получения заключения государственной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комплексного развития</w:t>
      </w:r>
    </w:p>
    <w:p>
      <w:pPr>
        <w:pStyle w:val="0"/>
        <w:jc w:val="right"/>
      </w:pPr>
      <w:r>
        <w:rPr>
          <w:sz w:val="20"/>
        </w:rPr>
        <w:t xml:space="preserve">социальной инфраструктуры</w:t>
      </w:r>
    </w:p>
    <w:p>
      <w:pPr>
        <w:pStyle w:val="0"/>
        <w:jc w:val="right"/>
      </w:pPr>
      <w:r>
        <w:rPr>
          <w:sz w:val="20"/>
        </w:rPr>
        <w:t xml:space="preserve">городского округа город</w:t>
      </w:r>
    </w:p>
    <w:p>
      <w:pPr>
        <w:pStyle w:val="0"/>
        <w:jc w:val="right"/>
      </w:pPr>
      <w:r>
        <w:rPr>
          <w:sz w:val="20"/>
        </w:rPr>
        <w:t xml:space="preserve">Красноярск до 2033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ОЦЕНКА ОБЪЕМОВ ФИНАНСИРОВАНИЯ ПО ВИДАМ ОБЪЕКТОВ РЕАЛИЗУЕМЫЕ</w:t>
      </w:r>
    </w:p>
    <w:p>
      <w:pPr>
        <w:pStyle w:val="2"/>
        <w:jc w:val="center"/>
      </w:pPr>
      <w:r>
        <w:rPr>
          <w:sz w:val="20"/>
        </w:rPr>
        <w:t xml:space="preserve">МЕРОПРИЯТИЯ ПО ПРОЕКТИРОВАНИЮ, СТРОИТЕЛЬСТВУ И РЕКОНСТРУКЦИИ</w:t>
      </w:r>
    </w:p>
    <w:p>
      <w:pPr>
        <w:pStyle w:val="2"/>
        <w:jc w:val="center"/>
      </w:pPr>
      <w:r>
        <w:rPr>
          <w:sz w:val="20"/>
        </w:rPr>
        <w:t xml:space="preserve">ОБЪЕКТОВ СОЦИАЛЬНОЙ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94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30.06.2021 N 472.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комплексного развития развития</w:t>
      </w:r>
    </w:p>
    <w:p>
      <w:pPr>
        <w:pStyle w:val="0"/>
        <w:jc w:val="right"/>
      </w:pPr>
      <w:r>
        <w:rPr>
          <w:sz w:val="20"/>
        </w:rPr>
        <w:t xml:space="preserve">социальной инфраструктуры</w:t>
      </w:r>
    </w:p>
    <w:p>
      <w:pPr>
        <w:pStyle w:val="0"/>
        <w:jc w:val="right"/>
      </w:pPr>
      <w:r>
        <w:rPr>
          <w:sz w:val="20"/>
        </w:rPr>
        <w:t xml:space="preserve">городского округа город</w:t>
      </w:r>
    </w:p>
    <w:p>
      <w:pPr>
        <w:pStyle w:val="0"/>
        <w:jc w:val="right"/>
      </w:pPr>
      <w:r>
        <w:rPr>
          <w:sz w:val="20"/>
        </w:rPr>
        <w:t xml:space="preserve">Красноярск до 2033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ОЦЕНКА ОБЪЕМОВ ФИНАНСИРОВАНИЯ ПО ВИДАМ ОБЪЕКТОВ ПОТРЕБНОСТЬ</w:t>
      </w:r>
    </w:p>
    <w:p>
      <w:pPr>
        <w:pStyle w:val="2"/>
        <w:jc w:val="center"/>
      </w:pPr>
      <w:r>
        <w:rPr>
          <w:sz w:val="20"/>
        </w:rPr>
        <w:t xml:space="preserve">В МЕРОПРИЯТИЯХ ПО ПРОЕКТИРОВАНИЮ, СТРОИТЕЛЬСТВУ</w:t>
      </w:r>
    </w:p>
    <w:p>
      <w:pPr>
        <w:pStyle w:val="2"/>
        <w:jc w:val="center"/>
      </w:pPr>
      <w:r>
        <w:rPr>
          <w:sz w:val="20"/>
        </w:rPr>
        <w:t xml:space="preserve">И РЕКОНСТРУКЦИИ ОБЪЕКТОВ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В СООТВЕТСТВИИ С ГЕНЕРАЛЬНЫМ ПЛАНОМ ТЕРРИТОРИАЛЬНОГО</w:t>
      </w:r>
    </w:p>
    <w:p>
      <w:pPr>
        <w:pStyle w:val="2"/>
        <w:jc w:val="center"/>
      </w:pPr>
      <w:r>
        <w:rPr>
          <w:sz w:val="20"/>
        </w:rPr>
        <w:t xml:space="preserve">РАЗВИТИЯ ГОРОДА КРАСНОЯРСКА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95" w:tooltip="Постановление администрации г. Красноярска от 30.06.2021 N 472 &quot;О внесении изменений в Постановление администрации города от 13.03.2020 N 16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Красноярска от 30.06.2021 N 472.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13.03.2020 N 160</w:t>
            <w:br/>
            <w:t>(ред. от 19.07.2023)</w:t>
            <w:br/>
            <w:t>"Об утверждении Программы комплексно...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13.03.2020 N 160</w:t>
            <w:br/>
            <w:t>(ред. от 19.07.2023)</w:t>
            <w:br/>
            <w:t>"Об утверждении Программы комплексно...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4F63E29BAEB193CF11F5811429B112C4F40DE4D5B1D9625300CA7F0B656C7863A2735739C38EF6DADFB84F0Cd8wAF" TargetMode="External"/><Relationship Id="rId21" Type="http://schemas.openxmlformats.org/officeDocument/2006/relationships/hyperlink" Target="consultantplus://offline/ref=224F63E29BAEB193CF11EB8C0245EE1DC3FC54E9DEB3DB3D0A56CC2854356A2D31E22D0E7A829DF6D8C1BA4F0882A5FF0B442CAC619EDDCEA9BB66B3d7wAF" TargetMode="External"/><Relationship Id="rId42" Type="http://schemas.openxmlformats.org/officeDocument/2006/relationships/hyperlink" Target="consultantplus://offline/ref=224F63E29BAEB193CF11F5811429B112C2FF02E6DBBDD9625300CA7F0B656C7863A2735739C38EF6DADFB84F0Cd8wAF" TargetMode="External"/><Relationship Id="rId47" Type="http://schemas.openxmlformats.org/officeDocument/2006/relationships/hyperlink" Target="consultantplus://offline/ref=224F63E29BAEB193CF11F5811429B112C2F70DE6D9B3D9625300CA7F0B656C7863A2735739C38EF6DADFB84F0Cd8wAF" TargetMode="External"/><Relationship Id="rId63" Type="http://schemas.openxmlformats.org/officeDocument/2006/relationships/hyperlink" Target="consultantplus://offline/ref=224F63E29BAEB193CF11F5811429B112C2FF02E6DBBDD9625300CA7F0B656C7863A2735739C38EF6DADFB84F0Cd8wAF" TargetMode="External"/><Relationship Id="rId68" Type="http://schemas.openxmlformats.org/officeDocument/2006/relationships/hyperlink" Target="consultantplus://offline/ref=224F63E29BAEB193CF11F5811429B112C4F108E6DBB4D9625300CA7F0B656C7863A2735739C38EF6DADFB84F0Cd8wAF" TargetMode="External"/><Relationship Id="rId84" Type="http://schemas.openxmlformats.org/officeDocument/2006/relationships/image" Target="media/image2.wmf"/><Relationship Id="rId89" Type="http://schemas.openxmlformats.org/officeDocument/2006/relationships/hyperlink" Target="consultantplus://offline/ref=224F63E29BAEB193CF11F5811429B112C2F109E6DBBCD9625300CA7F0B656C7863A2735739C38EF6DADFB84F0Cd8wAF" TargetMode="External"/><Relationship Id="rId16" Type="http://schemas.openxmlformats.org/officeDocument/2006/relationships/hyperlink" Target="consultantplus://offline/ref=224F63E29BAEB193CF11EB8C0245EE1DC3FC54E9DFB4D1320A56CC2854356A2D31E22D0E7A829DF6D8C2B11B5FCDA4A34F143FAD669EDECCB5dBwAF" TargetMode="External"/><Relationship Id="rId11" Type="http://schemas.openxmlformats.org/officeDocument/2006/relationships/hyperlink" Target="consultantplus://offline/ref=224F63E29BAEB193CF11EB8C0245EE1DC3FC54E9DFB4D1320C53CC2854356A2D31E22D0E7A829DF6D8C1BA4F0B82A5FF0B442CAC619EDDCEA9BB66B3d7wAF" TargetMode="External"/><Relationship Id="rId32" Type="http://schemas.openxmlformats.org/officeDocument/2006/relationships/hyperlink" Target="consultantplus://offline/ref=224F63E29BAEB193CF11EB8C0245EE1DC3FC54E9DFB4D1320C53CC2854356A2D31E22D0E7A829DF6D8C1BA4B0B82A5FF0B442CAC619EDDCEA9BB66B3d7wAF" TargetMode="External"/><Relationship Id="rId37" Type="http://schemas.openxmlformats.org/officeDocument/2006/relationships/hyperlink" Target="consultantplus://offline/ref=224F63E29BAEB193CF11EB8C0245EE1DC3FC54E9DFB4DB330D50CC2854356A2D31E22D0E7A829DF6D8C7BF480E82A5FF0B442CAC619EDDCEA9BB66B3d7wAF" TargetMode="External"/><Relationship Id="rId53" Type="http://schemas.openxmlformats.org/officeDocument/2006/relationships/hyperlink" Target="consultantplus://offline/ref=224F63E29BAEB193CF11EB8C0245EE1DC3FC54E9DFB4D1320C53CC2854356A2D31E22D0E7A829DF6D8C1B34C0A82A5FF0B442CAC619EDDCEA9BB66B3d7wAF" TargetMode="External"/><Relationship Id="rId58" Type="http://schemas.openxmlformats.org/officeDocument/2006/relationships/hyperlink" Target="consultantplus://offline/ref=224F63E29BAEB193CF11EB8C0245EE1DC3FC54E9DFB4D1320C53CC2854356A2D31E22D0E7A829DF6D8C0BA4D0B82A5FF0B442CAC619EDDCEA9BB66B3d7wAF" TargetMode="External"/><Relationship Id="rId74" Type="http://schemas.openxmlformats.org/officeDocument/2006/relationships/hyperlink" Target="consultantplus://offline/ref=224F63E29BAEB193CF11EB8C0245EE1DC3FC54E9DFB7D2360E50CC2854356A2D31E22D0E6882C5FAD8C4A44E0C97F3AE4Dd1w2F" TargetMode="External"/><Relationship Id="rId79" Type="http://schemas.openxmlformats.org/officeDocument/2006/relationships/hyperlink" Target="consultantplus://offline/ref=224F63E29BAEB193CF11EB8C0245EE1DC3FC54E9DEB1DA360C50CC2854356A2D31E22D0E6882C5FAD8C4A44E0C97F3AE4Dd1w2F" TargetMode="External"/><Relationship Id="rId5" Type="http://schemas.openxmlformats.org/officeDocument/2006/relationships/header" Target="header1.xml"/><Relationship Id="rId90" Type="http://schemas.openxmlformats.org/officeDocument/2006/relationships/hyperlink" Target="consultantplus://offline/ref=224F63E29BAEB193CF11EB8C0245EE1DC3FC54E9DEB1DA360C50CC2854356A2D31E22D0E7A829DF6D8C1BA4E0D82A5FF0B442CAC619EDDCEA9BB66B3d7wAF" TargetMode="External"/><Relationship Id="rId95" Type="http://schemas.openxmlformats.org/officeDocument/2006/relationships/hyperlink" Target="consultantplus://offline/ref=185FABDA1D36CFD2D910A8B5E840F29CD1D4D6904893BECBBA3593A104D2C0B6ECDD938287579E89EF090A0A5C530E274DE2901644EDBD168C4BDE92e3w6F" TargetMode="External"/><Relationship Id="rId22" Type="http://schemas.openxmlformats.org/officeDocument/2006/relationships/hyperlink" Target="consultantplus://offline/ref=224F63E29BAEB193CF11EB8C0245EE1DC3FC54E9DEBCD5300C54CC2854356A2D31E22D0E7A829DF6D8C1BA4F0B82A5FF0B442CAC619EDDCEA9BB66B3d7wAF" TargetMode="External"/><Relationship Id="rId27" Type="http://schemas.openxmlformats.org/officeDocument/2006/relationships/hyperlink" Target="consultantplus://offline/ref=224F63E29BAEB193CF11F5811429B112C4F10BE5DDB2D9625300CA7F0B656C7863A2735739C38EF6DADFB84F0Cd8wAF" TargetMode="External"/><Relationship Id="rId43" Type="http://schemas.openxmlformats.org/officeDocument/2006/relationships/hyperlink" Target="consultantplus://offline/ref=224F63E29BAEB193CF11F5811429B112C2F70DE6D9B3D9625300CA7F0B656C7863A2735739C38EF6DADFB84F0Cd8wAF" TargetMode="External"/><Relationship Id="rId48" Type="http://schemas.openxmlformats.org/officeDocument/2006/relationships/hyperlink" Target="consultantplus://offline/ref=224F63E29BAEB193CF11EB8C0245EE1DC3FC54E9DEB1DA360C50CC2854356A2D31E22D0E7A829DF6D8C1BA4E0D82A5FF0B442CAC619EDDCEA9BB66B3d7wAF" TargetMode="External"/><Relationship Id="rId64" Type="http://schemas.openxmlformats.org/officeDocument/2006/relationships/hyperlink" Target="consultantplus://offline/ref=224F63E29BAEB193CF11F5811429B112C3F202E4DEB3D9625300CA7F0B656C7863A2735739C38EF6DADFB84F0Cd8wAF" TargetMode="External"/><Relationship Id="rId69" Type="http://schemas.openxmlformats.org/officeDocument/2006/relationships/hyperlink" Target="consultantplus://offline/ref=224F63E29BAEB193CF11F5811429B112C2F508E0DBB5D9625300CA7F0B656C7863A2735739C38EF6DADFB84F0Cd8wAF" TargetMode="External"/><Relationship Id="rId80" Type="http://schemas.openxmlformats.org/officeDocument/2006/relationships/hyperlink" Target="consultantplus://offline/ref=224F63E29BAEB193CF11EB8C0245EE1DC3FC54E9DEB7DA350D52CC2854356A2D31E22D0E6882C5FAD8C4A44E0C97F3AE4Dd1w2F" TargetMode="External"/><Relationship Id="rId85" Type="http://schemas.openxmlformats.org/officeDocument/2006/relationships/image" Target="media/image3.wmf"/><Relationship Id="rId3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24F63E29BAEB193CF11F5811429B112C4F40DE4D5B1D9625300CA7F0B656C7871A22B5B3BC790FC8C90FE1A0389F4B04E133FAE6482dDwFF" TargetMode="External"/><Relationship Id="rId17" Type="http://schemas.openxmlformats.org/officeDocument/2006/relationships/hyperlink" Target="consultantplus://offline/ref=224F63E29BAEB193CF11EB8C0245EE1DC3FC54E9DFB4D1320A56CC2854356A2D31E22D0E7A829DF6D8C1BE470E82A5FF0B442CAC619EDDCEA9BB66B3d7wAF" TargetMode="External"/><Relationship Id="rId25" Type="http://schemas.openxmlformats.org/officeDocument/2006/relationships/hyperlink" Target="consultantplus://offline/ref=224F63E29BAEB193CF11EB8C0245EE1DC3FC54E9DFB4D1320C53CC2854356A2D31E22D0E7A829DF6D8C1BA4F0782A5FF0B442CAC619EDDCEA9BB66B3d7wAF" TargetMode="External"/><Relationship Id="rId33" Type="http://schemas.openxmlformats.org/officeDocument/2006/relationships/hyperlink" Target="consultantplus://offline/ref=224F63E29BAEB193CF11F5811429B112C3F202E4DEB3D9625300CA7F0B656C7863A2735739C38EF6DADFB84F0Cd8wAF" TargetMode="External"/><Relationship Id="rId38" Type="http://schemas.openxmlformats.org/officeDocument/2006/relationships/hyperlink" Target="consultantplus://offline/ref=224F63E29BAEB193CF11EB8C0245EE1DC3FC54E9DFB4D1320C53CC2854356A2D31E22D0E7A829DF6D8C1BA490C82A5FF0B442CAC619EDDCEA9BB66B3d7wAF" TargetMode="External"/><Relationship Id="rId46" Type="http://schemas.openxmlformats.org/officeDocument/2006/relationships/hyperlink" Target="consultantplus://offline/ref=224F63E29BAEB193CF11EB8C0245EE1DC3FC54E9DFB4D1320C53CC2854356A2D31E22D0E7A829DF6D8C1BF4E0F82A5FF0B442CAC619EDDCEA9BB66B3d7wAF" TargetMode="External"/><Relationship Id="rId59" Type="http://schemas.openxmlformats.org/officeDocument/2006/relationships/hyperlink" Target="consultantplus://offline/ref=224F63E29BAEB193CF11EB8C0245EE1DC3FC54E9DFB4D1320C53CC2854356A2D31E22D0E7A829DF6D8C0BA4D0882A5FF0B442CAC619EDDCEA9BB66B3d7wAF" TargetMode="External"/><Relationship Id="rId67" Type="http://schemas.openxmlformats.org/officeDocument/2006/relationships/hyperlink" Target="consultantplus://offline/ref=224F63E29BAEB193CF11F5811429B112C4F509ECD4B2D9625300CA7F0B656C7863A2735739C38EF6DADFB84F0Cd8wAF" TargetMode="External"/><Relationship Id="rId20" Type="http://schemas.openxmlformats.org/officeDocument/2006/relationships/hyperlink" Target="consultantplus://offline/ref=224F63E29BAEB193CF11EB8C0245EE1DC3FC54E9DEB0D036065CCC2854356A2D31E22D0E7A829DF6D8C1BA4F0B82A5FF0B442CAC619EDDCEA9BB66B3d7wAF" TargetMode="External"/><Relationship Id="rId41" Type="http://schemas.openxmlformats.org/officeDocument/2006/relationships/hyperlink" Target="consultantplus://offline/ref=224F63E29BAEB193CF11EB8C0245EE1DC3FC54E9DFB4D1320C53CC2854356A2D31E22D0E7A829DF6D8C1B94B0A82A5FF0B442CAC619EDDCEA9BB66B3d7wAF" TargetMode="External"/><Relationship Id="rId54" Type="http://schemas.openxmlformats.org/officeDocument/2006/relationships/hyperlink" Target="consultantplus://offline/ref=224F63E29BAEB193CF11F5811429B112C2F70DE6D9B3D9625300CA7F0B656C7871A22B5B39C690F7D0CAEE1E4ADCFCAE4A0F20AE7A82DCCEdBw4F" TargetMode="External"/><Relationship Id="rId62" Type="http://schemas.openxmlformats.org/officeDocument/2006/relationships/hyperlink" Target="consultantplus://offline/ref=224F63E29BAEB193CF11F5811429B112C4F10BE5DDB2D9625300CA7F0B656C7863A2735739C38EF6DADFB84F0Cd8wAF" TargetMode="External"/><Relationship Id="rId70" Type="http://schemas.openxmlformats.org/officeDocument/2006/relationships/hyperlink" Target="consultantplus://offline/ref=224F63E29BAEB193CF11F5811429B112C3F20BE3D5B4D9625300CA7F0B656C7863A2735739C38EF6DADFB84F0Cd8wAF" TargetMode="External"/><Relationship Id="rId75" Type="http://schemas.openxmlformats.org/officeDocument/2006/relationships/hyperlink" Target="consultantplus://offline/ref=224F63E29BAEB193CF11EB8C0245EE1DC3FC54E9DDB6D73D065DCC2854356A2D31E22D0E6882C5FAD8C4A44E0C97F3AE4Dd1w2F" TargetMode="External"/><Relationship Id="rId83" Type="http://schemas.openxmlformats.org/officeDocument/2006/relationships/hyperlink" Target="consultantplus://offline/ref=224F63E29BAEB193CF11EB8C0245EE1DC3FC54E9DEB3DB3D0A56CC2854356A2D31E22D0E7A829DF6D8C0BD4C0A82A5FF0B442CAC619EDDCEA9BB66B3d7wAF" TargetMode="External"/><Relationship Id="rId88" Type="http://schemas.openxmlformats.org/officeDocument/2006/relationships/hyperlink" Target="consultantplus://offline/ref=224F63E29BAEB193CF11EB8C0245EE1DC3FC54E9DFB4D0340C57CC2854356A2D31E22D0E7A829DF6D8C0BF4E0982A5FF0B442CAC619EDDCEA9BB66B3d7wAF" TargetMode="External"/><Relationship Id="rId91" Type="http://schemas.openxmlformats.org/officeDocument/2006/relationships/hyperlink" Target="consultantplus://offline/ref=224F63E29BAEB193CF11EB8C0245EE1DC3FC54E9DFB4D1320C53CC2854356A2D31E22D0E7A829DF6D8C0B94F0E82A5FF0B442CAC619EDDCEA9BB66B3d7wAF" TargetMode="External"/><Relationship Id="rId9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consultantplus://offline/ref=224F63E29BAEB193CF11EB8C0245EE1DC3FC54E9DFB4D1320A56CC2854356A2D31E22D0E7A829DF6D8C1B94A0682A5FF0B442CAC619EDDCEA9BB66B3d7wAF" TargetMode="External"/><Relationship Id="rId23" Type="http://schemas.openxmlformats.org/officeDocument/2006/relationships/hyperlink" Target="consultantplus://offline/ref=224F63E29BAEB193CF11EB8C0245EE1DC3FC54E9DEBCDA300752CC2854356A2D31E22D0E7A829DF6D8C1BA4F0B82A5FF0B442CAC619EDDCEA9BB66B3d7wAF" TargetMode="External"/><Relationship Id="rId28" Type="http://schemas.openxmlformats.org/officeDocument/2006/relationships/hyperlink" Target="consultantplus://offline/ref=224F63E29BAEB193CF11F5811429B112C4F509ECD4B2D9625300CA7F0B656C7863A2735739C38EF6DADFB84F0Cd8wAF" TargetMode="External"/><Relationship Id="rId36" Type="http://schemas.openxmlformats.org/officeDocument/2006/relationships/hyperlink" Target="consultantplus://offline/ref=224F63E29BAEB193CF11EB8C0245EE1DC3FC54E9DEBCD6350956CC2854356A2D31E22D0E6882C5FAD8C4A44E0C97F3AE4Dd1w2F" TargetMode="External"/><Relationship Id="rId49" Type="http://schemas.openxmlformats.org/officeDocument/2006/relationships/hyperlink" Target="consultantplus://offline/ref=224F63E29BAEB193CF11EB8C0245EE1DC3FC54E9DFB4D1320C53CC2854356A2D31E22D0E7A829DF6D8C1BD480D82A5FF0B442CAC619EDDCEA9BB66B3d7wAF" TargetMode="External"/><Relationship Id="rId57" Type="http://schemas.openxmlformats.org/officeDocument/2006/relationships/hyperlink" Target="consultantplus://offline/ref=224F63E29BAEB193CF11F5811429B112C4F30CE1DFB4D9625300CA7F0B656C7871A22B5B39C690F7D1CAEE1E4ADCFCAE4A0F20AE7A82DCCEdBw4F" TargetMode="External"/><Relationship Id="rId10" Type="http://schemas.openxmlformats.org/officeDocument/2006/relationships/hyperlink" Target="consultantplus://offline/ref=224F63E29BAEB193CF11EB8C0245EE1DC3FC54E9DEBCDA300752CC2854356A2D31E22D0E7A829DF6D8C1BA4F0B82A5FF0B442CAC619EDDCEA9BB66B3d7wAF" TargetMode="External"/><Relationship Id="rId31" Type="http://schemas.openxmlformats.org/officeDocument/2006/relationships/hyperlink" Target="consultantplus://offline/ref=224F63E29BAEB193CF11EB8C0245EE1DC3FC54E9DEB3DB3D0A56CC2854356A2D31E22D0E7A829DF6D8C1BA4C0F82A5FF0B442CAC619EDDCEA9BB66B3d7wAF" TargetMode="External"/><Relationship Id="rId44" Type="http://schemas.openxmlformats.org/officeDocument/2006/relationships/hyperlink" Target="consultantplus://offline/ref=224F63E29BAEB193CF11EB8C0245EE1DC3FC54E9DEB1DA360C50CC2854356A2D31E22D0E7A829DF6D8C1BA4E0D82A5FF0B442CAC619EDDCEA9BB66B3d7wAF" TargetMode="External"/><Relationship Id="rId52" Type="http://schemas.openxmlformats.org/officeDocument/2006/relationships/hyperlink" Target="consultantplus://offline/ref=224F63E29BAEB193CF11F5811429B112C2F508E0DBB5D9625300CA7F0B656C7871A22B5B39C690F7D1CAEE1E4ADCFCAE4A0F20AE7A82DCCEdBw4F" TargetMode="External"/><Relationship Id="rId60" Type="http://schemas.openxmlformats.org/officeDocument/2006/relationships/hyperlink" Target="consultantplus://offline/ref=224F63E29BAEB193CF11EB8C0245EE1DC3FC54E9DFB4D1320C53CC2854356A2D31E22D0E7A829DF6D8C0BA4D0982A5FF0B442CAC619EDDCEA9BB66B3d7wAF" TargetMode="External"/><Relationship Id="rId65" Type="http://schemas.openxmlformats.org/officeDocument/2006/relationships/hyperlink" Target="consultantplus://offline/ref=224F63E29BAEB193CF11F5811429B112C4F70AE6DEB4D9625300CA7F0B656C7863A2735739C38EF6DADFB84F0Cd8wAF" TargetMode="External"/><Relationship Id="rId73" Type="http://schemas.openxmlformats.org/officeDocument/2006/relationships/hyperlink" Target="consultantplus://offline/ref=224F63E29BAEB193CF11EB8C0245EE1DC3FC54E9DFB7D3310654CC2854356A2D31E22D0E6882C5FAD8C4A44E0C97F3AE4Dd1w2F" TargetMode="External"/><Relationship Id="rId78" Type="http://schemas.openxmlformats.org/officeDocument/2006/relationships/hyperlink" Target="consultantplus://offline/ref=224F63E29BAEB193CF11EB8C0245EE1DC3FC54E9DFB4DB330D50CC2854356A2D31E22D0E6882C5FAD8C4A44E0C97F3AE4Dd1w2F" TargetMode="External"/><Relationship Id="rId81" Type="http://schemas.openxmlformats.org/officeDocument/2006/relationships/hyperlink" Target="consultantplus://offline/ref=224F63E29BAEB193CF11EB8C0245EE1DC3FC54E9DFB4D1320C53CC2854356A2D31E22D0E7A829DF6D8C0BA4D0782A5FF0B442CAC619EDDCEA9BB66B3d7wAF" TargetMode="External"/><Relationship Id="rId86" Type="http://schemas.openxmlformats.org/officeDocument/2006/relationships/image" Target="media/image4.wmf"/><Relationship Id="rId94" Type="http://schemas.openxmlformats.org/officeDocument/2006/relationships/hyperlink" Target="consultantplus://offline/ref=185FABDA1D36CFD2D910A8B5E840F29CD1D4D6904893BECBBA3593A104D2C0B6ECDD938287579E89EF090A0A5C530E274DE2901644EDBD168C4BDE92e3w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4F63E29BAEB193CF11EB8C0245EE1DC3FC54E9DEBCD5300C54CC2854356A2D31E22D0E7A829DF6D8C1BA4F0B82A5FF0B442CAC619EDDCEA9BB66B3d7wAF" TargetMode="External"/><Relationship Id="rId13" Type="http://schemas.openxmlformats.org/officeDocument/2006/relationships/hyperlink" Target="consultantplus://offline/ref=224F63E29BAEB193CF11F5811429B112C4F10BE5DDB2D9625300CA7F0B656C7871A22B5C38C69BA38985EF420E8CEFAF4D0F23AC66d8w3F" TargetMode="External"/><Relationship Id="rId18" Type="http://schemas.openxmlformats.org/officeDocument/2006/relationships/hyperlink" Target="consultantplus://offline/ref=224F63E29BAEB193CF11EB8C0245EE1DC3FC54E9DEB3DB3D0A56CC2854356A2D31E22D0E7A829DF6D8C1BA4F0882A5FF0B442CAC619EDDCEA9BB66B3d7wAF" TargetMode="External"/><Relationship Id="rId39" Type="http://schemas.openxmlformats.org/officeDocument/2006/relationships/header" Target="header2.xml"/><Relationship Id="rId34" Type="http://schemas.openxmlformats.org/officeDocument/2006/relationships/hyperlink" Target="consultantplus://offline/ref=224F63E29BAEB193CF11EB8C0245EE1DC3FC54E9DEB7DA350D52CC2854356A2D31E22D0E7A829DF6D8C1BA4E0F82A5FF0B442CAC619EDDCEA9BB66B3d7wAF" TargetMode="External"/><Relationship Id="rId50" Type="http://schemas.openxmlformats.org/officeDocument/2006/relationships/hyperlink" Target="consultantplus://offline/ref=224F63E29BAEB193CF11F5811429B112C2F70DE6D9B3D9625300CA7F0B656C7863A2735739C38EF6DADFB84F0Cd8wAF" TargetMode="External"/><Relationship Id="rId55" Type="http://schemas.openxmlformats.org/officeDocument/2006/relationships/hyperlink" Target="consultantplus://offline/ref=224F63E29BAEB193CF11EB8C0245EE1DC3FC54E9DFB4D1320C53CC2854356A2D31E22D0E7A829DF6D8C1B3470F82A5FF0B442CAC619EDDCEA9BB66B3d7wAF" TargetMode="External"/><Relationship Id="rId76" Type="http://schemas.openxmlformats.org/officeDocument/2006/relationships/hyperlink" Target="consultantplus://offline/ref=224F63E29BAEB193CF11EB8C0245EE1DC3FC54E9DFB4D1320A56CC2854356A2D31E22D0E6882C5FAD8C4A44E0C97F3AE4Dd1w2F" TargetMode="External"/><Relationship Id="rId97" Type="http://schemas.openxmlformats.org/officeDocument/2006/relationships/customXml" Target="../customXml/item2.xml"/><Relationship Id="rId7" Type="http://schemas.openxmlformats.org/officeDocument/2006/relationships/hyperlink" Target="consultantplus://offline/ref=224F63E29BAEB193CF11EB8C0245EE1DC3FC54E9DEB0D036065CCC2854356A2D31E22D0E7A829DF6D8C1BA4F0B82A5FF0B442CAC619EDDCEA9BB66B3d7wAF" TargetMode="External"/><Relationship Id="rId71" Type="http://schemas.openxmlformats.org/officeDocument/2006/relationships/hyperlink" Target="consultantplus://offline/ref=224F63E29BAEB193CF11F5811429B112C2F70DE6D9B3D9625300CA7F0B656C7863A2735739C38EF6DADFB84F0Cd8wAF" TargetMode="External"/><Relationship Id="rId92" Type="http://schemas.openxmlformats.org/officeDocument/2006/relationships/hyperlink" Target="consultantplus://offline/ref=224F63E29BAEB193CF11EB8C0245EE1DC3FC54E9DFB4D1320C53CC2854356A2D31E22D0E7A829DF6D8C4BF4A0E82A5FF0B442CAC619EDDCEA9BB66B3d7wAF" TargetMode="External"/><Relationship Id="rId2" Type="http://schemas.openxmlformats.org/officeDocument/2006/relationships/image" Target="media/image1.png"/><Relationship Id="rId29" Type="http://schemas.openxmlformats.org/officeDocument/2006/relationships/hyperlink" Target="consultantplus://offline/ref=224F63E29BAEB193CF11EB8C0245EE1DC3FC54E9DFB4D1320A56CC2854356A2D31E22D0E6882C5FAD8C4A44E0C97F3AE4Dd1w2F" TargetMode="External"/><Relationship Id="rId24" Type="http://schemas.openxmlformats.org/officeDocument/2006/relationships/hyperlink" Target="consultantplus://offline/ref=224F63E29BAEB193CF11EB8C0245EE1DC3FC54E9DFB4D1320C53CC2854356A2D31E22D0E7A829DF6D8C1BA4F0982A5FF0B442CAC619EDDCEA9BB66B3d7wAF" TargetMode="External"/><Relationship Id="rId40" Type="http://schemas.openxmlformats.org/officeDocument/2006/relationships/footer" Target="footer2.xml"/><Relationship Id="rId45" Type="http://schemas.openxmlformats.org/officeDocument/2006/relationships/hyperlink" Target="consultantplus://offline/ref=224F63E29BAEB193CF11F5811429B112C3F00BE1D5B1D9625300CA7F0B656C7863A2735739C38EF6DADFB84F0Cd8wAF" TargetMode="External"/><Relationship Id="rId66" Type="http://schemas.openxmlformats.org/officeDocument/2006/relationships/hyperlink" Target="consultantplus://offline/ref=224F63E29BAEB193CF11F5811429B112C4F10AE2D9B6D9625300CA7F0B656C7863A2735739C38EF6DADFB84F0Cd8wAF" TargetMode="External"/><Relationship Id="rId87" Type="http://schemas.openxmlformats.org/officeDocument/2006/relationships/hyperlink" Target="consultantplus://offline/ref=224F63E29BAEB193CF11EB8C0245EE1DC3FC54E9DEB3DB3D0A56CC2854356A2D31E22D0E7A829DF6D8C0B24D0E82A5FF0B442CAC619EDDCEA9BB66B3d7wAF" TargetMode="External"/><Relationship Id="rId61" Type="http://schemas.openxmlformats.org/officeDocument/2006/relationships/hyperlink" Target="consultantplus://offline/ref=224F63E29BAEB193CF11F5811429B112C4F40DE4D5B1D9625300CA7F0B656C7863A2735739C38EF6DADFB84F0Cd8wAF" TargetMode="External"/><Relationship Id="rId82" Type="http://schemas.openxmlformats.org/officeDocument/2006/relationships/hyperlink" Target="consultantplus://offline/ref=224F63E29BAEB193CF11EB8C0245EE1DC3FC54E9DFB4D1320C53CC2854356A2D31E22D0E7A829DF6D8C0BB460782A5FF0B442CAC619EDDCEA9BB66B3d7wAF" TargetMode="External"/><Relationship Id="rId19" Type="http://schemas.openxmlformats.org/officeDocument/2006/relationships/hyperlink" Target="consultantplus://offline/ref=224F63E29BAEB193CF11EB8C0245EE1DC3FC54E9DFB4D1320C53CC2854356A2D31E22D0E7A829DF6D8C1BA4F0882A5FF0B442CAC619EDDCEA9BB66B3d7wAF" TargetMode="External"/><Relationship Id="rId14" Type="http://schemas.openxmlformats.org/officeDocument/2006/relationships/hyperlink" Target="consultantplus://offline/ref=224F63E29BAEB193CF11F5811429B112C4F509ECD4B2D9625300CA7F0B656C7863A2735739C38EF6DADFB84F0Cd8wAF" TargetMode="External"/><Relationship Id="rId30" Type="http://schemas.openxmlformats.org/officeDocument/2006/relationships/hyperlink" Target="consultantplus://offline/ref=224F63E29BAEB193CF11EB8C0245EE1DC3FC54E9DEBCD6320952CC2854356A2D31E22D0E6882C5FAD8C4A44E0C97F3AE4Dd1w2F" TargetMode="External"/><Relationship Id="rId35" Type="http://schemas.openxmlformats.org/officeDocument/2006/relationships/hyperlink" Target="consultantplus://offline/ref=224F63E29BAEB193CF11F5811429B112C4F40DE4D5B1D9625300CA7F0B656C7871A22B5B39C795F7DFCAEE1E4ADCFCAE4A0F20AE7A82DCCEdBw4F" TargetMode="External"/><Relationship Id="rId56" Type="http://schemas.openxmlformats.org/officeDocument/2006/relationships/hyperlink" Target="consultantplus://offline/ref=224F63E29BAEB193CF11F5811429B112C3F20BE3D5B4D9625300CA7F0B656C7863A2735739C38EF6DADFB84F0Cd8wAF" TargetMode="External"/><Relationship Id="rId77" Type="http://schemas.openxmlformats.org/officeDocument/2006/relationships/hyperlink" Target="consultantplus://offline/ref=224F63E29BAEB193CF11EB8C0245EE1DC3FC54E9DEBCD6320952CC2854356A2D31E22D0E6882C5FAD8C4A44E0C97F3AE4Dd1w2F" TargetMode="External"/><Relationship Id="rId8" Type="http://schemas.openxmlformats.org/officeDocument/2006/relationships/hyperlink" Target="consultantplus://offline/ref=224F63E29BAEB193CF11EB8C0245EE1DC3FC54E9DEB3DB3D0A56CC2854356A2D31E22D0E7A829DF6D8C1BA4F0B82A5FF0B442CAC619EDDCEA9BB66B3d7wAF" TargetMode="External"/><Relationship Id="rId51" Type="http://schemas.openxmlformats.org/officeDocument/2006/relationships/hyperlink" Target="consultantplus://offline/ref=224F63E29BAEB193CF11EB8C0245EE1DC3FC54E9DFB4D1320C53CC2854356A2D31E22D0E7A829DF6D8C1B24B0982A5FF0B442CAC619EDDCEA9BB66B3d7wAF" TargetMode="External"/><Relationship Id="rId72" Type="http://schemas.openxmlformats.org/officeDocument/2006/relationships/hyperlink" Target="consultantplus://offline/ref=224F63E29BAEB193CF11EB8C0245EE1DC3FC54E9DFB7D2350E52CC2854356A2D31E22D0E6882C5FAD8C4A44E0C97F3AE4Dd1w2F" TargetMode="External"/><Relationship Id="rId93" Type="http://schemas.openxmlformats.org/officeDocument/2006/relationships/hyperlink" Target="consultantplus://offline/ref=224F63E29BAEB193CF11EB8C0245EE1DC3FC54E9DFB4D1320C53CC2854356A2D31E22D0E7A829DF6D8C7BE4E0A82A5FF0B442CAC619EDDCEA9BB66B3d7wAF" TargetMode="External"/><Relationship Id="rId98" Type="http://schemas.openxmlformats.org/officeDocument/2006/relationships/customXml" Target="../customXml/item3.xm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F9E0B-ACCD-459B-83D3-FB3DED595647}"/>
</file>

<file path=customXml/itemProps2.xml><?xml version="1.0" encoding="utf-8"?>
<ds:datastoreItem xmlns:ds="http://schemas.openxmlformats.org/officeDocument/2006/customXml" ds:itemID="{8B08C705-3D13-4D71-B5BE-29C1D6097053}"/>
</file>

<file path=customXml/itemProps3.xml><?xml version="1.0" encoding="utf-8"?>
<ds:datastoreItem xmlns:ds="http://schemas.openxmlformats.org/officeDocument/2006/customXml" ds:itemID="{73079D3C-2AF9-435F-9AA2-0A392277970A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13.03.2020 N 160
(ред. от 19.07.2023)
"Об утверждении Программы комплексного развития социальной инфраструктуры города Красноярска до 2042 года"</dc:title>
  <dcterms:created xsi:type="dcterms:W3CDTF">2023-12-05T05:48:24Z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