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5D" w:rsidRPr="00A6735D" w:rsidRDefault="00A6735D" w:rsidP="00A6735D">
      <w:pPr>
        <w:spacing w:after="0" w:line="23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Trebuchet MS" w:eastAsia="Times New Roman" w:hAnsi="Trebuchet MS" w:cs="Times New Roman"/>
          <w:b/>
          <w:bCs/>
          <w:color w:val="000000"/>
          <w:sz w:val="44"/>
          <w:szCs w:val="44"/>
          <w:lang w:eastAsia="ru-RU"/>
        </w:rPr>
        <w:t>Уведомление о готовност</w:t>
      </w:r>
      <w:proofErr w:type="gramStart"/>
      <w:r w:rsidRPr="00A6735D">
        <w:rPr>
          <w:rFonts w:ascii="Trebuchet MS" w:eastAsia="Times New Roman" w:hAnsi="Trebuchet MS" w:cs="Times New Roman"/>
          <w:b/>
          <w:bCs/>
          <w:color w:val="000000"/>
          <w:sz w:val="44"/>
          <w:szCs w:val="44"/>
          <w:lang w:eastAsia="ru-RU"/>
        </w:rPr>
        <w:t>и ООО</w:t>
      </w:r>
      <w:proofErr w:type="gramEnd"/>
      <w:r w:rsidRPr="00A6735D">
        <w:rPr>
          <w:rFonts w:ascii="Trebuchet MS" w:eastAsia="Times New Roman" w:hAnsi="Trebuchet MS" w:cs="Times New Roman"/>
          <w:b/>
          <w:bCs/>
          <w:color w:val="000000"/>
          <w:sz w:val="44"/>
          <w:szCs w:val="44"/>
          <w:lang w:eastAsia="ru-RU"/>
        </w:rPr>
        <w:t xml:space="preserve"> «Управляющая Строительная Компания «Сибиряк» заключить договоры участия в долевом строительстве в рамках программы «Жилье для российской семьи» с гражданами.</w:t>
      </w:r>
    </w:p>
    <w:p w:rsidR="00A6735D" w:rsidRPr="00A6735D" w:rsidRDefault="00A6735D" w:rsidP="00A6735D">
      <w:pPr>
        <w:spacing w:after="0" w:line="23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(микрорайон «</w:t>
      </w:r>
      <w:proofErr w:type="spellStart"/>
      <w:r w:rsidRPr="00A6735D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Нанжуль</w:t>
      </w:r>
      <w:proofErr w:type="spellEnd"/>
      <w:r w:rsidRPr="00A6735D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-Солнечный», жилой дом №2)</w:t>
      </w:r>
    </w:p>
    <w:p w:rsidR="00A6735D" w:rsidRPr="00A6735D" w:rsidRDefault="00A6735D" w:rsidP="00A6735D">
      <w:pPr>
        <w:shd w:val="clear" w:color="auto" w:fill="FFFFFF"/>
        <w:spacing w:after="0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br/>
      </w:r>
    </w:p>
    <w:p w:rsidR="00A6735D" w:rsidRPr="00A6735D" w:rsidRDefault="00A6735D" w:rsidP="00A6735D">
      <w:pPr>
        <w:shd w:val="clear" w:color="auto" w:fill="FFFFFF"/>
        <w:spacing w:after="0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br/>
      </w:r>
    </w:p>
    <w:p w:rsidR="00A6735D" w:rsidRPr="00A6735D" w:rsidRDefault="00A6735D" w:rsidP="00A6735D">
      <w:pPr>
        <w:spacing w:after="0" w:line="2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Администрация города Красноярска (далее – администрация) сообщает, о поступлении уведомления от ООО «Управляющая Строительная Компания «Сибиряк» (далее - УСК «Сибиряк») в соответствии с пунктом 1 статьи 6 Закона Красноярского края от 16.12.2014 №7-2961 «О регулировании отношений, связанных с участием Красноярского края в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граждан Российской Федерации» (далее – программа) о готовности заключения договоров участия в долевом строительстве многоквартирного жилого дома №2, расположенного по адресу: г. Красноярск, Советский район, микрорайон «</w:t>
      </w:r>
      <w:proofErr w:type="spellStart"/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Нанжуль</w:t>
      </w:r>
      <w:proofErr w:type="spellEnd"/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-Солнечный» (в количестве 510 квартир) с гражданами, включенными в списки граждан, имеющих право на приобретение жилья экономического класса в рамках программы.</w:t>
      </w:r>
    </w:p>
    <w:p w:rsidR="00A6735D" w:rsidRPr="00A6735D" w:rsidRDefault="00A6735D" w:rsidP="00A6735D">
      <w:pPr>
        <w:spacing w:after="0" w:line="2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Цена названных договоров участия в долевом строительстве многоквартирных домов определяется исходя из стоимости 35 000 рублей за 1 квадратный метр общей площади жилого помещения.</w:t>
      </w:r>
    </w:p>
    <w:p w:rsidR="00A6735D" w:rsidRPr="00A6735D" w:rsidRDefault="00A6735D" w:rsidP="00A6735D">
      <w:pPr>
        <w:spacing w:after="0" w:line="2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соответствии с уведомлением УСК «Сибиряк» техническую работу по подготовке заключения договоров участия в долевом строительстве осуществляет Красноярский краевой фонд жилищного строительства по адресу: г. Красноярск, ул. 78 Добровольческой бригады, д. 7, режим работы: с понедельника по пятницу с 10:00 до 19:00 (обеденный перерыв с 14:00 до 15:00).</w:t>
      </w:r>
      <w:proofErr w:type="gramEnd"/>
    </w:p>
    <w:p w:rsidR="00A6735D" w:rsidRPr="00A6735D" w:rsidRDefault="00A6735D" w:rsidP="00A6735D">
      <w:pPr>
        <w:spacing w:after="0" w:line="23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Телефоны для справок: 270-40-51, 270-40-52, 8-800-301-59-59.</w:t>
      </w:r>
    </w:p>
    <w:p w:rsidR="00A6735D" w:rsidRPr="00A6735D" w:rsidRDefault="00A6735D" w:rsidP="00A6735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 </w:t>
      </w:r>
    </w:p>
    <w:p w:rsidR="00A6735D" w:rsidRPr="00A6735D" w:rsidRDefault="00A6735D" w:rsidP="00A6735D">
      <w:pPr>
        <w:spacing w:after="0" w:line="230" w:lineRule="atLeast"/>
        <w:jc w:val="right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Руководитель управления учета</w:t>
      </w:r>
    </w:p>
    <w:p w:rsidR="00A6735D" w:rsidRPr="00A6735D" w:rsidRDefault="00A6735D" w:rsidP="00A6735D">
      <w:pPr>
        <w:shd w:val="clear" w:color="auto" w:fill="FFFFFF"/>
        <w:spacing w:after="0" w:line="230" w:lineRule="atLeast"/>
        <w:jc w:val="right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реализации жилищной политики</w:t>
      </w:r>
    </w:p>
    <w:p w:rsidR="00A6735D" w:rsidRPr="00A6735D" w:rsidRDefault="00A6735D" w:rsidP="00A6735D">
      <w:pPr>
        <w:spacing w:after="0" w:line="230" w:lineRule="atLeast"/>
        <w:jc w:val="right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Г.Н. Власенко</w:t>
      </w:r>
    </w:p>
    <w:p w:rsidR="00A6735D" w:rsidRPr="00A6735D" w:rsidRDefault="00A6735D" w:rsidP="00A6735D">
      <w:pPr>
        <w:shd w:val="clear" w:color="auto" w:fill="FFFFFF"/>
        <w:spacing w:after="0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6735D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  <w:r w:rsidRPr="00A673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​</w:t>
      </w:r>
    </w:p>
    <w:p w:rsidR="00A6735D" w:rsidRPr="00A6735D" w:rsidRDefault="00A6735D" w:rsidP="00A6735D">
      <w:pPr>
        <w:spacing w:before="168" w:after="168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35D" w:rsidRPr="00A6735D" w:rsidRDefault="00A6735D" w:rsidP="00A6735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Проект договора участия в долевом строительстве жилья экономического класса (микрорайон «</w:t>
        </w:r>
        <w:proofErr w:type="spellStart"/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Нанжуль</w:t>
        </w:r>
        <w:proofErr w:type="spellEnd"/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-Солнечный», Жилой дом №2).</w:t>
        </w:r>
      </w:hyperlink>
    </w:p>
    <w:p w:rsidR="00A6735D" w:rsidRPr="00A6735D" w:rsidRDefault="00A6735D" w:rsidP="00A6735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5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​</w:t>
      </w:r>
      <w:hyperlink r:id="rId6" w:tgtFrame="_blank" w:history="1"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Сведения о жилых помещениях, объектах долевого строительства, являющихся предметом договоров участия в долевом строительстве жилья экономического класса, в том числе общей площади, количестве комнат, этаже, на котором они расположены, а также о цене таких договоров (микрорайон «</w:t>
        </w:r>
        <w:proofErr w:type="spellStart"/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Нанжуль</w:t>
        </w:r>
        <w:proofErr w:type="spellEnd"/>
        <w:r w:rsidRPr="00A6735D">
          <w:rPr>
            <w:rFonts w:ascii="Segoe UI" w:eastAsia="Times New Roman" w:hAnsi="Segoe UI" w:cs="Segoe UI"/>
            <w:color w:val="003366"/>
            <w:sz w:val="30"/>
            <w:szCs w:val="30"/>
            <w:u w:val="single"/>
            <w:lang w:eastAsia="ru-RU"/>
          </w:rPr>
          <w:t>-Солнечный», Жилой дом №2).</w:t>
        </w:r>
      </w:hyperlink>
      <w:r w:rsidRPr="00A6735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​</w:t>
      </w:r>
    </w:p>
    <w:p w:rsidR="005E3644" w:rsidRDefault="005E3644">
      <w:bookmarkStart w:id="0" w:name="_GoBack"/>
      <w:bookmarkEnd w:id="0"/>
    </w:p>
    <w:sectPr w:rsidR="005E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7"/>
    <w:rsid w:val="002432A7"/>
    <w:rsid w:val="005E3644"/>
    <w:rsid w:val="00A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administration/structure/housingpolicyupr/Documents/img-811093550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mkrsk.ru/administration/structure/housingpolicyupr/Documents/img-811093453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AE2C6-99C3-443B-82D8-8B5C01905C56}"/>
</file>

<file path=customXml/itemProps2.xml><?xml version="1.0" encoding="utf-8"?>
<ds:datastoreItem xmlns:ds="http://schemas.openxmlformats.org/officeDocument/2006/customXml" ds:itemID="{04CA1734-19F4-4847-8A3F-7F70425EF3B4}"/>
</file>

<file path=customXml/itemProps3.xml><?xml version="1.0" encoding="utf-8"?>
<ds:datastoreItem xmlns:ds="http://schemas.openxmlformats.org/officeDocument/2006/customXml" ds:itemID="{04AD4B64-4FB0-4D5B-9D16-4BCD75568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2</cp:revision>
  <dcterms:created xsi:type="dcterms:W3CDTF">2015-08-28T04:47:00Z</dcterms:created>
  <dcterms:modified xsi:type="dcterms:W3CDTF">2015-08-28T04:47:00Z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