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5B" w:rsidRPr="009F207B" w:rsidRDefault="0023075B" w:rsidP="009F207B">
      <w:pPr>
        <w:spacing w:after="0" w:line="240" w:lineRule="auto"/>
        <w:jc w:val="center"/>
        <w:outlineLvl w:val="0"/>
        <w:rPr>
          <w:rFonts w:ascii="&amp;quot" w:eastAsia="Times New Roman" w:hAnsi="&amp;quot" w:cs="Times New Roman"/>
          <w:spacing w:val="-9"/>
          <w:kern w:val="36"/>
          <w:sz w:val="72"/>
          <w:szCs w:val="72"/>
          <w:lang w:eastAsia="ru-RU"/>
        </w:rPr>
      </w:pPr>
      <w:r w:rsidRPr="009F207B">
        <w:rPr>
          <w:rFonts w:ascii="&amp;quot" w:eastAsia="Times New Roman" w:hAnsi="&amp;quot" w:cs="Times New Roman"/>
          <w:spacing w:val="-9"/>
          <w:kern w:val="36"/>
          <w:sz w:val="72"/>
          <w:szCs w:val="72"/>
          <w:lang w:eastAsia="ru-RU"/>
        </w:rPr>
        <w:t>Конкурс "Лучшая концепция озеленения территории"</w:t>
      </w:r>
    </w:p>
    <w:p w:rsidR="009F207B" w:rsidRDefault="0023075B" w:rsidP="009F207B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</w:pPr>
      <w:r w:rsidRPr="009F207B"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  <w:t>Объявлен конкурс "Лучшая концепция озеленения территории"</w:t>
      </w:r>
    </w:p>
    <w:p w:rsidR="0023075B" w:rsidRPr="009F207B" w:rsidRDefault="0023075B" w:rsidP="009F207B">
      <w:pPr>
        <w:spacing w:after="0" w:line="240" w:lineRule="auto"/>
        <w:jc w:val="center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9F207B"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  <w:t xml:space="preserve"> в 202</w:t>
      </w:r>
      <w:r w:rsidR="00D0240B"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  <w:t>4</w:t>
      </w:r>
      <w:r w:rsidRPr="009F207B"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  <w:t xml:space="preserve"> году</w:t>
      </w:r>
    </w:p>
    <w:p w:rsidR="001D7C90" w:rsidRDefault="0023075B" w:rsidP="00055DA7">
      <w:pPr>
        <w:spacing w:before="100" w:beforeAutospacing="1" w:after="100" w:afterAutospacing="1" w:line="390" w:lineRule="atLeast"/>
        <w:jc w:val="both"/>
        <w:rPr>
          <w:sz w:val="28"/>
          <w:szCs w:val="28"/>
        </w:rPr>
      </w:pPr>
      <w:r w:rsidRPr="009F207B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В Красноярске объявлен конкурс на лучшую концепцию озеленения двора. Заявки принимаются от </w:t>
      </w:r>
      <w:r w:rsidR="009F207B" w:rsidRPr="009F207B">
        <w:rPr>
          <w:rFonts w:ascii="Times New Roman" w:hAnsi="Times New Roman" w:cs="Times New Roman"/>
          <w:sz w:val="28"/>
          <w:szCs w:val="28"/>
        </w:rPr>
        <w:t xml:space="preserve">управляющих организаций (за исключением организаций, управляющих государственным жилищным фондом и обслуживающих данный фонд, государственных (муниципальных) учреждений), ТСЖ, ЖК, ЖСК или иных специализированных потребительских кооперативов. </w:t>
      </w:r>
      <w:r w:rsidRPr="009F207B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Заявку можно подать в администрацию </w:t>
      </w:r>
      <w:r w:rsidR="00617E49">
        <w:rPr>
          <w:rFonts w:ascii="&amp;quot" w:eastAsia="Times New Roman" w:hAnsi="&amp;quot" w:cs="Times New Roman"/>
          <w:sz w:val="28"/>
          <w:szCs w:val="28"/>
          <w:lang w:eastAsia="ru-RU"/>
        </w:rPr>
        <w:t>Октябрьского</w:t>
      </w:r>
      <w:r w:rsidR="00D0240B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района</w:t>
      </w:r>
      <w:r w:rsidR="0068786B">
        <w:rPr>
          <w:sz w:val="28"/>
          <w:szCs w:val="28"/>
        </w:rPr>
        <w:t xml:space="preserve"> </w:t>
      </w:r>
      <w:proofErr w:type="spellStart"/>
      <w:r w:rsidR="001D7C90" w:rsidRPr="001D7C9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D7C90" w:rsidRPr="001D7C90">
        <w:rPr>
          <w:rFonts w:ascii="Times New Roman" w:hAnsi="Times New Roman" w:cs="Times New Roman"/>
          <w:sz w:val="28"/>
          <w:szCs w:val="28"/>
        </w:rPr>
        <w:t>. 30</w:t>
      </w:r>
      <w:r w:rsidR="008172D1">
        <w:rPr>
          <w:rFonts w:ascii="Times New Roman" w:hAnsi="Times New Roman" w:cs="Times New Roman"/>
          <w:sz w:val="28"/>
          <w:szCs w:val="28"/>
        </w:rPr>
        <w:t>1</w:t>
      </w:r>
      <w:r w:rsidR="001D7C90" w:rsidRPr="001D7C90">
        <w:rPr>
          <w:rFonts w:ascii="Times New Roman" w:hAnsi="Times New Roman" w:cs="Times New Roman"/>
          <w:sz w:val="28"/>
          <w:szCs w:val="28"/>
        </w:rPr>
        <w:t>, тел. 8 (391) 247-01-</w:t>
      </w:r>
      <w:r w:rsidR="008172D1">
        <w:rPr>
          <w:rFonts w:ascii="Times New Roman" w:hAnsi="Times New Roman" w:cs="Times New Roman"/>
          <w:sz w:val="28"/>
          <w:szCs w:val="28"/>
        </w:rPr>
        <w:t>37</w:t>
      </w:r>
      <w:r w:rsidR="00D0240B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D0240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024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0240B">
        <w:rPr>
          <w:rFonts w:ascii="Times New Roman" w:hAnsi="Times New Roman" w:cs="Times New Roman"/>
          <w:sz w:val="28"/>
          <w:szCs w:val="28"/>
          <w:lang w:val="en-US"/>
        </w:rPr>
        <w:t>vov</w:t>
      </w:r>
      <w:proofErr w:type="spellEnd"/>
      <w:r w:rsidR="001D7C90" w:rsidRPr="001D7C90">
        <w:rPr>
          <w:rFonts w:ascii="Times New Roman" w:hAnsi="Times New Roman" w:cs="Times New Roman"/>
          <w:sz w:val="28"/>
          <w:szCs w:val="28"/>
        </w:rPr>
        <w:t>@oct.admkrsk.ru.</w:t>
      </w:r>
      <w:r w:rsidR="001D7C90">
        <w:rPr>
          <w:sz w:val="28"/>
          <w:szCs w:val="28"/>
        </w:rPr>
        <w:t xml:space="preserve"> </w:t>
      </w:r>
      <w:r w:rsidRPr="009F207B">
        <w:rPr>
          <w:rFonts w:ascii="&amp;quot" w:eastAsia="Times New Roman" w:hAnsi="&amp;quot" w:cs="Times New Roman"/>
          <w:sz w:val="28"/>
          <w:szCs w:val="28"/>
          <w:lang w:eastAsia="ru-RU"/>
        </w:rPr>
        <w:t>с 15 марта по 15 апреля 202</w:t>
      </w:r>
      <w:r w:rsidR="00D0240B" w:rsidRPr="00D0240B">
        <w:rPr>
          <w:rFonts w:ascii="&amp;quot" w:eastAsia="Times New Roman" w:hAnsi="&amp;quot" w:cs="Times New Roman"/>
          <w:sz w:val="28"/>
          <w:szCs w:val="28"/>
          <w:lang w:eastAsia="ru-RU"/>
        </w:rPr>
        <w:t>4</w:t>
      </w:r>
      <w:r w:rsidRPr="009F207B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года.</w:t>
      </w:r>
      <w:r w:rsidR="001D7C90" w:rsidRPr="001D7C90">
        <w:rPr>
          <w:sz w:val="28"/>
          <w:szCs w:val="28"/>
        </w:rPr>
        <w:t xml:space="preserve"> </w:t>
      </w:r>
    </w:p>
    <w:p w:rsidR="0023075B" w:rsidRPr="009F207B" w:rsidRDefault="0023075B" w:rsidP="00055DA7">
      <w:pPr>
        <w:spacing w:before="100" w:beforeAutospacing="1" w:after="100" w:afterAutospacing="1" w:line="390" w:lineRule="atLeast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9F207B">
        <w:rPr>
          <w:rFonts w:ascii="&amp;quot" w:eastAsia="Times New Roman" w:hAnsi="&amp;quot" w:cs="Times New Roman"/>
          <w:sz w:val="28"/>
          <w:szCs w:val="28"/>
          <w:lang w:eastAsia="ru-RU"/>
        </w:rPr>
        <w:t>В каждом районе выберут по несколько победителей пропорционально количеству жителей. Все они получат гранты в размере 100 тысяч рублей, которые смогут потратить на воплощение своего проекта в жизнь уже в этом году.</w:t>
      </w:r>
    </w:p>
    <w:p w:rsidR="0023075B" w:rsidRPr="009F207B" w:rsidRDefault="0023075B" w:rsidP="0023075B">
      <w:pPr>
        <w:spacing w:before="100" w:beforeAutospacing="1" w:after="100" w:afterAutospacing="1" w:line="390" w:lineRule="atLeast"/>
        <w:rPr>
          <w:rFonts w:ascii="&amp;quot" w:eastAsia="Times New Roman" w:hAnsi="&amp;quot" w:cs="Times New Roman"/>
          <w:color w:val="3B4256"/>
          <w:sz w:val="28"/>
          <w:szCs w:val="28"/>
          <w:lang w:eastAsia="ru-RU"/>
        </w:rPr>
      </w:pPr>
      <w:r w:rsidRPr="009F207B">
        <w:rPr>
          <w:rFonts w:ascii="&amp;quot" w:eastAsia="Times New Roman" w:hAnsi="&amp;quot" w:cs="Times New Roman"/>
          <w:color w:val="3B4256"/>
          <w:sz w:val="28"/>
          <w:szCs w:val="28"/>
          <w:lang w:eastAsia="ru-RU"/>
        </w:rPr>
        <w:t>​</w:t>
      </w:r>
      <w:r w:rsidRPr="009F207B">
        <w:rPr>
          <w:rFonts w:ascii="&amp;quot" w:eastAsia="Times New Roman" w:hAnsi="&amp;quot" w:cs="Times New Roman"/>
          <w:b/>
          <w:bCs/>
          <w:color w:val="3B4256"/>
          <w:sz w:val="28"/>
          <w:szCs w:val="28"/>
          <w:lang w:eastAsia="ru-RU"/>
        </w:rPr>
        <w:t>Подробная информация:</w:t>
      </w:r>
    </w:p>
    <w:p w:rsidR="0023075B" w:rsidRPr="009F207B" w:rsidRDefault="00D0240B" w:rsidP="0023075B">
      <w:pPr>
        <w:spacing w:before="100" w:beforeAutospacing="1" w:after="100" w:afterAutospacing="1" w:line="390" w:lineRule="atLeast"/>
        <w:rPr>
          <w:rFonts w:ascii="&amp;quot" w:eastAsia="Times New Roman" w:hAnsi="&amp;quot" w:cs="Times New Roman"/>
          <w:color w:val="3B4256"/>
          <w:sz w:val="28"/>
          <w:szCs w:val="28"/>
          <w:lang w:eastAsia="ru-RU"/>
        </w:rPr>
      </w:pPr>
      <w:hyperlink r:id="rId5" w:tgtFrame="_blank" w:history="1">
        <w:r w:rsidR="0023075B" w:rsidRPr="009F207B">
          <w:rPr>
            <w:rFonts w:ascii="&amp;quot" w:eastAsia="Times New Roman" w:hAnsi="&amp;quot" w:cs="Times New Roman"/>
            <w:noProof/>
            <w:color w:val="3B4256"/>
            <w:sz w:val="28"/>
            <w:szCs w:val="28"/>
            <w:lang w:eastAsia="ru-RU"/>
          </w:rPr>
          <w:drawing>
            <wp:inline distT="0" distB="0" distL="0" distR="0" wp14:anchorId="292D4D1F" wp14:editId="49F45D20">
              <wp:extent cx="151130" cy="151130"/>
              <wp:effectExtent l="0" t="0" r="1270" b="1270"/>
              <wp:docPr id="2" name="Рисунок 2" descr="http://www.admkrsk.ru/_layouts/images/icdocx.png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admkrsk.ru/_layouts/images/icdocx.png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3075B" w:rsidRPr="009F207B">
          <w:rPr>
            <w:rFonts w:ascii="&amp;quot" w:eastAsia="Times New Roman" w:hAnsi="&amp;quot" w:cs="Times New Roman"/>
            <w:color w:val="3B4256"/>
            <w:sz w:val="28"/>
            <w:szCs w:val="28"/>
            <w:lang w:eastAsia="ru-RU"/>
          </w:rPr>
          <w:t>Информационное сообщение</w:t>
        </w:r>
      </w:hyperlink>
      <w:bookmarkStart w:id="0" w:name="_GoBack"/>
      <w:bookmarkEnd w:id="0"/>
      <w:r w:rsidR="0023075B" w:rsidRPr="009F207B">
        <w:rPr>
          <w:rFonts w:ascii="&amp;quot" w:eastAsia="Times New Roman" w:hAnsi="&amp;quot" w:cs="Times New Roman"/>
          <w:color w:val="3B4256"/>
          <w:sz w:val="28"/>
          <w:szCs w:val="28"/>
          <w:lang w:eastAsia="ru-RU"/>
        </w:rPr>
        <w:br/>
      </w:r>
    </w:p>
    <w:p w:rsidR="0023075B" w:rsidRPr="009F207B" w:rsidRDefault="00D0240B" w:rsidP="0023075B">
      <w:pPr>
        <w:spacing w:before="100" w:beforeAutospacing="1" w:after="100" w:afterAutospacing="1" w:line="390" w:lineRule="atLeast"/>
        <w:rPr>
          <w:rFonts w:ascii="&amp;quot" w:eastAsia="Times New Roman" w:hAnsi="&amp;quot" w:cs="Times New Roman"/>
          <w:color w:val="3B4256"/>
          <w:sz w:val="28"/>
          <w:szCs w:val="28"/>
          <w:lang w:eastAsia="ru-RU"/>
        </w:rPr>
      </w:pPr>
      <w:hyperlink r:id="rId7" w:tgtFrame="_blank" w:history="1">
        <w:r w:rsidR="0023075B" w:rsidRPr="009F207B">
          <w:rPr>
            <w:rFonts w:ascii="&amp;quot" w:eastAsia="Times New Roman" w:hAnsi="&amp;quot" w:cs="Times New Roman"/>
            <w:noProof/>
            <w:color w:val="3B4256"/>
            <w:sz w:val="28"/>
            <w:szCs w:val="28"/>
            <w:lang w:eastAsia="ru-RU"/>
          </w:rPr>
          <w:drawing>
            <wp:inline distT="0" distB="0" distL="0" distR="0" wp14:anchorId="3EA57DAD" wp14:editId="6DD322A6">
              <wp:extent cx="151130" cy="151130"/>
              <wp:effectExtent l="0" t="0" r="1270" b="1270"/>
              <wp:docPr id="1" name="Рисунок 1" descr="http://www.admkrsk.ru/_layouts/images/icdocx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admkrsk.ru/_layouts/images/icdocx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3075B" w:rsidRPr="009F207B">
          <w:rPr>
            <w:rFonts w:ascii="&amp;quot" w:eastAsia="Times New Roman" w:hAnsi="&amp;quot" w:cs="Times New Roman"/>
            <w:color w:val="3B4256"/>
            <w:sz w:val="28"/>
            <w:szCs w:val="28"/>
            <w:lang w:eastAsia="ru-RU"/>
          </w:rPr>
          <w:t>Постановление</w:t>
        </w:r>
      </w:hyperlink>
    </w:p>
    <w:sectPr w:rsidR="0023075B" w:rsidRPr="009F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71"/>
    <w:rsid w:val="00055DA7"/>
    <w:rsid w:val="001D7C90"/>
    <w:rsid w:val="0023075B"/>
    <w:rsid w:val="00617E49"/>
    <w:rsid w:val="0068786B"/>
    <w:rsid w:val="008172D1"/>
    <w:rsid w:val="009F207B"/>
    <w:rsid w:val="00AF37DF"/>
    <w:rsid w:val="00D0240B"/>
    <w:rsid w:val="00D40F92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7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75B"/>
    <w:rPr>
      <w:b/>
      <w:bCs/>
    </w:rPr>
  </w:style>
  <w:style w:type="character" w:customStyle="1" w:styleId="ms-rtefontsize-3">
    <w:name w:val="ms-rtefontsize-3"/>
    <w:basedOn w:val="a0"/>
    <w:rsid w:val="0023075B"/>
  </w:style>
  <w:style w:type="character" w:styleId="a5">
    <w:name w:val="Hyperlink"/>
    <w:basedOn w:val="a0"/>
    <w:uiPriority w:val="99"/>
    <w:semiHidden/>
    <w:unhideWhenUsed/>
    <w:rsid w:val="002307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7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75B"/>
    <w:rPr>
      <w:b/>
      <w:bCs/>
    </w:rPr>
  </w:style>
  <w:style w:type="character" w:customStyle="1" w:styleId="ms-rtefontsize-3">
    <w:name w:val="ms-rtefontsize-3"/>
    <w:basedOn w:val="a0"/>
    <w:rsid w:val="0023075B"/>
  </w:style>
  <w:style w:type="character" w:styleId="a5">
    <w:name w:val="Hyperlink"/>
    <w:basedOn w:val="a0"/>
    <w:uiPriority w:val="99"/>
    <w:semiHidden/>
    <w:unhideWhenUsed/>
    <w:rsid w:val="002307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Documents/&#1055;&#1086;&#1089;&#1090;&#1072;&#1085;&#1086;&#1074;&#1083;&#1077;&#1085;&#1080;&#1077;.docx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http://www.admkrsk.ru/Documents/&#1048;&#1085;&#1092;&#1086;&#1088;&#1084;&#1072;&#1094;&#1080;&#1086;&#1085;&#1085;&#1086;&#1077;%20&#1089;&#1086;&#1086;&#1073;&#1097;&#1077;&#1085;&#1080;&#1077;.docx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BF6B19-AF96-40AE-9E2A-E316DD4969C7}"/>
</file>

<file path=customXml/itemProps2.xml><?xml version="1.0" encoding="utf-8"?>
<ds:datastoreItem xmlns:ds="http://schemas.openxmlformats.org/officeDocument/2006/customXml" ds:itemID="{9A774ED0-0382-40B8-800B-D4FDE5CA50F4}"/>
</file>

<file path=customXml/itemProps3.xml><?xml version="1.0" encoding="utf-8"?>
<ds:datastoreItem xmlns:ds="http://schemas.openxmlformats.org/officeDocument/2006/customXml" ds:itemID="{1F70BFE6-7064-44F4-ADD2-3A2C1CD90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Оксана Викторовна</dc:creator>
  <cp:lastModifiedBy>Виноградова Оксана Викторовна</cp:lastModifiedBy>
  <cp:revision>2</cp:revision>
  <dcterms:created xsi:type="dcterms:W3CDTF">2024-04-25T08:59:00Z</dcterms:created>
  <dcterms:modified xsi:type="dcterms:W3CDTF">2024-04-25T08:59:00Z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