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B2" w:rsidRDefault="006A32B2" w:rsidP="00907F48">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A20076">
        <w:rPr>
          <w:rFonts w:ascii="Times New Roman" w:eastAsia="Times New Roman" w:hAnsi="Times New Roman" w:cs="Times New Roman"/>
          <w:sz w:val="28"/>
          <w:szCs w:val="20"/>
          <w:lang w:eastAsia="ru-RU"/>
        </w:rPr>
        <w:t xml:space="preserve">                          </w:t>
      </w:r>
    </w:p>
    <w:p w:rsidR="00907F48" w:rsidRPr="00907F48" w:rsidRDefault="00907F48" w:rsidP="00907F48">
      <w:pPr>
        <w:spacing w:after="0" w:line="240" w:lineRule="auto"/>
        <w:ind w:firstLine="709"/>
        <w:jc w:val="center"/>
        <w:rPr>
          <w:rFonts w:ascii="Times New Roman" w:eastAsia="Times New Roman" w:hAnsi="Times New Roman" w:cs="Times New Roman"/>
          <w:sz w:val="28"/>
          <w:szCs w:val="20"/>
          <w:lang w:eastAsia="ru-RU"/>
        </w:rPr>
      </w:pPr>
      <w:r w:rsidRPr="00907F48">
        <w:rPr>
          <w:rFonts w:ascii="Times New Roman" w:eastAsia="Times New Roman" w:hAnsi="Times New Roman" w:cs="Times New Roman"/>
          <w:sz w:val="28"/>
          <w:szCs w:val="20"/>
          <w:lang w:eastAsia="ru-RU"/>
        </w:rPr>
        <w:t xml:space="preserve">АДМИНИСТРАЦИЯ ГОРОДА КРАСНОЯРСКА </w:t>
      </w:r>
    </w:p>
    <w:p w:rsidR="00907F48" w:rsidRPr="00907F48" w:rsidRDefault="00907F48" w:rsidP="00907F48">
      <w:pPr>
        <w:spacing w:after="0" w:line="240" w:lineRule="auto"/>
        <w:ind w:firstLine="709"/>
        <w:jc w:val="center"/>
        <w:outlineLvl w:val="1"/>
        <w:rPr>
          <w:rFonts w:ascii="Arial" w:eastAsia="Times New Roman" w:hAnsi="Arial" w:cs="Arial"/>
          <w:b/>
          <w:bCs/>
          <w:sz w:val="28"/>
          <w:szCs w:val="24"/>
          <w:lang w:eastAsia="ru-RU"/>
        </w:rPr>
      </w:pPr>
      <w:r w:rsidRPr="00907F48">
        <w:rPr>
          <w:rFonts w:ascii="Arial" w:eastAsia="Times New Roman" w:hAnsi="Arial" w:cs="Arial"/>
          <w:b/>
          <w:bCs/>
          <w:sz w:val="28"/>
          <w:szCs w:val="24"/>
          <w:lang w:eastAsia="ru-RU"/>
        </w:rPr>
        <w:t xml:space="preserve">постановление комиссии по делам несовершеннолетних и защите их прав администрации города </w:t>
      </w:r>
    </w:p>
    <w:p w:rsidR="00907F48" w:rsidRPr="00907F48" w:rsidRDefault="00907F48" w:rsidP="00907F48">
      <w:pPr>
        <w:spacing w:after="0" w:line="240" w:lineRule="auto"/>
        <w:ind w:firstLine="709"/>
        <w:jc w:val="center"/>
        <w:rPr>
          <w:rFonts w:ascii="Times New Roman" w:eastAsia="Times New Roman" w:hAnsi="Times New Roman" w:cs="Times New Roman"/>
          <w:b/>
          <w:bCs/>
          <w:sz w:val="28"/>
          <w:szCs w:val="24"/>
          <w:lang w:eastAsia="ru-RU"/>
        </w:rPr>
      </w:pPr>
    </w:p>
    <w:p w:rsidR="00907F48" w:rsidRPr="00907F48" w:rsidRDefault="00907F48" w:rsidP="00907F48">
      <w:pPr>
        <w:spacing w:after="0" w:line="240" w:lineRule="auto"/>
        <w:ind w:firstLine="709"/>
        <w:jc w:val="center"/>
        <w:rPr>
          <w:rFonts w:ascii="Times New Roman" w:eastAsia="Times New Roman" w:hAnsi="Times New Roman" w:cs="Times New Roman"/>
          <w:b/>
          <w:bCs/>
          <w:sz w:val="28"/>
          <w:szCs w:val="24"/>
          <w:lang w:eastAsia="ru-RU"/>
        </w:rPr>
      </w:pPr>
    </w:p>
    <w:p w:rsidR="00907F48" w:rsidRPr="00907F48" w:rsidRDefault="00907F48" w:rsidP="00907F4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w:t>
      </w:r>
      <w:r w:rsidRPr="00907F48">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9</w:t>
      </w:r>
      <w:r w:rsidRPr="00907F48">
        <w:rPr>
          <w:rFonts w:ascii="Times New Roman" w:eastAsia="Times New Roman" w:hAnsi="Times New Roman" w:cs="Times New Roman"/>
          <w:sz w:val="28"/>
          <w:szCs w:val="24"/>
          <w:lang w:eastAsia="ru-RU"/>
        </w:rPr>
        <w:t xml:space="preserve">.2022                                      г. Красноярск                                               № </w:t>
      </w:r>
      <w:r>
        <w:rPr>
          <w:rFonts w:ascii="Times New Roman" w:eastAsia="Times New Roman" w:hAnsi="Times New Roman" w:cs="Times New Roman"/>
          <w:sz w:val="28"/>
          <w:szCs w:val="24"/>
          <w:lang w:eastAsia="ru-RU"/>
        </w:rPr>
        <w:t>3</w:t>
      </w:r>
    </w:p>
    <w:p w:rsidR="00907F48" w:rsidRPr="00907F48" w:rsidRDefault="00907F48" w:rsidP="00907F48">
      <w:pPr>
        <w:tabs>
          <w:tab w:val="left" w:pos="720"/>
        </w:tabs>
        <w:spacing w:after="0" w:line="240" w:lineRule="auto"/>
        <w:jc w:val="both"/>
        <w:rPr>
          <w:rFonts w:ascii="Times New Roman" w:eastAsia="Times New Roman" w:hAnsi="Times New Roman" w:cs="Times New Roman"/>
          <w:i/>
          <w:sz w:val="26"/>
          <w:szCs w:val="26"/>
          <w:lang w:eastAsia="ru-RU"/>
        </w:rPr>
      </w:pPr>
    </w:p>
    <w:p w:rsidR="00907F48" w:rsidRPr="00907F48" w:rsidRDefault="00907F48" w:rsidP="00907F48">
      <w:pPr>
        <w:spacing w:after="0" w:line="240" w:lineRule="auto"/>
        <w:ind w:firstLine="709"/>
        <w:jc w:val="both"/>
        <w:rPr>
          <w:rFonts w:ascii="Times New Roman" w:eastAsia="Times New Roman" w:hAnsi="Times New Roman" w:cs="Times New Roman"/>
          <w:sz w:val="28"/>
          <w:szCs w:val="28"/>
          <w:lang w:eastAsia="ru-RU"/>
        </w:rPr>
      </w:pPr>
      <w:r w:rsidRPr="00907F48">
        <w:rPr>
          <w:rFonts w:ascii="Times New Roman" w:eastAsia="Times New Roman" w:hAnsi="Times New Roman" w:cs="Times New Roman"/>
          <w:sz w:val="28"/>
          <w:szCs w:val="28"/>
          <w:lang w:eastAsia="ru-RU"/>
        </w:rPr>
        <w:t>Опыт наставничества. Развитие общественн</w:t>
      </w:r>
      <w:r w:rsidR="00164953">
        <w:rPr>
          <w:rFonts w:ascii="Times New Roman" w:eastAsia="Times New Roman" w:hAnsi="Times New Roman" w:cs="Times New Roman"/>
          <w:sz w:val="28"/>
          <w:szCs w:val="28"/>
          <w:lang w:eastAsia="ru-RU"/>
        </w:rPr>
        <w:t xml:space="preserve">ых движений </w:t>
      </w:r>
      <w:r w:rsidRPr="00907F48">
        <w:rPr>
          <w:rFonts w:ascii="Times New Roman" w:eastAsia="Times New Roman" w:hAnsi="Times New Roman" w:cs="Times New Roman"/>
          <w:sz w:val="28"/>
          <w:szCs w:val="28"/>
          <w:lang w:eastAsia="ru-RU"/>
        </w:rPr>
        <w:t>патриотической, военно-спортивной направленности и др. как способ досуговой занятости несовершеннолетних и ресу</w:t>
      </w:r>
      <w:proofErr w:type="gramStart"/>
      <w:r w:rsidRPr="00907F48">
        <w:rPr>
          <w:rFonts w:ascii="Times New Roman" w:eastAsia="Times New Roman" w:hAnsi="Times New Roman" w:cs="Times New Roman"/>
          <w:sz w:val="28"/>
          <w:szCs w:val="28"/>
          <w:lang w:eastAsia="ru-RU"/>
        </w:rPr>
        <w:t>рс в пр</w:t>
      </w:r>
      <w:proofErr w:type="gramEnd"/>
      <w:r w:rsidRPr="00907F48">
        <w:rPr>
          <w:rFonts w:ascii="Times New Roman" w:eastAsia="Times New Roman" w:hAnsi="Times New Roman" w:cs="Times New Roman"/>
          <w:sz w:val="28"/>
          <w:szCs w:val="28"/>
          <w:lang w:eastAsia="ru-RU"/>
        </w:rPr>
        <w:t>оведении индивидуальной профилактической работы. Представление программы сетевого развития проекта «Служба превенции».</w:t>
      </w:r>
    </w:p>
    <w:p w:rsidR="00907F48" w:rsidRPr="00907F48" w:rsidRDefault="00907F48" w:rsidP="00907F48">
      <w:pPr>
        <w:spacing w:after="0" w:line="240" w:lineRule="auto"/>
        <w:ind w:firstLine="709"/>
        <w:jc w:val="both"/>
        <w:rPr>
          <w:rFonts w:ascii="Times New Roman" w:eastAsia="Times New Roman" w:hAnsi="Times New Roman" w:cs="Times New Roman"/>
          <w:sz w:val="28"/>
          <w:szCs w:val="28"/>
          <w:lang w:eastAsia="ru-RU"/>
        </w:rPr>
      </w:pPr>
      <w:r w:rsidRPr="00907F48">
        <w:rPr>
          <w:rFonts w:ascii="Times New Roman" w:eastAsia="Times New Roman" w:hAnsi="Times New Roman" w:cs="Times New Roman"/>
          <w:sz w:val="28"/>
          <w:szCs w:val="28"/>
          <w:lang w:eastAsia="ru-RU"/>
        </w:rPr>
        <w:t>Комиссия по делам несовершеннолетних и защите их прав администрации города (далее – городская комиссия) в составе:</w:t>
      </w:r>
    </w:p>
    <w:p w:rsidR="00907F48" w:rsidRPr="006A32B2" w:rsidRDefault="00907F48" w:rsidP="00907F48">
      <w:pPr>
        <w:spacing w:after="0" w:line="240" w:lineRule="auto"/>
        <w:ind w:firstLine="709"/>
        <w:jc w:val="both"/>
        <w:rPr>
          <w:rFonts w:ascii="Times New Roman" w:eastAsia="Times New Roman" w:hAnsi="Times New Roman" w:cs="Times New Roman"/>
          <w:sz w:val="28"/>
          <w:szCs w:val="28"/>
          <w:lang w:eastAsia="ru-RU"/>
        </w:rPr>
      </w:pPr>
      <w:r w:rsidRPr="00907F48">
        <w:rPr>
          <w:rFonts w:ascii="Times New Roman" w:eastAsia="Times New Roman" w:hAnsi="Times New Roman" w:cs="Times New Roman"/>
          <w:sz w:val="28"/>
          <w:szCs w:val="28"/>
          <w:lang w:eastAsia="ru-RU"/>
        </w:rPr>
        <w:t>заместителя председателя городской комиссии Кобылинского А.А.</w:t>
      </w:r>
      <w:r w:rsidR="00A20076">
        <w:rPr>
          <w:rFonts w:ascii="Times New Roman" w:eastAsia="Times New Roman" w:hAnsi="Times New Roman" w:cs="Times New Roman"/>
          <w:sz w:val="28"/>
          <w:szCs w:val="28"/>
          <w:lang w:eastAsia="ru-RU"/>
        </w:rPr>
        <w:t>(председательствующий)</w:t>
      </w:r>
      <w:r w:rsidR="006A32B2" w:rsidRPr="006A32B2">
        <w:rPr>
          <w:rFonts w:ascii="Times New Roman" w:eastAsia="Times New Roman" w:hAnsi="Times New Roman" w:cs="Times New Roman"/>
          <w:sz w:val="28"/>
          <w:szCs w:val="28"/>
          <w:lang w:eastAsia="ru-RU"/>
        </w:rPr>
        <w:t>;</w:t>
      </w:r>
    </w:p>
    <w:p w:rsidR="006A32B2" w:rsidRPr="00907F48" w:rsidRDefault="006A32B2" w:rsidP="006A32B2">
      <w:pPr>
        <w:spacing w:after="0" w:line="240" w:lineRule="auto"/>
        <w:ind w:firstLine="709"/>
        <w:jc w:val="both"/>
        <w:rPr>
          <w:rFonts w:ascii="Times New Roman" w:eastAsia="Times New Roman" w:hAnsi="Times New Roman" w:cs="Times New Roman"/>
          <w:sz w:val="28"/>
          <w:szCs w:val="28"/>
          <w:lang w:eastAsia="ru-RU"/>
        </w:rPr>
      </w:pPr>
      <w:r w:rsidRPr="006A32B2">
        <w:rPr>
          <w:rFonts w:ascii="Times New Roman" w:eastAsia="Times New Roman" w:hAnsi="Times New Roman" w:cs="Times New Roman"/>
          <w:sz w:val="28"/>
          <w:szCs w:val="28"/>
          <w:lang w:eastAsia="ru-RU"/>
        </w:rPr>
        <w:t>заместителя председателя гор</w:t>
      </w:r>
      <w:r>
        <w:rPr>
          <w:rFonts w:ascii="Times New Roman" w:eastAsia="Times New Roman" w:hAnsi="Times New Roman" w:cs="Times New Roman"/>
          <w:sz w:val="28"/>
          <w:szCs w:val="28"/>
          <w:lang w:eastAsia="ru-RU"/>
        </w:rPr>
        <w:t xml:space="preserve">одской комиссии </w:t>
      </w:r>
      <w:proofErr w:type="spellStart"/>
      <w:r>
        <w:rPr>
          <w:rFonts w:ascii="Times New Roman" w:eastAsia="Times New Roman" w:hAnsi="Times New Roman" w:cs="Times New Roman"/>
          <w:sz w:val="28"/>
          <w:szCs w:val="28"/>
          <w:lang w:eastAsia="ru-RU"/>
        </w:rPr>
        <w:t>Чернышковой</w:t>
      </w:r>
      <w:proofErr w:type="spellEnd"/>
      <w:r>
        <w:rPr>
          <w:rFonts w:ascii="Times New Roman" w:eastAsia="Times New Roman" w:hAnsi="Times New Roman" w:cs="Times New Roman"/>
          <w:sz w:val="28"/>
          <w:szCs w:val="28"/>
          <w:lang w:eastAsia="ru-RU"/>
        </w:rPr>
        <w:t xml:space="preserve"> М.В.;</w:t>
      </w:r>
    </w:p>
    <w:p w:rsidR="00907F48" w:rsidRPr="00907F48" w:rsidRDefault="00907F48" w:rsidP="00907F48">
      <w:pPr>
        <w:spacing w:after="0" w:line="240" w:lineRule="auto"/>
        <w:ind w:firstLine="708"/>
        <w:contextualSpacing/>
        <w:jc w:val="both"/>
        <w:rPr>
          <w:rFonts w:ascii="Times New Roman" w:eastAsia="Calibri" w:hAnsi="Times New Roman" w:cs="Times New Roman"/>
          <w:sz w:val="28"/>
          <w:szCs w:val="28"/>
        </w:rPr>
      </w:pPr>
      <w:r w:rsidRPr="00907F48">
        <w:rPr>
          <w:rFonts w:ascii="Times New Roman" w:eastAsia="Calibri" w:hAnsi="Times New Roman" w:cs="Times New Roman"/>
          <w:spacing w:val="-2"/>
          <w:kern w:val="26"/>
          <w:sz w:val="28"/>
          <w:szCs w:val="28"/>
        </w:rPr>
        <w:t>членов городской комиссии:</w:t>
      </w:r>
      <w:r w:rsidRPr="00907F48">
        <w:rPr>
          <w:rFonts w:ascii="Times New Roman" w:eastAsia="Calibri" w:hAnsi="Times New Roman" w:cs="Times New Roman"/>
          <w:sz w:val="28"/>
          <w:szCs w:val="28"/>
        </w:rPr>
        <w:t xml:space="preserve"> Матвеевой А.С., Беляевой Л.И., </w:t>
      </w:r>
      <w:proofErr w:type="spellStart"/>
      <w:r w:rsidRPr="00907F48">
        <w:rPr>
          <w:rFonts w:ascii="Times New Roman" w:eastAsia="Calibri" w:hAnsi="Times New Roman" w:cs="Times New Roman"/>
          <w:sz w:val="28"/>
          <w:szCs w:val="28"/>
        </w:rPr>
        <w:t>Бухгамер</w:t>
      </w:r>
      <w:proofErr w:type="spellEnd"/>
      <w:r w:rsidRPr="00907F48">
        <w:rPr>
          <w:rFonts w:ascii="Times New Roman" w:eastAsia="Calibri" w:hAnsi="Times New Roman" w:cs="Times New Roman"/>
          <w:sz w:val="28"/>
          <w:szCs w:val="28"/>
        </w:rPr>
        <w:t xml:space="preserve"> И.А. </w:t>
      </w:r>
      <w:proofErr w:type="spellStart"/>
      <w:r w:rsidRPr="00907F48">
        <w:rPr>
          <w:rFonts w:ascii="Times New Roman" w:eastAsia="Calibri" w:hAnsi="Times New Roman" w:cs="Times New Roman"/>
          <w:sz w:val="28"/>
          <w:szCs w:val="28"/>
        </w:rPr>
        <w:t>Гатилова</w:t>
      </w:r>
      <w:proofErr w:type="spellEnd"/>
      <w:r w:rsidRPr="00907F48">
        <w:rPr>
          <w:rFonts w:ascii="Times New Roman" w:eastAsia="Calibri" w:hAnsi="Times New Roman" w:cs="Times New Roman"/>
          <w:sz w:val="28"/>
          <w:szCs w:val="28"/>
        </w:rPr>
        <w:t xml:space="preserve"> К.В., Иванова К.Г., Каминского А.В., Ларионовой О.В., Сомовой Е.В., </w:t>
      </w:r>
      <w:proofErr w:type="spellStart"/>
      <w:r w:rsidRPr="00907F48">
        <w:rPr>
          <w:rFonts w:ascii="Times New Roman" w:eastAsia="Calibri" w:hAnsi="Times New Roman" w:cs="Times New Roman"/>
          <w:sz w:val="28"/>
          <w:szCs w:val="28"/>
        </w:rPr>
        <w:t>Потылициной</w:t>
      </w:r>
      <w:proofErr w:type="spellEnd"/>
      <w:r w:rsidRPr="00907F48">
        <w:rPr>
          <w:rFonts w:ascii="Times New Roman" w:eastAsia="Calibri" w:hAnsi="Times New Roman" w:cs="Times New Roman"/>
          <w:sz w:val="28"/>
          <w:szCs w:val="28"/>
        </w:rPr>
        <w:t xml:space="preserve"> Ю.А., Семеновых О.П., Харитоновой Л.П.</w:t>
      </w:r>
    </w:p>
    <w:p w:rsidR="00907F48" w:rsidRPr="00907F48" w:rsidRDefault="00907F48" w:rsidP="00907F48">
      <w:pPr>
        <w:spacing w:after="0" w:line="240" w:lineRule="auto"/>
        <w:ind w:firstLine="708"/>
        <w:contextualSpacing/>
        <w:jc w:val="both"/>
        <w:rPr>
          <w:rFonts w:ascii="Times New Roman" w:eastAsia="Calibri" w:hAnsi="Times New Roman" w:cs="Times New Roman"/>
          <w:sz w:val="28"/>
          <w:szCs w:val="28"/>
        </w:rPr>
      </w:pPr>
      <w:r w:rsidRPr="00907F48">
        <w:rPr>
          <w:rFonts w:ascii="Times New Roman" w:eastAsia="Calibri" w:hAnsi="Times New Roman" w:cs="Times New Roman"/>
          <w:sz w:val="28"/>
          <w:szCs w:val="28"/>
        </w:rPr>
        <w:t>в отсутствие председателя городской комиссии И.Н. Фоминых,</w:t>
      </w:r>
    </w:p>
    <w:p w:rsidR="00907F48" w:rsidRPr="00907F48" w:rsidRDefault="00907F48" w:rsidP="00907F48">
      <w:pPr>
        <w:spacing w:line="240" w:lineRule="auto"/>
        <w:ind w:firstLine="709"/>
        <w:contextualSpacing/>
        <w:jc w:val="both"/>
        <w:rPr>
          <w:rFonts w:ascii="Times New Roman" w:eastAsia="Calibri" w:hAnsi="Times New Roman" w:cs="Times New Roman"/>
          <w:sz w:val="28"/>
          <w:szCs w:val="28"/>
        </w:rPr>
      </w:pPr>
      <w:r w:rsidRPr="00907F48">
        <w:rPr>
          <w:rFonts w:ascii="Times New Roman" w:eastAsia="Calibri" w:hAnsi="Times New Roman" w:cs="Times New Roman"/>
          <w:sz w:val="28"/>
          <w:szCs w:val="28"/>
        </w:rPr>
        <w:t xml:space="preserve">в отсутствие членов городской комиссии: </w:t>
      </w:r>
      <w:proofErr w:type="spellStart"/>
      <w:r w:rsidRPr="00907F48">
        <w:rPr>
          <w:rFonts w:ascii="Times New Roman" w:eastAsia="Calibri" w:hAnsi="Times New Roman" w:cs="Times New Roman"/>
          <w:sz w:val="28"/>
          <w:szCs w:val="28"/>
        </w:rPr>
        <w:t>Жилинской</w:t>
      </w:r>
      <w:proofErr w:type="spellEnd"/>
      <w:r w:rsidRPr="00907F48">
        <w:rPr>
          <w:rFonts w:ascii="Times New Roman" w:eastAsia="Calibri" w:hAnsi="Times New Roman" w:cs="Times New Roman"/>
          <w:sz w:val="28"/>
          <w:szCs w:val="28"/>
        </w:rPr>
        <w:t xml:space="preserve"> Н.И.</w:t>
      </w:r>
      <w:r w:rsidR="00A20076">
        <w:rPr>
          <w:rFonts w:ascii="Times New Roman" w:eastAsia="Calibri" w:hAnsi="Times New Roman" w:cs="Times New Roman"/>
          <w:sz w:val="28"/>
          <w:szCs w:val="28"/>
        </w:rPr>
        <w:t>,</w:t>
      </w:r>
      <w:r w:rsidRPr="00907F48">
        <w:rPr>
          <w:rFonts w:ascii="Times New Roman" w:eastAsia="Calibri" w:hAnsi="Times New Roman" w:cs="Times New Roman"/>
          <w:sz w:val="28"/>
          <w:szCs w:val="28"/>
        </w:rPr>
        <w:t xml:space="preserve"> Михеевой М.М.</w:t>
      </w:r>
      <w:r w:rsidR="00A20076">
        <w:rPr>
          <w:rFonts w:ascii="Times New Roman" w:eastAsia="Calibri" w:hAnsi="Times New Roman" w:cs="Times New Roman"/>
          <w:sz w:val="28"/>
          <w:szCs w:val="28"/>
        </w:rPr>
        <w:t>,</w:t>
      </w:r>
      <w:r w:rsidRPr="00907F48">
        <w:rPr>
          <w:rFonts w:ascii="Times New Roman" w:eastAsia="Calibri" w:hAnsi="Times New Roman" w:cs="Times New Roman"/>
          <w:sz w:val="28"/>
          <w:szCs w:val="28"/>
        </w:rPr>
        <w:t xml:space="preserve"> </w:t>
      </w:r>
      <w:proofErr w:type="spellStart"/>
      <w:r w:rsidRPr="00907F48">
        <w:rPr>
          <w:rFonts w:ascii="Times New Roman" w:eastAsia="Calibri" w:hAnsi="Times New Roman" w:cs="Times New Roman"/>
          <w:sz w:val="28"/>
          <w:szCs w:val="28"/>
        </w:rPr>
        <w:t>Ширкиной</w:t>
      </w:r>
      <w:proofErr w:type="spellEnd"/>
      <w:r w:rsidRPr="00907F48">
        <w:rPr>
          <w:rFonts w:ascii="Times New Roman" w:eastAsia="Calibri" w:hAnsi="Times New Roman" w:cs="Times New Roman"/>
          <w:sz w:val="28"/>
          <w:szCs w:val="28"/>
        </w:rPr>
        <w:t xml:space="preserve"> О.В.</w:t>
      </w:r>
      <w:r w:rsidR="00A20076">
        <w:rPr>
          <w:rFonts w:ascii="Times New Roman" w:eastAsia="Calibri" w:hAnsi="Times New Roman" w:cs="Times New Roman"/>
          <w:sz w:val="28"/>
          <w:szCs w:val="28"/>
        </w:rPr>
        <w:t>,</w:t>
      </w:r>
      <w:r w:rsidRPr="00907F48">
        <w:rPr>
          <w:rFonts w:ascii="Times New Roman" w:eastAsia="Calibri" w:hAnsi="Times New Roman" w:cs="Times New Roman"/>
          <w:sz w:val="28"/>
          <w:szCs w:val="28"/>
        </w:rPr>
        <w:t xml:space="preserve"> </w:t>
      </w:r>
      <w:proofErr w:type="spellStart"/>
      <w:r w:rsidRPr="00907F48">
        <w:rPr>
          <w:rFonts w:ascii="Times New Roman" w:eastAsia="Calibri" w:hAnsi="Times New Roman" w:cs="Times New Roman"/>
          <w:sz w:val="28"/>
          <w:szCs w:val="28"/>
        </w:rPr>
        <w:t>Ярусовой</w:t>
      </w:r>
      <w:proofErr w:type="spellEnd"/>
      <w:r w:rsidRPr="00907F48">
        <w:rPr>
          <w:rFonts w:ascii="Times New Roman" w:eastAsia="Calibri" w:hAnsi="Times New Roman" w:cs="Times New Roman"/>
          <w:sz w:val="28"/>
          <w:szCs w:val="28"/>
        </w:rPr>
        <w:t xml:space="preserve"> О.А.,</w:t>
      </w:r>
      <w:r w:rsidRPr="00907F48">
        <w:rPr>
          <w:rFonts w:ascii="Times New Roman" w:eastAsia="Times New Roman" w:hAnsi="Times New Roman" w:cs="Times New Roman"/>
          <w:sz w:val="28"/>
          <w:szCs w:val="28"/>
          <w:lang w:eastAsia="ru-RU"/>
        </w:rPr>
        <w:t xml:space="preserve"> </w:t>
      </w:r>
      <w:proofErr w:type="spellStart"/>
      <w:r w:rsidRPr="00907F48">
        <w:rPr>
          <w:rFonts w:ascii="Times New Roman" w:eastAsia="Calibri" w:hAnsi="Times New Roman" w:cs="Times New Roman"/>
          <w:sz w:val="28"/>
          <w:szCs w:val="28"/>
        </w:rPr>
        <w:t>Мусаткина</w:t>
      </w:r>
      <w:proofErr w:type="spellEnd"/>
      <w:r w:rsidRPr="00907F48">
        <w:rPr>
          <w:rFonts w:ascii="Times New Roman" w:eastAsia="Calibri" w:hAnsi="Times New Roman" w:cs="Times New Roman"/>
          <w:sz w:val="28"/>
          <w:szCs w:val="28"/>
        </w:rPr>
        <w:t xml:space="preserve"> Е.Е.</w:t>
      </w:r>
      <w:r w:rsidR="00A20076">
        <w:rPr>
          <w:rFonts w:ascii="Times New Roman" w:eastAsia="Calibri" w:hAnsi="Times New Roman" w:cs="Times New Roman"/>
          <w:sz w:val="28"/>
          <w:szCs w:val="28"/>
        </w:rPr>
        <w:t>,</w:t>
      </w:r>
      <w:r w:rsidR="00A20076" w:rsidRPr="00A20076">
        <w:rPr>
          <w:rFonts w:ascii="Times New Roman" w:hAnsi="Times New Roman"/>
          <w:sz w:val="28"/>
          <w:szCs w:val="28"/>
        </w:rPr>
        <w:t xml:space="preserve"> </w:t>
      </w:r>
      <w:proofErr w:type="spellStart"/>
      <w:r w:rsidR="00A20076">
        <w:rPr>
          <w:rFonts w:ascii="Times New Roman" w:eastAsia="Calibri" w:hAnsi="Times New Roman" w:cs="Times New Roman"/>
          <w:sz w:val="28"/>
          <w:szCs w:val="28"/>
        </w:rPr>
        <w:t>Мыглана</w:t>
      </w:r>
      <w:proofErr w:type="spellEnd"/>
      <w:r w:rsidR="00A20076">
        <w:rPr>
          <w:rFonts w:ascii="Times New Roman" w:eastAsia="Calibri" w:hAnsi="Times New Roman" w:cs="Times New Roman"/>
          <w:sz w:val="28"/>
          <w:szCs w:val="28"/>
        </w:rPr>
        <w:t xml:space="preserve"> И.С.;</w:t>
      </w:r>
    </w:p>
    <w:p w:rsidR="00907F48" w:rsidRPr="00907F48" w:rsidRDefault="00907F48" w:rsidP="00907F48">
      <w:pPr>
        <w:spacing w:after="0" w:line="240" w:lineRule="auto"/>
        <w:ind w:firstLine="709"/>
        <w:jc w:val="both"/>
        <w:rPr>
          <w:rFonts w:ascii="Times New Roman" w:eastAsia="Times New Roman" w:hAnsi="Times New Roman" w:cs="Times New Roman"/>
          <w:sz w:val="28"/>
          <w:szCs w:val="28"/>
          <w:lang w:eastAsia="ru-RU"/>
        </w:rPr>
      </w:pPr>
      <w:r w:rsidRPr="00907F48">
        <w:rPr>
          <w:rFonts w:ascii="Times New Roman" w:eastAsia="Times New Roman" w:hAnsi="Times New Roman" w:cs="Times New Roman"/>
          <w:sz w:val="28"/>
          <w:szCs w:val="28"/>
          <w:lang w:eastAsia="ru-RU"/>
        </w:rPr>
        <w:t>при участии старшего помощника прокуратура города  Ануфриенко Е.О.</w:t>
      </w:r>
      <w:r w:rsidR="007450AC">
        <w:rPr>
          <w:rFonts w:ascii="Times New Roman" w:eastAsia="Times New Roman" w:hAnsi="Times New Roman" w:cs="Times New Roman"/>
          <w:sz w:val="28"/>
          <w:szCs w:val="28"/>
          <w:lang w:eastAsia="ru-RU"/>
        </w:rPr>
        <w:t>,</w:t>
      </w:r>
      <w:r w:rsidR="007450AC" w:rsidRPr="007450AC">
        <w:rPr>
          <w:rFonts w:ascii="Times New Roman" w:hAnsi="Times New Roman" w:cs="Times New Roman"/>
          <w:sz w:val="28"/>
          <w:szCs w:val="28"/>
        </w:rPr>
        <w:t xml:space="preserve"> </w:t>
      </w:r>
      <w:r w:rsidR="007450AC" w:rsidRPr="007450AC">
        <w:rPr>
          <w:rFonts w:ascii="Times New Roman" w:eastAsia="Times New Roman" w:hAnsi="Times New Roman" w:cs="Times New Roman"/>
          <w:sz w:val="28"/>
          <w:szCs w:val="28"/>
          <w:lang w:eastAsia="ru-RU"/>
        </w:rPr>
        <w:t>а т</w:t>
      </w:r>
      <w:r w:rsidR="007450AC">
        <w:rPr>
          <w:rFonts w:ascii="Times New Roman" w:eastAsia="Times New Roman" w:hAnsi="Times New Roman" w:cs="Times New Roman"/>
          <w:sz w:val="28"/>
          <w:szCs w:val="28"/>
          <w:lang w:eastAsia="ru-RU"/>
        </w:rPr>
        <w:t>акже представителей муниципальных</w:t>
      </w:r>
      <w:r w:rsidR="007450AC" w:rsidRPr="007450AC">
        <w:rPr>
          <w:rFonts w:ascii="Times New Roman" w:eastAsia="Times New Roman" w:hAnsi="Times New Roman" w:cs="Times New Roman"/>
          <w:sz w:val="28"/>
          <w:szCs w:val="28"/>
          <w:lang w:eastAsia="ru-RU"/>
        </w:rPr>
        <w:t xml:space="preserve"> органов исполнительной власти, </w:t>
      </w:r>
      <w:r w:rsidR="007450AC">
        <w:rPr>
          <w:rFonts w:ascii="Times New Roman" w:eastAsia="Times New Roman" w:hAnsi="Times New Roman" w:cs="Times New Roman"/>
          <w:sz w:val="28"/>
          <w:szCs w:val="28"/>
          <w:lang w:eastAsia="ru-RU"/>
        </w:rPr>
        <w:t xml:space="preserve">заместителей </w:t>
      </w:r>
      <w:r w:rsidR="007450AC" w:rsidRPr="007450AC">
        <w:rPr>
          <w:rFonts w:ascii="Times New Roman" w:eastAsia="Times New Roman" w:hAnsi="Times New Roman" w:cs="Times New Roman"/>
          <w:sz w:val="28"/>
          <w:szCs w:val="28"/>
          <w:lang w:eastAsia="ru-RU"/>
        </w:rPr>
        <w:t>глав администраций районов</w:t>
      </w:r>
      <w:r w:rsidR="007450AC">
        <w:rPr>
          <w:rFonts w:ascii="Times New Roman" w:eastAsia="Times New Roman" w:hAnsi="Times New Roman" w:cs="Times New Roman"/>
          <w:sz w:val="28"/>
          <w:szCs w:val="28"/>
          <w:lang w:eastAsia="ru-RU"/>
        </w:rPr>
        <w:t xml:space="preserve"> в городе Красноярске</w:t>
      </w:r>
      <w:r w:rsidR="007450AC" w:rsidRPr="007450AC">
        <w:rPr>
          <w:rFonts w:ascii="Times New Roman" w:eastAsia="Times New Roman" w:hAnsi="Times New Roman" w:cs="Times New Roman"/>
          <w:sz w:val="28"/>
          <w:szCs w:val="28"/>
          <w:lang w:eastAsia="ru-RU"/>
        </w:rPr>
        <w:t>, председателей и штатных</w:t>
      </w:r>
      <w:r w:rsidR="007450AC">
        <w:rPr>
          <w:rFonts w:ascii="Times New Roman" w:eastAsia="Times New Roman" w:hAnsi="Times New Roman" w:cs="Times New Roman"/>
          <w:sz w:val="28"/>
          <w:szCs w:val="28"/>
          <w:lang w:eastAsia="ru-RU"/>
        </w:rPr>
        <w:t xml:space="preserve"> сотрудников</w:t>
      </w:r>
      <w:r w:rsidR="007450AC" w:rsidRPr="007450AC">
        <w:rPr>
          <w:rFonts w:ascii="Times New Roman" w:eastAsia="Times New Roman" w:hAnsi="Times New Roman" w:cs="Times New Roman"/>
          <w:sz w:val="28"/>
          <w:szCs w:val="28"/>
          <w:lang w:eastAsia="ru-RU"/>
        </w:rPr>
        <w:t xml:space="preserve"> комиссий по делам несовершеннолетних и защите их прав</w:t>
      </w:r>
      <w:r w:rsidR="007450AC">
        <w:rPr>
          <w:rFonts w:ascii="Times New Roman" w:eastAsia="Times New Roman" w:hAnsi="Times New Roman" w:cs="Times New Roman"/>
          <w:sz w:val="28"/>
          <w:szCs w:val="28"/>
          <w:lang w:eastAsia="ru-RU"/>
        </w:rPr>
        <w:t xml:space="preserve"> администраций районов в городе Красноярске,</w:t>
      </w:r>
      <w:r w:rsidR="00A20076">
        <w:rPr>
          <w:rFonts w:ascii="Times New Roman" w:eastAsia="Times New Roman" w:hAnsi="Times New Roman" w:cs="Times New Roman"/>
          <w:sz w:val="28"/>
          <w:szCs w:val="28"/>
          <w:lang w:eastAsia="ru-RU"/>
        </w:rPr>
        <w:t xml:space="preserve"> руководителей и сотрудников муниципальных учреждений социальной сферы;</w:t>
      </w:r>
    </w:p>
    <w:p w:rsidR="007450AC" w:rsidRDefault="00907F48" w:rsidP="00907F48">
      <w:pPr>
        <w:spacing w:after="0" w:line="240" w:lineRule="auto"/>
        <w:ind w:firstLine="709"/>
        <w:jc w:val="both"/>
        <w:rPr>
          <w:rFonts w:ascii="Times New Roman" w:eastAsia="Calibri" w:hAnsi="Times New Roman" w:cs="Times New Roman"/>
          <w:spacing w:val="-2"/>
          <w:kern w:val="26"/>
          <w:sz w:val="28"/>
          <w:szCs w:val="28"/>
        </w:rPr>
      </w:pPr>
      <w:r w:rsidRPr="00907F48">
        <w:rPr>
          <w:rFonts w:ascii="Times New Roman" w:eastAsia="Calibri" w:hAnsi="Times New Roman" w:cs="Times New Roman"/>
          <w:spacing w:val="-2"/>
          <w:kern w:val="26"/>
          <w:sz w:val="28"/>
          <w:szCs w:val="28"/>
        </w:rPr>
        <w:t>при ведении протокола заседания комиссии ответственным секретарём комиссии Миллер Н.А.</w:t>
      </w:r>
      <w:r w:rsidR="007450AC">
        <w:rPr>
          <w:rFonts w:ascii="Times New Roman" w:eastAsia="Calibri" w:hAnsi="Times New Roman" w:cs="Times New Roman"/>
          <w:spacing w:val="-2"/>
          <w:kern w:val="26"/>
          <w:sz w:val="28"/>
          <w:szCs w:val="28"/>
        </w:rPr>
        <w:t>,</w:t>
      </w:r>
    </w:p>
    <w:p w:rsidR="009A3E08" w:rsidRPr="009A3E08" w:rsidRDefault="007450AC" w:rsidP="009A3E08">
      <w:pPr>
        <w:spacing w:after="0" w:line="240" w:lineRule="auto"/>
        <w:ind w:firstLine="709"/>
        <w:jc w:val="both"/>
        <w:rPr>
          <w:rFonts w:ascii="Times New Roman" w:hAnsi="Times New Roman" w:cs="Times New Roman"/>
          <w:sz w:val="28"/>
          <w:szCs w:val="28"/>
        </w:rPr>
      </w:pPr>
      <w:r w:rsidRPr="007450AC">
        <w:rPr>
          <w:rFonts w:ascii="Times New Roman" w:eastAsia="Calibri" w:hAnsi="Times New Roman" w:cs="Times New Roman"/>
          <w:spacing w:val="-2"/>
          <w:kern w:val="26"/>
          <w:sz w:val="28"/>
          <w:szCs w:val="28"/>
        </w:rPr>
        <w:t>рассмотрела в открытом заседании вопрос</w:t>
      </w:r>
      <w:r w:rsidR="00907F48" w:rsidRPr="00907F48">
        <w:rPr>
          <w:rFonts w:ascii="Times New Roman" w:eastAsia="Calibri" w:hAnsi="Times New Roman" w:cs="Times New Roman"/>
          <w:spacing w:val="-2"/>
          <w:kern w:val="26"/>
          <w:sz w:val="28"/>
          <w:szCs w:val="28"/>
        </w:rPr>
        <w:t xml:space="preserve"> </w:t>
      </w:r>
      <w:r>
        <w:rPr>
          <w:rFonts w:ascii="Times New Roman" w:eastAsia="Calibri" w:hAnsi="Times New Roman" w:cs="Times New Roman"/>
          <w:spacing w:val="-2"/>
          <w:kern w:val="26"/>
          <w:sz w:val="28"/>
          <w:szCs w:val="28"/>
        </w:rPr>
        <w:t>«</w:t>
      </w:r>
      <w:r w:rsidRPr="007450AC">
        <w:rPr>
          <w:rFonts w:ascii="Times New Roman" w:eastAsia="Calibri" w:hAnsi="Times New Roman" w:cs="Times New Roman"/>
          <w:spacing w:val="-2"/>
          <w:kern w:val="26"/>
          <w:sz w:val="28"/>
          <w:szCs w:val="28"/>
        </w:rPr>
        <w:t>Опыт наставничества. Развитие обществен</w:t>
      </w:r>
      <w:r w:rsidR="00164953">
        <w:rPr>
          <w:rFonts w:ascii="Times New Roman" w:eastAsia="Calibri" w:hAnsi="Times New Roman" w:cs="Times New Roman"/>
          <w:spacing w:val="-2"/>
          <w:kern w:val="26"/>
          <w:sz w:val="28"/>
          <w:szCs w:val="28"/>
        </w:rPr>
        <w:t>ных движений</w:t>
      </w:r>
      <w:r w:rsidRPr="007450AC">
        <w:rPr>
          <w:rFonts w:ascii="Times New Roman" w:eastAsia="Calibri" w:hAnsi="Times New Roman" w:cs="Times New Roman"/>
          <w:spacing w:val="-2"/>
          <w:kern w:val="26"/>
          <w:sz w:val="28"/>
          <w:szCs w:val="28"/>
        </w:rPr>
        <w:t xml:space="preserve"> патриотической, военно-спортивной направленности и др. как способ досуговой занятости несовершеннолетних и ресу</w:t>
      </w:r>
      <w:proofErr w:type="gramStart"/>
      <w:r w:rsidRPr="007450AC">
        <w:rPr>
          <w:rFonts w:ascii="Times New Roman" w:eastAsia="Calibri" w:hAnsi="Times New Roman" w:cs="Times New Roman"/>
          <w:spacing w:val="-2"/>
          <w:kern w:val="26"/>
          <w:sz w:val="28"/>
          <w:szCs w:val="28"/>
        </w:rPr>
        <w:t>рс в пр</w:t>
      </w:r>
      <w:proofErr w:type="gramEnd"/>
      <w:r w:rsidRPr="007450AC">
        <w:rPr>
          <w:rFonts w:ascii="Times New Roman" w:eastAsia="Calibri" w:hAnsi="Times New Roman" w:cs="Times New Roman"/>
          <w:spacing w:val="-2"/>
          <w:kern w:val="26"/>
          <w:sz w:val="28"/>
          <w:szCs w:val="28"/>
        </w:rPr>
        <w:t>оведении индивидуальной профилактической работы. Представление программы сетевого развития проекта «Служба превенции»</w:t>
      </w:r>
      <w:r>
        <w:rPr>
          <w:rFonts w:ascii="Times New Roman" w:eastAsia="Calibri" w:hAnsi="Times New Roman" w:cs="Times New Roman"/>
          <w:spacing w:val="-2"/>
          <w:kern w:val="26"/>
          <w:sz w:val="28"/>
          <w:szCs w:val="28"/>
        </w:rPr>
        <w:t xml:space="preserve">. </w:t>
      </w:r>
      <w:r w:rsidRPr="007450AC">
        <w:rPr>
          <w:rFonts w:ascii="Times New Roman" w:eastAsia="Calibri" w:hAnsi="Times New Roman" w:cs="Times New Roman"/>
          <w:spacing w:val="-2"/>
          <w:kern w:val="26"/>
          <w:sz w:val="28"/>
          <w:szCs w:val="28"/>
        </w:rPr>
        <w:t>Заслушав и обсудив информацию</w:t>
      </w:r>
      <w:r w:rsidR="009A3E08" w:rsidRPr="009A3E08">
        <w:rPr>
          <w:rFonts w:ascii="Times New Roman" w:hAnsi="Times New Roman" w:cs="Times New Roman"/>
          <w:sz w:val="28"/>
          <w:szCs w:val="28"/>
        </w:rPr>
        <w:t xml:space="preserve"> </w:t>
      </w:r>
      <w:proofErr w:type="gramStart"/>
      <w:r w:rsidR="009A3E08">
        <w:rPr>
          <w:rFonts w:ascii="Times New Roman" w:hAnsi="Times New Roman" w:cs="Times New Roman"/>
          <w:sz w:val="28"/>
          <w:szCs w:val="28"/>
        </w:rPr>
        <w:t>Писаниной</w:t>
      </w:r>
      <w:proofErr w:type="gramEnd"/>
      <w:r w:rsidR="009A3E08">
        <w:rPr>
          <w:rFonts w:ascii="Times New Roman" w:hAnsi="Times New Roman" w:cs="Times New Roman"/>
          <w:sz w:val="28"/>
          <w:szCs w:val="28"/>
        </w:rPr>
        <w:t xml:space="preserve"> Анастасии Николаевны</w:t>
      </w:r>
      <w:r w:rsidR="009A3E08" w:rsidRPr="009A3E08">
        <w:rPr>
          <w:rFonts w:ascii="Times New Roman" w:hAnsi="Times New Roman" w:cs="Times New Roman"/>
          <w:sz w:val="28"/>
          <w:szCs w:val="28"/>
        </w:rPr>
        <w:t>, директор</w:t>
      </w:r>
      <w:r w:rsidR="009A3E08">
        <w:rPr>
          <w:rFonts w:ascii="Times New Roman" w:hAnsi="Times New Roman" w:cs="Times New Roman"/>
          <w:sz w:val="28"/>
          <w:szCs w:val="28"/>
        </w:rPr>
        <w:t>а</w:t>
      </w:r>
      <w:r w:rsidR="009A3E08" w:rsidRPr="009A3E08">
        <w:rPr>
          <w:rFonts w:ascii="Times New Roman" w:hAnsi="Times New Roman" w:cs="Times New Roman"/>
          <w:sz w:val="28"/>
          <w:szCs w:val="28"/>
        </w:rPr>
        <w:t xml:space="preserve"> ММАУ «Молодежный центр «Свое дело»</w:t>
      </w:r>
      <w:r w:rsidR="009A3E08">
        <w:rPr>
          <w:rFonts w:ascii="Times New Roman" w:hAnsi="Times New Roman" w:cs="Times New Roman"/>
          <w:sz w:val="28"/>
          <w:szCs w:val="28"/>
        </w:rPr>
        <w:t xml:space="preserve">, </w:t>
      </w:r>
      <w:proofErr w:type="spellStart"/>
      <w:r w:rsidR="009A3E08" w:rsidRPr="009A3E08">
        <w:rPr>
          <w:rFonts w:ascii="Times New Roman" w:eastAsia="Calibri" w:hAnsi="Times New Roman" w:cs="Times New Roman"/>
          <w:spacing w:val="-2"/>
          <w:kern w:val="26"/>
          <w:sz w:val="28"/>
          <w:szCs w:val="28"/>
        </w:rPr>
        <w:t>Зябликов</w:t>
      </w:r>
      <w:r w:rsidR="009A3E08">
        <w:rPr>
          <w:rFonts w:ascii="Times New Roman" w:eastAsia="Calibri" w:hAnsi="Times New Roman" w:cs="Times New Roman"/>
          <w:spacing w:val="-2"/>
          <w:kern w:val="26"/>
          <w:sz w:val="28"/>
          <w:szCs w:val="28"/>
        </w:rPr>
        <w:t>а</w:t>
      </w:r>
      <w:proofErr w:type="spellEnd"/>
      <w:r w:rsidR="009A3E08" w:rsidRPr="009A3E08">
        <w:rPr>
          <w:rFonts w:ascii="Times New Roman" w:eastAsia="Calibri" w:hAnsi="Times New Roman" w:cs="Times New Roman"/>
          <w:spacing w:val="-2"/>
          <w:kern w:val="26"/>
          <w:sz w:val="28"/>
          <w:szCs w:val="28"/>
        </w:rPr>
        <w:t xml:space="preserve"> Владимир</w:t>
      </w:r>
      <w:r w:rsidR="009A3E08">
        <w:rPr>
          <w:rFonts w:ascii="Times New Roman" w:eastAsia="Calibri" w:hAnsi="Times New Roman" w:cs="Times New Roman"/>
          <w:spacing w:val="-2"/>
          <w:kern w:val="26"/>
          <w:sz w:val="28"/>
          <w:szCs w:val="28"/>
        </w:rPr>
        <w:t>а</w:t>
      </w:r>
      <w:r w:rsidR="009A3E08" w:rsidRPr="009A3E08">
        <w:rPr>
          <w:rFonts w:ascii="Times New Roman" w:eastAsia="Calibri" w:hAnsi="Times New Roman" w:cs="Times New Roman"/>
          <w:spacing w:val="-2"/>
          <w:kern w:val="26"/>
          <w:sz w:val="28"/>
          <w:szCs w:val="28"/>
        </w:rPr>
        <w:t xml:space="preserve"> Маратович</w:t>
      </w:r>
      <w:r w:rsidR="009A3E08">
        <w:rPr>
          <w:rFonts w:ascii="Times New Roman" w:eastAsia="Calibri" w:hAnsi="Times New Roman" w:cs="Times New Roman"/>
          <w:spacing w:val="-2"/>
          <w:kern w:val="26"/>
          <w:sz w:val="28"/>
          <w:szCs w:val="28"/>
        </w:rPr>
        <w:t>а</w:t>
      </w:r>
      <w:r w:rsidR="009A3E08" w:rsidRPr="009A3E08">
        <w:rPr>
          <w:rFonts w:ascii="Times New Roman" w:eastAsia="Calibri" w:hAnsi="Times New Roman" w:cs="Times New Roman"/>
          <w:spacing w:val="-2"/>
          <w:kern w:val="26"/>
          <w:sz w:val="28"/>
          <w:szCs w:val="28"/>
        </w:rPr>
        <w:t xml:space="preserve"> - консультант</w:t>
      </w:r>
      <w:r w:rsidR="009A3E08">
        <w:rPr>
          <w:rFonts w:ascii="Times New Roman" w:eastAsia="Calibri" w:hAnsi="Times New Roman" w:cs="Times New Roman"/>
          <w:spacing w:val="-2"/>
          <w:kern w:val="26"/>
          <w:sz w:val="28"/>
          <w:szCs w:val="28"/>
        </w:rPr>
        <w:t>а</w:t>
      </w:r>
      <w:r w:rsidR="009A3E08" w:rsidRPr="009A3E08">
        <w:rPr>
          <w:rFonts w:ascii="Times New Roman" w:eastAsia="Calibri" w:hAnsi="Times New Roman" w:cs="Times New Roman"/>
          <w:spacing w:val="-2"/>
          <w:kern w:val="26"/>
          <w:sz w:val="28"/>
          <w:szCs w:val="28"/>
        </w:rPr>
        <w:t xml:space="preserve"> отдела реализации проектов и программ в сфере молодежной политики</w:t>
      </w:r>
      <w:r w:rsidR="009A3E08">
        <w:rPr>
          <w:rFonts w:ascii="Times New Roman" w:eastAsia="Calibri" w:hAnsi="Times New Roman" w:cs="Times New Roman"/>
          <w:spacing w:val="-2"/>
          <w:kern w:val="26"/>
          <w:sz w:val="28"/>
          <w:szCs w:val="28"/>
        </w:rPr>
        <w:t xml:space="preserve">, </w:t>
      </w:r>
      <w:proofErr w:type="spellStart"/>
      <w:r w:rsidR="009A3E08">
        <w:rPr>
          <w:rFonts w:ascii="Times New Roman" w:eastAsia="Calibri" w:hAnsi="Times New Roman" w:cs="Times New Roman"/>
          <w:spacing w:val="-2"/>
          <w:kern w:val="26"/>
          <w:sz w:val="28"/>
          <w:szCs w:val="28"/>
        </w:rPr>
        <w:t>Шипицыной</w:t>
      </w:r>
      <w:proofErr w:type="spellEnd"/>
      <w:r w:rsidR="009A3E08">
        <w:rPr>
          <w:rFonts w:ascii="Times New Roman" w:eastAsia="Calibri" w:hAnsi="Times New Roman" w:cs="Times New Roman"/>
          <w:spacing w:val="-2"/>
          <w:kern w:val="26"/>
          <w:sz w:val="28"/>
          <w:szCs w:val="28"/>
        </w:rPr>
        <w:t xml:space="preserve"> Галины Анатольевны</w:t>
      </w:r>
      <w:r w:rsidR="009A3E08" w:rsidRPr="009A3E08">
        <w:rPr>
          <w:rFonts w:ascii="Times New Roman" w:eastAsia="Calibri" w:hAnsi="Times New Roman" w:cs="Times New Roman"/>
          <w:spacing w:val="-2"/>
          <w:kern w:val="26"/>
          <w:sz w:val="28"/>
          <w:szCs w:val="28"/>
        </w:rPr>
        <w:t xml:space="preserve"> - методист</w:t>
      </w:r>
      <w:r w:rsidR="009A3E08">
        <w:rPr>
          <w:rFonts w:ascii="Times New Roman" w:eastAsia="Calibri" w:hAnsi="Times New Roman" w:cs="Times New Roman"/>
          <w:spacing w:val="-2"/>
          <w:kern w:val="26"/>
          <w:sz w:val="28"/>
          <w:szCs w:val="28"/>
        </w:rPr>
        <w:t>а</w:t>
      </w:r>
      <w:r w:rsidR="009A3E08" w:rsidRPr="009A3E08">
        <w:rPr>
          <w:rFonts w:ascii="Times New Roman" w:eastAsia="Calibri" w:hAnsi="Times New Roman" w:cs="Times New Roman"/>
          <w:spacing w:val="-2"/>
          <w:kern w:val="26"/>
          <w:sz w:val="28"/>
          <w:szCs w:val="28"/>
        </w:rPr>
        <w:t xml:space="preserve"> ММАУ «Молодежный военно-спортивный центр «Патриот»</w:t>
      </w:r>
      <w:r w:rsidR="009A3E08">
        <w:rPr>
          <w:rFonts w:ascii="Times New Roman" w:eastAsia="Calibri" w:hAnsi="Times New Roman" w:cs="Times New Roman"/>
          <w:spacing w:val="-2"/>
          <w:kern w:val="26"/>
          <w:sz w:val="28"/>
          <w:szCs w:val="28"/>
        </w:rPr>
        <w:t>,</w:t>
      </w:r>
      <w:r w:rsidR="009A3E08" w:rsidRPr="009A3E08">
        <w:rPr>
          <w:rFonts w:ascii="Times New Roman" w:eastAsia="Calibri" w:hAnsi="Times New Roman" w:cs="Times New Roman"/>
          <w:spacing w:val="-2"/>
          <w:kern w:val="26"/>
          <w:sz w:val="28"/>
          <w:szCs w:val="28"/>
        </w:rPr>
        <w:t xml:space="preserve"> </w:t>
      </w:r>
      <w:r w:rsidR="009A3E08">
        <w:rPr>
          <w:rFonts w:ascii="Times New Roman" w:eastAsia="Calibri" w:hAnsi="Times New Roman" w:cs="Times New Roman"/>
          <w:spacing w:val="-2"/>
          <w:kern w:val="26"/>
          <w:sz w:val="28"/>
          <w:szCs w:val="28"/>
        </w:rPr>
        <w:t>Седых Марии Николаевны</w:t>
      </w:r>
      <w:r w:rsidR="009A3E08" w:rsidRPr="009A3E08">
        <w:rPr>
          <w:rFonts w:ascii="Times New Roman" w:eastAsia="Calibri" w:hAnsi="Times New Roman" w:cs="Times New Roman"/>
          <w:spacing w:val="-2"/>
          <w:kern w:val="26"/>
          <w:sz w:val="28"/>
          <w:szCs w:val="28"/>
        </w:rPr>
        <w:t xml:space="preserve"> – специалист</w:t>
      </w:r>
      <w:r w:rsidR="009A3E08">
        <w:rPr>
          <w:rFonts w:ascii="Times New Roman" w:eastAsia="Calibri" w:hAnsi="Times New Roman" w:cs="Times New Roman"/>
          <w:spacing w:val="-2"/>
          <w:kern w:val="26"/>
          <w:sz w:val="28"/>
          <w:szCs w:val="28"/>
        </w:rPr>
        <w:t>а</w:t>
      </w:r>
      <w:r w:rsidR="009A3E08" w:rsidRPr="009A3E08">
        <w:rPr>
          <w:rFonts w:ascii="Times New Roman" w:eastAsia="Calibri" w:hAnsi="Times New Roman" w:cs="Times New Roman"/>
          <w:spacing w:val="-2"/>
          <w:kern w:val="26"/>
          <w:sz w:val="28"/>
          <w:szCs w:val="28"/>
        </w:rPr>
        <w:t xml:space="preserve"> по работе с молодежью ММАУ «Молодежный военно-спортивный центр «Патриот»</w:t>
      </w:r>
      <w:r w:rsidR="009A3E08">
        <w:rPr>
          <w:rFonts w:ascii="Times New Roman" w:eastAsia="Calibri" w:hAnsi="Times New Roman" w:cs="Times New Roman"/>
          <w:spacing w:val="-2"/>
          <w:kern w:val="26"/>
          <w:sz w:val="28"/>
          <w:szCs w:val="28"/>
        </w:rPr>
        <w:t xml:space="preserve">, </w:t>
      </w:r>
    </w:p>
    <w:p w:rsidR="009A3E08" w:rsidRPr="009A3E08" w:rsidRDefault="009A3E08" w:rsidP="009A3E08">
      <w:pPr>
        <w:spacing w:after="0" w:line="240" w:lineRule="auto"/>
        <w:ind w:firstLine="709"/>
        <w:jc w:val="both"/>
        <w:rPr>
          <w:rFonts w:ascii="Times New Roman" w:eastAsia="Calibri" w:hAnsi="Times New Roman" w:cs="Times New Roman"/>
          <w:spacing w:val="-2"/>
          <w:kern w:val="26"/>
          <w:sz w:val="28"/>
          <w:szCs w:val="28"/>
        </w:rPr>
      </w:pPr>
    </w:p>
    <w:p w:rsidR="00907F48" w:rsidRPr="00907F48" w:rsidRDefault="009A3E08" w:rsidP="00907F48">
      <w:pPr>
        <w:spacing w:after="0" w:line="240" w:lineRule="auto"/>
        <w:ind w:firstLine="709"/>
        <w:jc w:val="both"/>
        <w:rPr>
          <w:rFonts w:ascii="Times New Roman" w:eastAsia="Calibri" w:hAnsi="Times New Roman" w:cs="Times New Roman"/>
          <w:spacing w:val="-2"/>
          <w:kern w:val="26"/>
          <w:sz w:val="28"/>
          <w:szCs w:val="28"/>
        </w:rPr>
      </w:pPr>
      <w:r>
        <w:rPr>
          <w:rFonts w:ascii="Times New Roman" w:eastAsia="Calibri" w:hAnsi="Times New Roman" w:cs="Times New Roman"/>
          <w:spacing w:val="-2"/>
          <w:kern w:val="26"/>
          <w:sz w:val="28"/>
          <w:szCs w:val="28"/>
        </w:rPr>
        <w:t xml:space="preserve"> </w:t>
      </w:r>
    </w:p>
    <w:p w:rsidR="00907F48" w:rsidRPr="007D35CA" w:rsidRDefault="009A3E08" w:rsidP="00B779B2">
      <w:pPr>
        <w:tabs>
          <w:tab w:val="left" w:pos="720"/>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КОМИССИЯ </w:t>
      </w:r>
      <w:r w:rsidR="00907F48" w:rsidRPr="00907F48">
        <w:rPr>
          <w:rFonts w:ascii="Times New Roman" w:eastAsia="Times New Roman" w:hAnsi="Times New Roman" w:cs="Times New Roman"/>
          <w:sz w:val="28"/>
          <w:szCs w:val="28"/>
          <w:lang w:eastAsia="ru-RU"/>
        </w:rPr>
        <w:t>УСТАНОВИЛА:</w:t>
      </w:r>
      <w:r w:rsidR="00907F48" w:rsidRPr="00907F48">
        <w:rPr>
          <w:rFonts w:ascii="Times New Roman" w:eastAsia="Times New Roman" w:hAnsi="Times New Roman" w:cs="Times New Roman"/>
          <w:sz w:val="28"/>
          <w:szCs w:val="20"/>
          <w:lang w:eastAsia="ru-RU"/>
        </w:rPr>
        <w:t xml:space="preserve"> </w:t>
      </w:r>
    </w:p>
    <w:p w:rsidR="00B779B2" w:rsidRDefault="00BF7A9D" w:rsidP="00B779B2">
      <w:pPr>
        <w:spacing w:after="0"/>
        <w:ind w:firstLine="708"/>
        <w:jc w:val="both"/>
        <w:rPr>
          <w:rFonts w:ascii="Times New Roman" w:hAnsi="Times New Roman" w:cs="Times New Roman"/>
          <w:sz w:val="28"/>
          <w:szCs w:val="28"/>
        </w:rPr>
      </w:pPr>
      <w:r w:rsidRPr="00BF7A9D">
        <w:rPr>
          <w:rFonts w:ascii="Times New Roman" w:hAnsi="Times New Roman" w:cs="Times New Roman"/>
          <w:sz w:val="28"/>
          <w:szCs w:val="28"/>
        </w:rPr>
        <w:t>Общественный патронаж или наставничество</w:t>
      </w:r>
      <w:r w:rsidR="00164953">
        <w:rPr>
          <w:rFonts w:ascii="Times New Roman" w:hAnsi="Times New Roman" w:cs="Times New Roman"/>
          <w:sz w:val="28"/>
          <w:szCs w:val="28"/>
        </w:rPr>
        <w:t xml:space="preserve">, организация деятельности </w:t>
      </w:r>
      <w:r w:rsidR="00164953" w:rsidRPr="00164953">
        <w:rPr>
          <w:rFonts w:ascii="Times New Roman" w:hAnsi="Times New Roman" w:cs="Times New Roman"/>
          <w:sz w:val="28"/>
          <w:szCs w:val="28"/>
        </w:rPr>
        <w:t>общественных движений патриотической, военно-спортивной направленности</w:t>
      </w:r>
      <w:r w:rsidRPr="00BF7A9D">
        <w:rPr>
          <w:rFonts w:ascii="Times New Roman" w:hAnsi="Times New Roman" w:cs="Times New Roman"/>
          <w:sz w:val="28"/>
          <w:szCs w:val="28"/>
        </w:rPr>
        <w:t xml:space="preserve"> является одной из эффективных форм работы с семьями и несовершеннолетними, находящимис</w:t>
      </w:r>
      <w:r w:rsidR="009A3E08">
        <w:rPr>
          <w:rFonts w:ascii="Times New Roman" w:hAnsi="Times New Roman" w:cs="Times New Roman"/>
          <w:sz w:val="28"/>
          <w:szCs w:val="28"/>
        </w:rPr>
        <w:t xml:space="preserve">я в социально опасном положении, иных видах профилактического учета. </w:t>
      </w:r>
      <w:r w:rsidRPr="00BF7A9D">
        <w:rPr>
          <w:rFonts w:ascii="Times New Roman" w:hAnsi="Times New Roman" w:cs="Times New Roman"/>
          <w:sz w:val="28"/>
          <w:szCs w:val="28"/>
        </w:rPr>
        <w:t xml:space="preserve"> В целях поддержки наставничества как о</w:t>
      </w:r>
      <w:r w:rsidR="009A3E08">
        <w:rPr>
          <w:rFonts w:ascii="Times New Roman" w:hAnsi="Times New Roman" w:cs="Times New Roman"/>
          <w:sz w:val="28"/>
          <w:szCs w:val="28"/>
        </w:rPr>
        <w:t>дного из видов волонтерской</w:t>
      </w:r>
      <w:r w:rsidRPr="00BF7A9D">
        <w:rPr>
          <w:rFonts w:ascii="Times New Roman" w:hAnsi="Times New Roman" w:cs="Times New Roman"/>
          <w:sz w:val="28"/>
          <w:szCs w:val="28"/>
        </w:rPr>
        <w:t xml:space="preserve"> деятельности и создания условий для его распространения и развития на территории </w:t>
      </w:r>
      <w:r w:rsidR="00B779B2">
        <w:rPr>
          <w:rFonts w:ascii="Times New Roman" w:hAnsi="Times New Roman" w:cs="Times New Roman"/>
          <w:sz w:val="28"/>
          <w:szCs w:val="28"/>
        </w:rPr>
        <w:t xml:space="preserve">города Красноярска под руководством главного управления молодежной политики и туризма администрации города </w:t>
      </w:r>
      <w:r w:rsidRPr="00BF7A9D">
        <w:rPr>
          <w:rFonts w:ascii="Times New Roman" w:hAnsi="Times New Roman" w:cs="Times New Roman"/>
          <w:sz w:val="28"/>
          <w:szCs w:val="28"/>
        </w:rPr>
        <w:t>действуют</w:t>
      </w:r>
      <w:r w:rsidR="00B779B2">
        <w:rPr>
          <w:rFonts w:ascii="Times New Roman" w:hAnsi="Times New Roman" w:cs="Times New Roman"/>
          <w:sz w:val="28"/>
          <w:szCs w:val="28"/>
        </w:rPr>
        <w:t xml:space="preserve"> </w:t>
      </w:r>
      <w:r w:rsidR="00D44126">
        <w:rPr>
          <w:rFonts w:ascii="Times New Roman" w:hAnsi="Times New Roman" w:cs="Times New Roman"/>
          <w:sz w:val="28"/>
          <w:szCs w:val="28"/>
        </w:rPr>
        <w:t xml:space="preserve">следующие ключевые проекты </w:t>
      </w:r>
      <w:r w:rsidR="00B779B2">
        <w:rPr>
          <w:rFonts w:ascii="Times New Roman" w:hAnsi="Times New Roman" w:cs="Times New Roman"/>
          <w:sz w:val="28"/>
          <w:szCs w:val="28"/>
        </w:rPr>
        <w:t>(подробнее о проектах в приложении №1 к настоящему Постановлению)</w:t>
      </w:r>
      <w:r w:rsidRPr="00BF7A9D">
        <w:rPr>
          <w:rFonts w:ascii="Times New Roman" w:hAnsi="Times New Roman" w:cs="Times New Roman"/>
          <w:sz w:val="28"/>
          <w:szCs w:val="28"/>
        </w:rPr>
        <w:t xml:space="preserve">: </w:t>
      </w:r>
    </w:p>
    <w:p w:rsidR="00B779B2" w:rsidRPr="005A4B5C" w:rsidRDefault="00B779B2" w:rsidP="00B779B2">
      <w:pPr>
        <w:spacing w:after="0"/>
        <w:ind w:firstLine="567"/>
        <w:jc w:val="both"/>
        <w:rPr>
          <w:rFonts w:ascii="Times New Roman" w:hAnsi="Times New Roman" w:cs="Times New Roman"/>
          <w:sz w:val="28"/>
          <w:szCs w:val="28"/>
        </w:rPr>
      </w:pPr>
      <w:r w:rsidRPr="00B779B2">
        <w:rPr>
          <w:rFonts w:ascii="Times New Roman" w:hAnsi="Times New Roman" w:cs="Times New Roman"/>
          <w:b/>
          <w:sz w:val="28"/>
          <w:szCs w:val="28"/>
        </w:rPr>
        <w:t>Социальный проект "Мой друг"</w:t>
      </w:r>
      <w:r w:rsidRPr="00B779B2">
        <w:rPr>
          <w:rFonts w:ascii="Times New Roman" w:hAnsi="Times New Roman" w:cs="Times New Roman"/>
          <w:sz w:val="28"/>
          <w:szCs w:val="28"/>
        </w:rPr>
        <w:t xml:space="preserve"> разработан</w:t>
      </w:r>
      <w:r>
        <w:rPr>
          <w:rFonts w:ascii="Times New Roman" w:hAnsi="Times New Roman" w:cs="Times New Roman"/>
          <w:sz w:val="28"/>
          <w:szCs w:val="28"/>
        </w:rPr>
        <w:t>ный</w:t>
      </w:r>
      <w:r w:rsidRPr="00B779B2">
        <w:rPr>
          <w:rFonts w:ascii="Times New Roman" w:hAnsi="Times New Roman" w:cs="Times New Roman"/>
          <w:sz w:val="28"/>
          <w:szCs w:val="28"/>
        </w:rPr>
        <w:t xml:space="preserve"> в рамках решения задач по профилактике безнадзорности и правонарушен</w:t>
      </w:r>
      <w:r>
        <w:rPr>
          <w:rFonts w:ascii="Times New Roman" w:hAnsi="Times New Roman" w:cs="Times New Roman"/>
          <w:sz w:val="28"/>
          <w:szCs w:val="28"/>
        </w:rPr>
        <w:t>ий несовершеннолетних 14-17 лет с целью социализация и ресоциализации подростков, признанных находящимися в социально опасном положении</w:t>
      </w:r>
      <w:r w:rsidRPr="00B779B2">
        <w:rPr>
          <w:rFonts w:ascii="Times New Roman" w:hAnsi="Times New Roman" w:cs="Times New Roman"/>
          <w:sz w:val="28"/>
          <w:szCs w:val="28"/>
        </w:rPr>
        <w:t xml:space="preserve"> (далее – СОП), детей группы риска, а</w:t>
      </w:r>
      <w:r>
        <w:rPr>
          <w:rFonts w:ascii="Times New Roman" w:hAnsi="Times New Roman" w:cs="Times New Roman"/>
          <w:sz w:val="28"/>
          <w:szCs w:val="28"/>
        </w:rPr>
        <w:t xml:space="preserve"> также  практико-ориентированного обучения</w:t>
      </w:r>
      <w:r w:rsidRPr="00B779B2">
        <w:rPr>
          <w:rFonts w:ascii="Times New Roman" w:hAnsi="Times New Roman" w:cs="Times New Roman"/>
          <w:sz w:val="28"/>
          <w:szCs w:val="28"/>
        </w:rPr>
        <w:t xml:space="preserve"> студентов гуманитарных специальностей взаимодействию и работе с «трудными» подростками. </w:t>
      </w:r>
      <w:r w:rsidRPr="005A4B5C">
        <w:rPr>
          <w:rFonts w:ascii="Times New Roman" w:hAnsi="Times New Roman" w:cs="Times New Roman"/>
          <w:sz w:val="28"/>
          <w:szCs w:val="28"/>
        </w:rPr>
        <w:t>Проект содействует формированию устойчивых культурных рамок и морально-этических норм и целостной картины мира с помощью положительного жизненного опыта наставников в процессе равного диалогического общения с подростками и совместной деятельности, улучшению эмоционального состояния несовершеннолетних и</w:t>
      </w:r>
      <w:r>
        <w:rPr>
          <w:rFonts w:ascii="Times New Roman" w:hAnsi="Times New Roman" w:cs="Times New Roman"/>
          <w:sz w:val="28"/>
          <w:szCs w:val="28"/>
        </w:rPr>
        <w:t>,</w:t>
      </w:r>
      <w:r w:rsidRPr="005A4B5C">
        <w:rPr>
          <w:rFonts w:ascii="Times New Roman" w:hAnsi="Times New Roman" w:cs="Times New Roman"/>
          <w:sz w:val="28"/>
          <w:szCs w:val="28"/>
        </w:rPr>
        <w:t xml:space="preserve"> как следствие</w:t>
      </w:r>
      <w:r>
        <w:rPr>
          <w:rFonts w:ascii="Times New Roman" w:hAnsi="Times New Roman" w:cs="Times New Roman"/>
          <w:sz w:val="28"/>
          <w:szCs w:val="28"/>
        </w:rPr>
        <w:t>,</w:t>
      </w:r>
      <w:r w:rsidRPr="005A4B5C">
        <w:rPr>
          <w:rFonts w:ascii="Times New Roman" w:hAnsi="Times New Roman" w:cs="Times New Roman"/>
          <w:sz w:val="28"/>
          <w:szCs w:val="28"/>
        </w:rPr>
        <w:t xml:space="preserve"> снятию подростков со всех видов учета. Также стоит отметить важную особенность проекта – практический опыт студентов гуманитарных специальностей в работе с «трудными подростками», что обеспечивает более точное понимание специфики работы, частные случаи участия в реализации проекта позволяют пополнять копилку различными кейсами, выходить из зоны комфорта и достигать вполне конкретных результатов. </w:t>
      </w:r>
    </w:p>
    <w:p w:rsidR="00164953" w:rsidRDefault="00164953" w:rsidP="00164953">
      <w:pPr>
        <w:spacing w:after="0"/>
        <w:ind w:firstLine="567"/>
        <w:jc w:val="both"/>
        <w:rPr>
          <w:rFonts w:ascii="Times New Roman" w:hAnsi="Times New Roman" w:cs="Times New Roman"/>
          <w:color w:val="333333"/>
          <w:sz w:val="28"/>
          <w:szCs w:val="28"/>
          <w:shd w:val="clear" w:color="auto" w:fill="FFFFFF"/>
        </w:rPr>
      </w:pPr>
      <w:r w:rsidRPr="00164953">
        <w:rPr>
          <w:rFonts w:ascii="Times New Roman" w:hAnsi="Times New Roman" w:cs="Times New Roman"/>
          <w:b/>
          <w:color w:val="333333"/>
          <w:sz w:val="28"/>
          <w:szCs w:val="28"/>
          <w:shd w:val="clear" w:color="auto" w:fill="FFFFFF"/>
        </w:rPr>
        <w:t>Общегородской проект Пост №1.</w:t>
      </w:r>
      <w:r>
        <w:rPr>
          <w:rFonts w:ascii="Times New Roman" w:hAnsi="Times New Roman" w:cs="Times New Roman"/>
          <w:color w:val="333333"/>
          <w:sz w:val="28"/>
          <w:szCs w:val="28"/>
          <w:shd w:val="clear" w:color="auto" w:fill="FFFFFF"/>
        </w:rPr>
        <w:t xml:space="preserve"> </w:t>
      </w:r>
      <w:r w:rsidRPr="00164953">
        <w:rPr>
          <w:rFonts w:ascii="Times New Roman" w:hAnsi="Times New Roman" w:cs="Times New Roman"/>
          <w:color w:val="333333"/>
          <w:sz w:val="28"/>
          <w:szCs w:val="28"/>
          <w:shd w:val="clear" w:color="auto" w:fill="FFFFFF"/>
        </w:rPr>
        <w:t>Международно-успешный </w:t>
      </w:r>
      <w:r w:rsidRPr="00164953">
        <w:rPr>
          <w:rFonts w:ascii="Times New Roman" w:hAnsi="Times New Roman" w:cs="Times New Roman"/>
          <w:bCs/>
          <w:color w:val="333333"/>
          <w:sz w:val="28"/>
          <w:szCs w:val="28"/>
          <w:shd w:val="clear" w:color="auto" w:fill="FFFFFF"/>
        </w:rPr>
        <w:t>проект</w:t>
      </w:r>
      <w:r w:rsidRPr="00164953">
        <w:rPr>
          <w:rFonts w:ascii="Times New Roman" w:hAnsi="Times New Roman" w:cs="Times New Roman"/>
          <w:color w:val="333333"/>
          <w:sz w:val="28"/>
          <w:szCs w:val="28"/>
          <w:shd w:val="clear" w:color="auto" w:fill="FFFFFF"/>
        </w:rPr>
        <w:t>, направленный на героико-патриотическое воспитание молодежи, в рамках которого школьники в возрасте 14-18 лет несут почетную караульную службу у Вечного огня Боевой славы. Уже шестой год </w:t>
      </w:r>
      <w:r w:rsidRPr="00164953">
        <w:rPr>
          <w:rFonts w:ascii="Times New Roman" w:hAnsi="Times New Roman" w:cs="Times New Roman"/>
          <w:bCs/>
          <w:color w:val="333333"/>
          <w:sz w:val="28"/>
          <w:szCs w:val="28"/>
          <w:shd w:val="clear" w:color="auto" w:fill="FFFFFF"/>
        </w:rPr>
        <w:t>проект</w:t>
      </w:r>
      <w:r w:rsidRPr="00164953">
        <w:rPr>
          <w:rFonts w:ascii="Times New Roman" w:hAnsi="Times New Roman" w:cs="Times New Roman"/>
          <w:color w:val="333333"/>
          <w:sz w:val="28"/>
          <w:szCs w:val="28"/>
          <w:shd w:val="clear" w:color="auto" w:fill="FFFFFF"/>
        </w:rPr>
        <w:t xml:space="preserve"> успешно реализуется в </w:t>
      </w:r>
      <w:r>
        <w:rPr>
          <w:rFonts w:ascii="Times New Roman" w:hAnsi="Times New Roman" w:cs="Times New Roman"/>
          <w:color w:val="333333"/>
          <w:sz w:val="28"/>
          <w:szCs w:val="28"/>
          <w:shd w:val="clear" w:color="auto" w:fill="FFFFFF"/>
        </w:rPr>
        <w:t xml:space="preserve">городе </w:t>
      </w:r>
      <w:r w:rsidRPr="00164953">
        <w:rPr>
          <w:rFonts w:ascii="Times New Roman" w:hAnsi="Times New Roman" w:cs="Times New Roman"/>
          <w:bCs/>
          <w:color w:val="333333"/>
          <w:sz w:val="28"/>
          <w:szCs w:val="28"/>
          <w:shd w:val="clear" w:color="auto" w:fill="FFFFFF"/>
        </w:rPr>
        <w:t>Красноярске</w:t>
      </w:r>
      <w:r w:rsidRPr="00164953">
        <w:rPr>
          <w:rFonts w:ascii="Times New Roman" w:hAnsi="Times New Roman" w:cs="Times New Roman"/>
          <w:color w:val="333333"/>
          <w:sz w:val="28"/>
          <w:szCs w:val="28"/>
          <w:shd w:val="clear" w:color="auto" w:fill="FFFFFF"/>
        </w:rPr>
        <w:t xml:space="preserve">, где его участниками </w:t>
      </w:r>
      <w:r>
        <w:rPr>
          <w:rFonts w:ascii="Times New Roman" w:hAnsi="Times New Roman" w:cs="Times New Roman"/>
          <w:color w:val="333333"/>
          <w:sz w:val="28"/>
          <w:szCs w:val="28"/>
          <w:shd w:val="clear" w:color="auto" w:fill="FFFFFF"/>
        </w:rPr>
        <w:t>в прошедшем периоде  2022 года стали 400 человек.</w:t>
      </w:r>
    </w:p>
    <w:p w:rsidR="006918C5" w:rsidRDefault="006918C5" w:rsidP="006918C5">
      <w:pPr>
        <w:spacing w:after="0"/>
        <w:ind w:firstLine="567"/>
        <w:jc w:val="both"/>
        <w:rPr>
          <w:rFonts w:ascii="Times New Roman" w:hAnsi="Times New Roman" w:cs="Times New Roman"/>
          <w:sz w:val="28"/>
          <w:szCs w:val="28"/>
        </w:rPr>
      </w:pPr>
      <w:proofErr w:type="spellStart"/>
      <w:r w:rsidRPr="006918C5">
        <w:rPr>
          <w:rFonts w:ascii="Times New Roman" w:hAnsi="Times New Roman" w:cs="Times New Roman"/>
          <w:sz w:val="28"/>
          <w:szCs w:val="28"/>
        </w:rPr>
        <w:t>Постовцы</w:t>
      </w:r>
      <w:proofErr w:type="spellEnd"/>
      <w:r w:rsidRPr="006918C5">
        <w:rPr>
          <w:rFonts w:ascii="Times New Roman" w:hAnsi="Times New Roman" w:cs="Times New Roman"/>
          <w:sz w:val="28"/>
          <w:szCs w:val="28"/>
        </w:rPr>
        <w:t xml:space="preserve"> </w:t>
      </w:r>
      <w:r>
        <w:rPr>
          <w:rFonts w:ascii="Times New Roman" w:hAnsi="Times New Roman" w:cs="Times New Roman"/>
          <w:sz w:val="28"/>
          <w:szCs w:val="28"/>
        </w:rPr>
        <w:t>ежегодно принимают</w:t>
      </w:r>
      <w:r w:rsidRPr="006918C5">
        <w:rPr>
          <w:rFonts w:ascii="Times New Roman" w:hAnsi="Times New Roman" w:cs="Times New Roman"/>
          <w:sz w:val="28"/>
          <w:szCs w:val="28"/>
        </w:rPr>
        <w:t xml:space="preserve"> участие во множестве городск</w:t>
      </w:r>
      <w:r>
        <w:rPr>
          <w:rFonts w:ascii="Times New Roman" w:hAnsi="Times New Roman" w:cs="Times New Roman"/>
          <w:sz w:val="28"/>
          <w:szCs w:val="28"/>
        </w:rPr>
        <w:t>их, краевых и федеральных акциях. Также постоянно совершенствуется</w:t>
      </w:r>
      <w:r w:rsidRPr="006918C5">
        <w:rPr>
          <w:rFonts w:ascii="Times New Roman" w:hAnsi="Times New Roman" w:cs="Times New Roman"/>
          <w:sz w:val="28"/>
          <w:szCs w:val="28"/>
        </w:rPr>
        <w:t xml:space="preserve"> программа дополнительных образовательных мероприятий.</w:t>
      </w:r>
      <w:r>
        <w:rPr>
          <w:rFonts w:ascii="Times New Roman" w:hAnsi="Times New Roman" w:cs="Times New Roman"/>
          <w:sz w:val="28"/>
          <w:szCs w:val="28"/>
        </w:rPr>
        <w:t xml:space="preserve"> Неуклонно растет количество участников проекта.</w:t>
      </w:r>
      <w:r w:rsidRPr="006918C5">
        <w:rPr>
          <w:rFonts w:ascii="Arial" w:eastAsia="Times New Roman" w:hAnsi="Arial" w:cs="Arial"/>
          <w:color w:val="BFBFBF"/>
          <w:sz w:val="24"/>
          <w:szCs w:val="24"/>
          <w:lang w:eastAsia="ru-RU"/>
        </w:rPr>
        <w:t xml:space="preserve"> </w:t>
      </w:r>
      <w:r w:rsidRPr="006918C5">
        <w:rPr>
          <w:rFonts w:ascii="Times New Roman" w:hAnsi="Times New Roman" w:cs="Times New Roman"/>
          <w:sz w:val="28"/>
          <w:szCs w:val="28"/>
        </w:rPr>
        <w:t>Каждый из ребят, с гордостью и достоинством заступая на почётную караульную службу «Поста №1» у Вечного огня, несет в своем сердце слова:</w:t>
      </w:r>
      <w:r>
        <w:rPr>
          <w:rFonts w:ascii="Times New Roman" w:hAnsi="Times New Roman" w:cs="Times New Roman"/>
          <w:sz w:val="28"/>
          <w:szCs w:val="28"/>
        </w:rPr>
        <w:t xml:space="preserve"> </w:t>
      </w:r>
      <w:r w:rsidRPr="006918C5">
        <w:rPr>
          <w:rFonts w:ascii="Times New Roman" w:hAnsi="Times New Roman" w:cs="Times New Roman"/>
          <w:sz w:val="28"/>
          <w:szCs w:val="28"/>
        </w:rPr>
        <w:t>«Я помню нашу историю, я горжусь подвигами своих предков и верю в светлое будущее нашего Отечества!».</w:t>
      </w:r>
      <w:r>
        <w:rPr>
          <w:rFonts w:ascii="Times New Roman" w:hAnsi="Times New Roman" w:cs="Times New Roman"/>
          <w:sz w:val="28"/>
          <w:szCs w:val="28"/>
        </w:rPr>
        <w:t xml:space="preserve"> </w:t>
      </w:r>
      <w:r w:rsidRPr="006918C5">
        <w:rPr>
          <w:rFonts w:ascii="Times New Roman" w:hAnsi="Times New Roman" w:cs="Times New Roman"/>
          <w:sz w:val="28"/>
          <w:szCs w:val="28"/>
        </w:rPr>
        <w:t xml:space="preserve">С момента образования «Поста №1» </w:t>
      </w:r>
      <w:proofErr w:type="spellStart"/>
      <w:r w:rsidRPr="006918C5">
        <w:rPr>
          <w:rFonts w:ascii="Times New Roman" w:hAnsi="Times New Roman" w:cs="Times New Roman"/>
          <w:sz w:val="28"/>
          <w:szCs w:val="28"/>
        </w:rPr>
        <w:t>постовцы</w:t>
      </w:r>
      <w:proofErr w:type="spellEnd"/>
      <w:r w:rsidRPr="006918C5">
        <w:rPr>
          <w:rFonts w:ascii="Times New Roman" w:hAnsi="Times New Roman" w:cs="Times New Roman"/>
          <w:sz w:val="28"/>
          <w:szCs w:val="28"/>
        </w:rPr>
        <w:t xml:space="preserve"> были эталоном чести и достоинства, преданности и уважения к истории своей страны, почитания памяти героев, совершившим </w:t>
      </w:r>
      <w:proofErr w:type="gramStart"/>
      <w:r w:rsidRPr="006918C5">
        <w:rPr>
          <w:rFonts w:ascii="Times New Roman" w:hAnsi="Times New Roman" w:cs="Times New Roman"/>
          <w:sz w:val="28"/>
          <w:szCs w:val="28"/>
        </w:rPr>
        <w:t>великий</w:t>
      </w:r>
      <w:proofErr w:type="gramEnd"/>
      <w:r w:rsidRPr="006918C5">
        <w:rPr>
          <w:rFonts w:ascii="Times New Roman" w:hAnsi="Times New Roman" w:cs="Times New Roman"/>
          <w:sz w:val="28"/>
          <w:szCs w:val="28"/>
        </w:rPr>
        <w:t xml:space="preserve"> </w:t>
      </w:r>
      <w:proofErr w:type="spellStart"/>
      <w:r w:rsidRPr="006918C5">
        <w:rPr>
          <w:rFonts w:ascii="Times New Roman" w:hAnsi="Times New Roman" w:cs="Times New Roman"/>
          <w:sz w:val="28"/>
          <w:szCs w:val="28"/>
        </w:rPr>
        <w:t>подвигв</w:t>
      </w:r>
      <w:proofErr w:type="spellEnd"/>
      <w:r w:rsidRPr="006918C5">
        <w:rPr>
          <w:rFonts w:ascii="Times New Roman" w:hAnsi="Times New Roman" w:cs="Times New Roman"/>
          <w:sz w:val="28"/>
          <w:szCs w:val="28"/>
        </w:rPr>
        <w:t xml:space="preserve"> разные периоды истории.</w:t>
      </w:r>
      <w:r>
        <w:rPr>
          <w:rFonts w:ascii="Times New Roman" w:hAnsi="Times New Roman" w:cs="Times New Roman"/>
          <w:sz w:val="28"/>
          <w:szCs w:val="28"/>
        </w:rPr>
        <w:t xml:space="preserve"> </w:t>
      </w:r>
      <w:r w:rsidRPr="006918C5">
        <w:rPr>
          <w:rFonts w:ascii="Times New Roman" w:hAnsi="Times New Roman" w:cs="Times New Roman"/>
          <w:sz w:val="28"/>
          <w:szCs w:val="28"/>
        </w:rPr>
        <w:t>Сегодня «Пост №1» – одно из самых важных молодёжных движений в нашей стране.</w:t>
      </w:r>
    </w:p>
    <w:p w:rsidR="009A4894" w:rsidRPr="004369D4" w:rsidRDefault="009A4894" w:rsidP="009A4894">
      <w:pPr>
        <w:spacing w:after="0"/>
        <w:ind w:firstLine="567"/>
        <w:jc w:val="both"/>
        <w:rPr>
          <w:rFonts w:ascii="Times New Roman" w:hAnsi="Times New Roman" w:cs="Times New Roman"/>
          <w:b/>
          <w:sz w:val="28"/>
          <w:szCs w:val="28"/>
        </w:rPr>
      </w:pPr>
      <w:r w:rsidRPr="004369D4">
        <w:rPr>
          <w:rFonts w:ascii="Times New Roman" w:hAnsi="Times New Roman" w:cs="Times New Roman"/>
          <w:b/>
          <w:sz w:val="28"/>
          <w:szCs w:val="28"/>
        </w:rPr>
        <w:t xml:space="preserve">Проект </w:t>
      </w:r>
      <w:proofErr w:type="spellStart"/>
      <w:r w:rsidRPr="004369D4">
        <w:rPr>
          <w:rFonts w:ascii="Times New Roman" w:hAnsi="Times New Roman" w:cs="Times New Roman"/>
          <w:b/>
          <w:sz w:val="28"/>
          <w:szCs w:val="28"/>
        </w:rPr>
        <w:t>Юнармия</w:t>
      </w:r>
      <w:proofErr w:type="spellEnd"/>
      <w:r w:rsidRPr="004369D4">
        <w:rPr>
          <w:rFonts w:ascii="Times New Roman" w:hAnsi="Times New Roman" w:cs="Times New Roman"/>
          <w:b/>
          <w:sz w:val="28"/>
          <w:szCs w:val="28"/>
        </w:rPr>
        <w:t>.</w:t>
      </w:r>
    </w:p>
    <w:p w:rsidR="009A4894" w:rsidRPr="005A4B5C" w:rsidRDefault="009A4894" w:rsidP="009A4894">
      <w:pPr>
        <w:spacing w:after="0"/>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С целью патриотического воспитания молодежи, позволяющей сформировать у молодых граждан РФ патриотическое сознание, чувства верности долга по защите своего Отечества, здорового образа жизни, физической подготовки, а также с ц</w:t>
      </w:r>
      <w:r w:rsidR="00152886">
        <w:rPr>
          <w:rFonts w:ascii="Times New Roman" w:hAnsi="Times New Roman" w:cs="Times New Roman"/>
          <w:sz w:val="28"/>
          <w:szCs w:val="28"/>
        </w:rPr>
        <w:t>елью развития ВВПОД «ЮНАРМИЯ» города</w:t>
      </w:r>
      <w:r w:rsidRPr="005A4B5C">
        <w:rPr>
          <w:rFonts w:ascii="Times New Roman" w:hAnsi="Times New Roman" w:cs="Times New Roman"/>
          <w:sz w:val="28"/>
          <w:szCs w:val="28"/>
        </w:rPr>
        <w:t xml:space="preserve"> Красноярска, в рамках флагманской программы «Мы гордимся» в период с января по май 2022 года была реализована серия мероприятий. </w:t>
      </w:r>
      <w:proofErr w:type="gramEnd"/>
    </w:p>
    <w:p w:rsidR="009A4894" w:rsidRPr="005A4B5C" w:rsidRDefault="009A4894" w:rsidP="009A4894">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Мероприятия осуществлялись в различных направлениях: духовно-нравственные; историко-краеведческие и культурно-исторические; военно-спортивные; военно-патриотические и социально-гражданственные. </w:t>
      </w:r>
    </w:p>
    <w:p w:rsidR="009A4894" w:rsidRPr="006918C5" w:rsidRDefault="00152886" w:rsidP="006918C5">
      <w:pPr>
        <w:spacing w:after="0"/>
        <w:ind w:firstLine="567"/>
        <w:jc w:val="both"/>
        <w:rPr>
          <w:rFonts w:ascii="Times New Roman" w:hAnsi="Times New Roman" w:cs="Times New Roman"/>
          <w:sz w:val="28"/>
          <w:szCs w:val="28"/>
        </w:rPr>
      </w:pPr>
      <w:r w:rsidRPr="00152886">
        <w:rPr>
          <w:rFonts w:ascii="Times New Roman" w:hAnsi="Times New Roman" w:cs="Times New Roman"/>
          <w:sz w:val="28"/>
          <w:szCs w:val="28"/>
        </w:rPr>
        <w:t>На текущий момент, в реестре АИС по движению «ЮНАРМИЯ» зафиксировано 2378 участников движения, из них 1213 человек активно участвовали в деятельности движения на уровне школы, города, края и федерации в 2021-2022 учебном году.</w:t>
      </w:r>
    </w:p>
    <w:p w:rsidR="00152886" w:rsidRDefault="00152886" w:rsidP="00152886">
      <w:pPr>
        <w:spacing w:after="0"/>
        <w:ind w:firstLine="567"/>
        <w:jc w:val="both"/>
        <w:rPr>
          <w:rFonts w:ascii="Times New Roman" w:hAnsi="Times New Roman" w:cs="Times New Roman"/>
          <w:sz w:val="28"/>
          <w:szCs w:val="28"/>
        </w:rPr>
      </w:pPr>
      <w:r w:rsidRPr="00152886">
        <w:rPr>
          <w:rFonts w:ascii="Times New Roman" w:hAnsi="Times New Roman" w:cs="Times New Roman"/>
          <w:b/>
          <w:sz w:val="28"/>
          <w:szCs w:val="28"/>
        </w:rPr>
        <w:t xml:space="preserve">Проект «Служба превенции». </w:t>
      </w:r>
      <w:r w:rsidRPr="00152886">
        <w:rPr>
          <w:rFonts w:ascii="Times New Roman" w:hAnsi="Times New Roman" w:cs="Times New Roman"/>
          <w:sz w:val="28"/>
          <w:szCs w:val="28"/>
        </w:rPr>
        <w:t>С 2016 года на базе муниципального молодежного автономного учреждения «Молодежный центр «Свое дело» реализуется проект «Служба превенции». Целью Проекта является содействие профессиональным образовательным организациям г. Красноярска в организации эффективной работы по профилактике зависимых форм поведения среди студентов. В настоящий момент проект реализуется на территории 6 профессиональных образовате</w:t>
      </w:r>
      <w:r>
        <w:rPr>
          <w:rFonts w:ascii="Times New Roman" w:hAnsi="Times New Roman" w:cs="Times New Roman"/>
          <w:sz w:val="28"/>
          <w:szCs w:val="28"/>
        </w:rPr>
        <w:t>льных организаций (далее – ПОО) с целью реализации</w:t>
      </w:r>
      <w:r w:rsidRPr="00152886">
        <w:rPr>
          <w:rFonts w:ascii="Times New Roman" w:hAnsi="Times New Roman" w:cs="Times New Roman"/>
          <w:sz w:val="28"/>
          <w:szCs w:val="28"/>
        </w:rPr>
        <w:t xml:space="preserve"> комплексной программы профилактики наркомании и зависимых форм поведения среди молодежи, основанной на формировании жизненных навыков студентов и создании событийной среды в ПОО.</w:t>
      </w:r>
    </w:p>
    <w:p w:rsidR="00F10107" w:rsidRPr="00F10107" w:rsidRDefault="00D44126" w:rsidP="00F10107">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00F10107" w:rsidRPr="00F10107">
        <w:rPr>
          <w:rFonts w:ascii="Times New Roman" w:hAnsi="Times New Roman" w:cs="Times New Roman"/>
          <w:sz w:val="28"/>
          <w:szCs w:val="28"/>
        </w:rPr>
        <w:t>еобходимо отдельно сделать акцент на деятельности Антинаркотического координационного совета,</w:t>
      </w:r>
      <w:r>
        <w:rPr>
          <w:rFonts w:ascii="Times New Roman" w:hAnsi="Times New Roman" w:cs="Times New Roman"/>
          <w:sz w:val="28"/>
          <w:szCs w:val="28"/>
        </w:rPr>
        <w:t xml:space="preserve"> действующего в рамках проекта,</w:t>
      </w:r>
      <w:r w:rsidR="00F10107" w:rsidRPr="00F10107">
        <w:rPr>
          <w:rFonts w:ascii="Times New Roman" w:hAnsi="Times New Roman" w:cs="Times New Roman"/>
          <w:sz w:val="28"/>
          <w:szCs w:val="28"/>
        </w:rPr>
        <w:t xml:space="preserve"> целью которого является профилактика незаконного потребления психоактивных веществ. На сегодняшний день в АКС входят следующие организации:</w:t>
      </w:r>
    </w:p>
    <w:p w:rsidR="00F10107" w:rsidRPr="00F10107" w:rsidRDefault="00F10107" w:rsidP="00F10107">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Региональное отделение общественного антинаркотического движения «</w:t>
      </w:r>
      <w:proofErr w:type="spellStart"/>
      <w:r w:rsidRPr="00F10107">
        <w:rPr>
          <w:rFonts w:ascii="Times New Roman" w:hAnsi="Times New Roman" w:cs="Times New Roman"/>
          <w:sz w:val="28"/>
          <w:szCs w:val="28"/>
        </w:rPr>
        <w:t>АнтиДилер</w:t>
      </w:r>
      <w:proofErr w:type="spellEnd"/>
      <w:r w:rsidRPr="00F10107">
        <w:rPr>
          <w:rFonts w:ascii="Times New Roman" w:hAnsi="Times New Roman" w:cs="Times New Roman"/>
          <w:sz w:val="28"/>
          <w:szCs w:val="28"/>
        </w:rPr>
        <w:t>»;</w:t>
      </w:r>
    </w:p>
    <w:p w:rsidR="00F10107" w:rsidRPr="00F10107" w:rsidRDefault="00F10107" w:rsidP="00F10107">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ab/>
        <w:t>Красноярский краевой центр по профилактике и борьбе со СПИД и инфекционными заболеваниями;</w:t>
      </w:r>
    </w:p>
    <w:p w:rsidR="00F10107" w:rsidRPr="00F10107" w:rsidRDefault="00F10107" w:rsidP="00F10107">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ab/>
        <w:t>Красноярское краевое отделение Общероссийской общественной организации поддержки президентских инициатив в области здоровьесбережения нации «Общее дело»;</w:t>
      </w:r>
    </w:p>
    <w:p w:rsidR="00F10107" w:rsidRPr="00F10107" w:rsidRDefault="00F10107" w:rsidP="00F10107">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ab/>
        <w:t xml:space="preserve">Управление по </w:t>
      </w:r>
      <w:proofErr w:type="gramStart"/>
      <w:r w:rsidRPr="00F10107">
        <w:rPr>
          <w:rFonts w:ascii="Times New Roman" w:hAnsi="Times New Roman" w:cs="Times New Roman"/>
          <w:sz w:val="28"/>
          <w:szCs w:val="28"/>
        </w:rPr>
        <w:t>контролю за</w:t>
      </w:r>
      <w:proofErr w:type="gramEnd"/>
      <w:r w:rsidRPr="00F10107">
        <w:rPr>
          <w:rFonts w:ascii="Times New Roman" w:hAnsi="Times New Roman" w:cs="Times New Roman"/>
          <w:sz w:val="28"/>
          <w:szCs w:val="28"/>
        </w:rPr>
        <w:t xml:space="preserve"> оборотом наркотиков ГУ МВД России по Красноярскому краю;</w:t>
      </w:r>
    </w:p>
    <w:p w:rsidR="00F10107" w:rsidRPr="00F10107" w:rsidRDefault="00F10107" w:rsidP="00F10107">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ab/>
        <w:t xml:space="preserve">Красноярский краевой наркологический диспансер №1. </w:t>
      </w:r>
    </w:p>
    <w:p w:rsidR="00B779B2" w:rsidRDefault="00F10107" w:rsidP="00A0309E">
      <w:pPr>
        <w:spacing w:after="0"/>
        <w:ind w:firstLine="567"/>
        <w:jc w:val="both"/>
        <w:rPr>
          <w:rFonts w:ascii="Times New Roman" w:hAnsi="Times New Roman" w:cs="Times New Roman"/>
          <w:sz w:val="28"/>
          <w:szCs w:val="28"/>
        </w:rPr>
      </w:pPr>
      <w:r w:rsidRPr="00F10107">
        <w:rPr>
          <w:rFonts w:ascii="Times New Roman" w:hAnsi="Times New Roman" w:cs="Times New Roman"/>
          <w:sz w:val="28"/>
          <w:szCs w:val="28"/>
        </w:rPr>
        <w:t xml:space="preserve">Совместно с организациями, входящими в состав </w:t>
      </w:r>
      <w:r w:rsidR="00D44126" w:rsidRPr="00D44126">
        <w:rPr>
          <w:rFonts w:ascii="Times New Roman" w:hAnsi="Times New Roman" w:cs="Times New Roman"/>
          <w:sz w:val="28"/>
          <w:szCs w:val="28"/>
        </w:rPr>
        <w:t>Антинаркотического координационного совета</w:t>
      </w:r>
      <w:r w:rsidR="00D44126">
        <w:rPr>
          <w:rFonts w:ascii="Times New Roman" w:hAnsi="Times New Roman" w:cs="Times New Roman"/>
          <w:sz w:val="28"/>
          <w:szCs w:val="28"/>
        </w:rPr>
        <w:t>, ежегодно организуются и проводятся мероприятия</w:t>
      </w:r>
      <w:r w:rsidRPr="00F10107">
        <w:rPr>
          <w:rFonts w:ascii="Times New Roman" w:hAnsi="Times New Roman" w:cs="Times New Roman"/>
          <w:sz w:val="28"/>
          <w:szCs w:val="28"/>
        </w:rPr>
        <w:t xml:space="preserve"> </w:t>
      </w:r>
      <w:r w:rsidR="00D44126">
        <w:rPr>
          <w:rFonts w:ascii="Times New Roman" w:hAnsi="Times New Roman" w:cs="Times New Roman"/>
          <w:sz w:val="28"/>
          <w:szCs w:val="28"/>
        </w:rPr>
        <w:t xml:space="preserve">с </w:t>
      </w:r>
      <w:r w:rsidRPr="00F10107">
        <w:rPr>
          <w:rFonts w:ascii="Times New Roman" w:hAnsi="Times New Roman" w:cs="Times New Roman"/>
          <w:sz w:val="28"/>
          <w:szCs w:val="28"/>
        </w:rPr>
        <w:t xml:space="preserve">целью </w:t>
      </w:r>
      <w:r w:rsidR="00D44126">
        <w:rPr>
          <w:rFonts w:ascii="Times New Roman" w:hAnsi="Times New Roman" w:cs="Times New Roman"/>
          <w:sz w:val="28"/>
          <w:szCs w:val="28"/>
        </w:rPr>
        <w:t>популяризации</w:t>
      </w:r>
      <w:r w:rsidRPr="00F10107">
        <w:rPr>
          <w:rFonts w:ascii="Times New Roman" w:hAnsi="Times New Roman" w:cs="Times New Roman"/>
          <w:sz w:val="28"/>
          <w:szCs w:val="28"/>
        </w:rPr>
        <w:t xml:space="preserve"> здорового образа жизни среди студентов города Красноярска. Также</w:t>
      </w:r>
      <w:r w:rsidR="00D44126">
        <w:rPr>
          <w:rFonts w:ascii="Times New Roman" w:hAnsi="Times New Roman" w:cs="Times New Roman"/>
          <w:sz w:val="28"/>
          <w:szCs w:val="28"/>
        </w:rPr>
        <w:t>,</w:t>
      </w:r>
      <w:r w:rsidRPr="00F10107">
        <w:rPr>
          <w:rFonts w:ascii="Times New Roman" w:hAnsi="Times New Roman" w:cs="Times New Roman"/>
          <w:sz w:val="28"/>
          <w:szCs w:val="28"/>
        </w:rPr>
        <w:t xml:space="preserve"> специалистами</w:t>
      </w:r>
      <w:r w:rsidR="00D44126">
        <w:rPr>
          <w:rFonts w:ascii="Times New Roman" w:hAnsi="Times New Roman" w:cs="Times New Roman"/>
          <w:sz w:val="28"/>
          <w:szCs w:val="28"/>
        </w:rPr>
        <w:t xml:space="preserve"> организаций, входящих в состав совета,</w:t>
      </w:r>
      <w:r w:rsidRPr="00F10107">
        <w:rPr>
          <w:rFonts w:ascii="Times New Roman" w:hAnsi="Times New Roman" w:cs="Times New Roman"/>
          <w:sz w:val="28"/>
          <w:szCs w:val="28"/>
        </w:rPr>
        <w:t xml:space="preserve"> регулярно проводятся профилактические лекции и семинары для студентов ПОО.</w:t>
      </w:r>
    </w:p>
    <w:p w:rsidR="00FA0CB3" w:rsidRPr="00B779B2" w:rsidRDefault="00FA0CB3" w:rsidP="00A0309E">
      <w:pPr>
        <w:spacing w:after="0"/>
        <w:ind w:firstLine="567"/>
        <w:jc w:val="both"/>
        <w:rPr>
          <w:rFonts w:ascii="Times New Roman" w:hAnsi="Times New Roman" w:cs="Times New Roman"/>
          <w:sz w:val="28"/>
          <w:szCs w:val="28"/>
        </w:rPr>
      </w:pPr>
      <w:r w:rsidRPr="00FA0CB3">
        <w:rPr>
          <w:rFonts w:ascii="Times New Roman" w:hAnsi="Times New Roman" w:cs="Times New Roman"/>
          <w:sz w:val="28"/>
          <w:szCs w:val="28"/>
        </w:rPr>
        <w:t xml:space="preserve">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w:t>
      </w:r>
      <w:r w:rsidRPr="00FA0CB3">
        <w:rPr>
          <w:rFonts w:ascii="Times New Roman" w:hAnsi="Times New Roman" w:cs="Times New Roman"/>
          <w:sz w:val="28"/>
          <w:szCs w:val="28"/>
        </w:rPr>
        <w:br/>
        <w:t>п.3 ст. 11 Федерального закона от 24.06.1999 № 120-ФЗ «Об основах системы профилактики безнадзорности и правонарушений несовершеннолетних»,</w:t>
      </w:r>
    </w:p>
    <w:p w:rsidR="00A0309E" w:rsidRDefault="00A0309E" w:rsidP="00B779B2">
      <w:pPr>
        <w:spacing w:after="0"/>
        <w:ind w:firstLine="708"/>
        <w:jc w:val="both"/>
        <w:rPr>
          <w:rFonts w:ascii="Times New Roman" w:hAnsi="Times New Roman" w:cs="Times New Roman"/>
          <w:sz w:val="28"/>
          <w:szCs w:val="28"/>
        </w:rPr>
      </w:pPr>
      <w:r w:rsidRPr="00BF7A9D">
        <w:rPr>
          <w:rFonts w:ascii="Times New Roman" w:hAnsi="Times New Roman" w:cs="Times New Roman"/>
          <w:sz w:val="28"/>
          <w:szCs w:val="28"/>
        </w:rPr>
        <w:t>КОМИССИЯ ПОСТАНОВИЛА</w:t>
      </w:r>
      <w:r w:rsidR="00BF7A9D" w:rsidRPr="00BF7A9D">
        <w:rPr>
          <w:rFonts w:ascii="Times New Roman" w:hAnsi="Times New Roman" w:cs="Times New Roman"/>
          <w:sz w:val="28"/>
          <w:szCs w:val="28"/>
        </w:rPr>
        <w:t xml:space="preserve">: </w:t>
      </w:r>
    </w:p>
    <w:p w:rsidR="008C55F3" w:rsidRPr="008C55F3" w:rsidRDefault="008C55F3" w:rsidP="008C55F3">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w:t>
      </w:r>
      <w:r w:rsidRPr="008C55F3">
        <w:rPr>
          <w:rFonts w:ascii="Times New Roman" w:hAnsi="Times New Roman" w:cs="Times New Roman"/>
          <w:sz w:val="28"/>
          <w:szCs w:val="28"/>
        </w:rPr>
        <w:t>ринять к сведению информацию представленную докладчиками</w:t>
      </w:r>
      <w:r>
        <w:rPr>
          <w:rFonts w:ascii="Times New Roman" w:hAnsi="Times New Roman" w:cs="Times New Roman"/>
          <w:sz w:val="28"/>
          <w:szCs w:val="28"/>
        </w:rPr>
        <w:t>.</w:t>
      </w:r>
      <w:r w:rsidR="00BF7A9D" w:rsidRPr="008C55F3">
        <w:rPr>
          <w:rFonts w:ascii="Times New Roman" w:hAnsi="Times New Roman" w:cs="Times New Roman"/>
          <w:sz w:val="28"/>
          <w:szCs w:val="28"/>
        </w:rPr>
        <w:t xml:space="preserve"> </w:t>
      </w:r>
    </w:p>
    <w:p w:rsidR="006542B1" w:rsidRDefault="006542B1" w:rsidP="008C55F3">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w:t>
      </w:r>
      <w:r w:rsidR="00BF7A9D" w:rsidRPr="006542B1">
        <w:rPr>
          <w:rFonts w:ascii="Times New Roman" w:hAnsi="Times New Roman" w:cs="Times New Roman"/>
          <w:sz w:val="28"/>
          <w:szCs w:val="28"/>
        </w:rPr>
        <w:t>омиссиям</w:t>
      </w:r>
      <w:r w:rsidRPr="006542B1">
        <w:rPr>
          <w:rFonts w:ascii="Times New Roman" w:hAnsi="Times New Roman" w:cs="Times New Roman"/>
          <w:sz w:val="28"/>
          <w:szCs w:val="28"/>
        </w:rPr>
        <w:t xml:space="preserve"> по делам несовершеннолетних администраций районов в городе</w:t>
      </w:r>
      <w:r>
        <w:rPr>
          <w:rFonts w:ascii="Times New Roman" w:hAnsi="Times New Roman" w:cs="Times New Roman"/>
          <w:sz w:val="28"/>
          <w:szCs w:val="28"/>
        </w:rPr>
        <w:t>:</w:t>
      </w:r>
    </w:p>
    <w:p w:rsidR="000C4634" w:rsidRDefault="006542B1" w:rsidP="006542B1">
      <w:pPr>
        <w:pStyle w:val="a7"/>
        <w:numPr>
          <w:ilvl w:val="1"/>
          <w:numId w:val="4"/>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A0309E" w:rsidRPr="008C55F3">
        <w:rPr>
          <w:rFonts w:ascii="Times New Roman" w:hAnsi="Times New Roman" w:cs="Times New Roman"/>
          <w:sz w:val="28"/>
          <w:szCs w:val="28"/>
        </w:rPr>
        <w:t>ринимать меры по вовлечению волонтерских объединений на территории города Красноярска к участию в индивидуальной профилактической работе с несовершеннолетними и семьями, находящимис</w:t>
      </w:r>
      <w:r w:rsidR="000C4634">
        <w:rPr>
          <w:rFonts w:ascii="Times New Roman" w:hAnsi="Times New Roman" w:cs="Times New Roman"/>
          <w:sz w:val="28"/>
          <w:szCs w:val="28"/>
        </w:rPr>
        <w:t xml:space="preserve">я в социально опасном положении в качестве наставников. </w:t>
      </w:r>
    </w:p>
    <w:p w:rsidR="00A0309E" w:rsidRDefault="000C4634" w:rsidP="006542B1">
      <w:pPr>
        <w:pStyle w:val="a7"/>
        <w:spacing w:after="0"/>
        <w:ind w:left="1134"/>
        <w:jc w:val="both"/>
        <w:rPr>
          <w:rFonts w:ascii="Times New Roman" w:hAnsi="Times New Roman" w:cs="Times New Roman"/>
          <w:sz w:val="28"/>
          <w:szCs w:val="28"/>
        </w:rPr>
      </w:pPr>
      <w:r>
        <w:rPr>
          <w:rFonts w:ascii="Times New Roman" w:hAnsi="Times New Roman" w:cs="Times New Roman"/>
          <w:sz w:val="28"/>
          <w:szCs w:val="28"/>
        </w:rPr>
        <w:t>Информацию о принятых мерах и количеству настав</w:t>
      </w:r>
      <w:r w:rsidR="003427D0">
        <w:rPr>
          <w:rFonts w:ascii="Times New Roman" w:hAnsi="Times New Roman" w:cs="Times New Roman"/>
          <w:sz w:val="28"/>
          <w:szCs w:val="28"/>
        </w:rPr>
        <w:t>ников семей/несовершеннолетних, признанных</w:t>
      </w:r>
      <w:r>
        <w:rPr>
          <w:rFonts w:ascii="Times New Roman" w:hAnsi="Times New Roman" w:cs="Times New Roman"/>
          <w:sz w:val="28"/>
          <w:szCs w:val="28"/>
        </w:rPr>
        <w:t xml:space="preserve"> находящимися в социально опасном положении, иных видах профилактического учета, предварительных результатах деятельности наставников  направить в комиссию города в срок до 26</w:t>
      </w:r>
      <w:r w:rsidR="00AE25F6">
        <w:rPr>
          <w:rFonts w:ascii="Times New Roman" w:hAnsi="Times New Roman" w:cs="Times New Roman"/>
          <w:sz w:val="28"/>
          <w:szCs w:val="28"/>
        </w:rPr>
        <w:t xml:space="preserve">.12.2022 по форме </w:t>
      </w:r>
    </w:p>
    <w:tbl>
      <w:tblPr>
        <w:tblStyle w:val="a3"/>
        <w:tblW w:w="9498" w:type="dxa"/>
        <w:tblInd w:w="108" w:type="dxa"/>
        <w:tblLayout w:type="fixed"/>
        <w:tblLook w:val="04A0" w:firstRow="1" w:lastRow="0" w:firstColumn="1" w:lastColumn="0" w:noHBand="0" w:noVBand="1"/>
      </w:tblPr>
      <w:tblGrid>
        <w:gridCol w:w="1560"/>
        <w:gridCol w:w="1275"/>
        <w:gridCol w:w="1418"/>
        <w:gridCol w:w="1701"/>
        <w:gridCol w:w="1276"/>
        <w:gridCol w:w="1134"/>
        <w:gridCol w:w="1134"/>
      </w:tblGrid>
      <w:tr w:rsidR="00DE193C" w:rsidRPr="004F3C99" w:rsidTr="00DE193C">
        <w:tc>
          <w:tcPr>
            <w:tcW w:w="1560"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Наименование территории</w:t>
            </w:r>
          </w:p>
        </w:tc>
        <w:tc>
          <w:tcPr>
            <w:tcW w:w="1275"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Количество детей СОП, ИПР, конфликт с законом</w:t>
            </w:r>
          </w:p>
        </w:tc>
        <w:tc>
          <w:tcPr>
            <w:tcW w:w="1418"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Из  них с закрепленными наставниками</w:t>
            </w:r>
          </w:p>
        </w:tc>
        <w:tc>
          <w:tcPr>
            <w:tcW w:w="1701"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 xml:space="preserve">Из </w:t>
            </w:r>
            <w:r>
              <w:rPr>
                <w:rFonts w:ascii="Times New Roman" w:hAnsi="Times New Roman" w:cs="Times New Roman"/>
                <w:sz w:val="18"/>
                <w:szCs w:val="18"/>
              </w:rPr>
              <w:t>стр. 3</w:t>
            </w:r>
            <w:r w:rsidRPr="004F3C99">
              <w:rPr>
                <w:rFonts w:ascii="Times New Roman" w:hAnsi="Times New Roman" w:cs="Times New Roman"/>
                <w:sz w:val="18"/>
                <w:szCs w:val="18"/>
              </w:rPr>
              <w:t xml:space="preserve"> от образования</w:t>
            </w:r>
          </w:p>
        </w:tc>
        <w:tc>
          <w:tcPr>
            <w:tcW w:w="1276" w:type="dxa"/>
            <w:shd w:val="clear" w:color="auto" w:fill="auto"/>
          </w:tcPr>
          <w:p w:rsidR="00DE193C" w:rsidRPr="004F3C99" w:rsidRDefault="00DE193C" w:rsidP="00C62100">
            <w:pPr>
              <w:rPr>
                <w:rFonts w:ascii="Times New Roman" w:hAnsi="Times New Roman" w:cs="Times New Roman"/>
                <w:sz w:val="18"/>
                <w:szCs w:val="18"/>
              </w:rPr>
            </w:pPr>
            <w:r w:rsidRPr="004F3C99">
              <w:rPr>
                <w:rFonts w:ascii="Times New Roman" w:hAnsi="Times New Roman" w:cs="Times New Roman"/>
                <w:sz w:val="18"/>
                <w:szCs w:val="18"/>
              </w:rPr>
              <w:t xml:space="preserve">Из </w:t>
            </w:r>
            <w:r>
              <w:rPr>
                <w:rFonts w:ascii="Times New Roman" w:hAnsi="Times New Roman" w:cs="Times New Roman"/>
                <w:sz w:val="18"/>
                <w:szCs w:val="18"/>
              </w:rPr>
              <w:t>стр. 3</w:t>
            </w:r>
            <w:r w:rsidRPr="004F3C99">
              <w:rPr>
                <w:rFonts w:ascii="Times New Roman" w:hAnsi="Times New Roman" w:cs="Times New Roman"/>
                <w:sz w:val="18"/>
                <w:szCs w:val="18"/>
              </w:rPr>
              <w:t xml:space="preserve">  от молодежной политики</w:t>
            </w:r>
          </w:p>
        </w:tc>
        <w:tc>
          <w:tcPr>
            <w:tcW w:w="1134" w:type="dxa"/>
            <w:shd w:val="clear" w:color="auto" w:fill="auto"/>
          </w:tcPr>
          <w:p w:rsidR="00DE193C" w:rsidRPr="004F3C99" w:rsidRDefault="00DE193C" w:rsidP="00C62100">
            <w:pPr>
              <w:rPr>
                <w:rFonts w:ascii="Times New Roman" w:hAnsi="Times New Roman" w:cs="Times New Roman"/>
                <w:sz w:val="18"/>
                <w:szCs w:val="18"/>
              </w:rPr>
            </w:pPr>
            <w:r w:rsidRPr="004F3C99">
              <w:rPr>
                <w:rFonts w:ascii="Times New Roman" w:hAnsi="Times New Roman" w:cs="Times New Roman"/>
                <w:sz w:val="18"/>
                <w:szCs w:val="18"/>
              </w:rPr>
              <w:t xml:space="preserve">Из </w:t>
            </w:r>
            <w:r>
              <w:rPr>
                <w:rFonts w:ascii="Times New Roman" w:hAnsi="Times New Roman" w:cs="Times New Roman"/>
                <w:sz w:val="18"/>
                <w:szCs w:val="18"/>
              </w:rPr>
              <w:t>стр. 3</w:t>
            </w:r>
            <w:r w:rsidRPr="004F3C99">
              <w:rPr>
                <w:rFonts w:ascii="Times New Roman" w:hAnsi="Times New Roman" w:cs="Times New Roman"/>
                <w:sz w:val="18"/>
                <w:szCs w:val="18"/>
              </w:rPr>
              <w:t xml:space="preserve"> от </w:t>
            </w:r>
            <w:proofErr w:type="spellStart"/>
            <w:r w:rsidRPr="004F3C99">
              <w:rPr>
                <w:rFonts w:ascii="Times New Roman" w:hAnsi="Times New Roman" w:cs="Times New Roman"/>
                <w:sz w:val="18"/>
                <w:szCs w:val="18"/>
              </w:rPr>
              <w:t>Красспорт</w:t>
            </w:r>
            <w:proofErr w:type="spellEnd"/>
          </w:p>
        </w:tc>
        <w:tc>
          <w:tcPr>
            <w:tcW w:w="1134" w:type="dxa"/>
            <w:shd w:val="clear" w:color="auto" w:fill="auto"/>
          </w:tcPr>
          <w:p w:rsidR="00DE193C" w:rsidRDefault="00DE193C">
            <w:pPr>
              <w:rPr>
                <w:rFonts w:ascii="Times New Roman" w:hAnsi="Times New Roman" w:cs="Times New Roman"/>
                <w:sz w:val="18"/>
                <w:szCs w:val="18"/>
              </w:rPr>
            </w:pPr>
            <w:r w:rsidRPr="00DE193C">
              <w:rPr>
                <w:rFonts w:ascii="Times New Roman" w:hAnsi="Times New Roman" w:cs="Times New Roman"/>
                <w:sz w:val="18"/>
                <w:szCs w:val="18"/>
              </w:rPr>
              <w:t>Из стр. 3</w:t>
            </w:r>
            <w:r>
              <w:rPr>
                <w:rFonts w:ascii="Times New Roman" w:hAnsi="Times New Roman" w:cs="Times New Roman"/>
                <w:sz w:val="18"/>
                <w:szCs w:val="18"/>
              </w:rPr>
              <w:t xml:space="preserve"> от культуры</w:t>
            </w:r>
          </w:p>
          <w:p w:rsidR="00DE193C" w:rsidRPr="004F3C99" w:rsidRDefault="00DE193C" w:rsidP="00DE193C">
            <w:pPr>
              <w:rPr>
                <w:rFonts w:ascii="Times New Roman" w:hAnsi="Times New Roman" w:cs="Times New Roman"/>
                <w:sz w:val="18"/>
                <w:szCs w:val="18"/>
              </w:rPr>
            </w:pPr>
          </w:p>
        </w:tc>
      </w:tr>
      <w:tr w:rsidR="00DE193C" w:rsidRPr="004F3C99" w:rsidTr="00DE193C">
        <w:tc>
          <w:tcPr>
            <w:tcW w:w="1560"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1</w:t>
            </w:r>
          </w:p>
        </w:tc>
        <w:tc>
          <w:tcPr>
            <w:tcW w:w="1275" w:type="dxa"/>
          </w:tcPr>
          <w:p w:rsidR="00DE193C" w:rsidRPr="004F3C99" w:rsidRDefault="00DE193C" w:rsidP="00C62100">
            <w:pPr>
              <w:jc w:val="both"/>
              <w:rPr>
                <w:rFonts w:ascii="Times New Roman" w:hAnsi="Times New Roman" w:cs="Times New Roman"/>
                <w:sz w:val="18"/>
                <w:szCs w:val="18"/>
              </w:rPr>
            </w:pPr>
            <w:r w:rsidRPr="004F3C99">
              <w:rPr>
                <w:rFonts w:ascii="Times New Roman" w:hAnsi="Times New Roman" w:cs="Times New Roman"/>
                <w:sz w:val="18"/>
                <w:szCs w:val="18"/>
              </w:rPr>
              <w:t>2</w:t>
            </w:r>
          </w:p>
        </w:tc>
        <w:tc>
          <w:tcPr>
            <w:tcW w:w="1418" w:type="dxa"/>
          </w:tcPr>
          <w:p w:rsidR="00DE193C" w:rsidRPr="004F3C99" w:rsidRDefault="00DE193C" w:rsidP="00C62100">
            <w:pPr>
              <w:jc w:val="both"/>
              <w:rPr>
                <w:rFonts w:ascii="Times New Roman" w:hAnsi="Times New Roman" w:cs="Times New Roman"/>
                <w:sz w:val="18"/>
                <w:szCs w:val="18"/>
              </w:rPr>
            </w:pPr>
            <w:r>
              <w:rPr>
                <w:rFonts w:ascii="Times New Roman" w:hAnsi="Times New Roman" w:cs="Times New Roman"/>
                <w:sz w:val="18"/>
                <w:szCs w:val="18"/>
              </w:rPr>
              <w:t>3</w:t>
            </w:r>
          </w:p>
        </w:tc>
        <w:tc>
          <w:tcPr>
            <w:tcW w:w="1701" w:type="dxa"/>
          </w:tcPr>
          <w:p w:rsidR="00DE193C" w:rsidRPr="004F3C99" w:rsidRDefault="00DE193C" w:rsidP="00C62100">
            <w:pPr>
              <w:jc w:val="both"/>
              <w:rPr>
                <w:rFonts w:ascii="Times New Roman" w:hAnsi="Times New Roman" w:cs="Times New Roman"/>
                <w:sz w:val="18"/>
                <w:szCs w:val="18"/>
              </w:rPr>
            </w:pPr>
            <w:r>
              <w:rPr>
                <w:rFonts w:ascii="Times New Roman" w:hAnsi="Times New Roman" w:cs="Times New Roman"/>
                <w:sz w:val="18"/>
                <w:szCs w:val="18"/>
              </w:rPr>
              <w:t>4</w:t>
            </w:r>
          </w:p>
        </w:tc>
        <w:tc>
          <w:tcPr>
            <w:tcW w:w="1276" w:type="dxa"/>
            <w:shd w:val="clear" w:color="auto" w:fill="auto"/>
          </w:tcPr>
          <w:p w:rsidR="00DE193C" w:rsidRPr="004F3C99" w:rsidRDefault="00DE193C" w:rsidP="00C62100">
            <w:pPr>
              <w:rPr>
                <w:rFonts w:ascii="Times New Roman" w:hAnsi="Times New Roman" w:cs="Times New Roman"/>
                <w:sz w:val="18"/>
                <w:szCs w:val="18"/>
              </w:rPr>
            </w:pPr>
            <w:r>
              <w:rPr>
                <w:rFonts w:ascii="Times New Roman" w:hAnsi="Times New Roman" w:cs="Times New Roman"/>
                <w:sz w:val="18"/>
                <w:szCs w:val="18"/>
              </w:rPr>
              <w:t>5</w:t>
            </w:r>
          </w:p>
        </w:tc>
        <w:tc>
          <w:tcPr>
            <w:tcW w:w="1134" w:type="dxa"/>
            <w:shd w:val="clear" w:color="auto" w:fill="auto"/>
          </w:tcPr>
          <w:p w:rsidR="00DE193C" w:rsidRPr="004F3C99" w:rsidRDefault="00DE193C" w:rsidP="00C62100">
            <w:pPr>
              <w:rPr>
                <w:rFonts w:ascii="Times New Roman" w:hAnsi="Times New Roman" w:cs="Times New Roman"/>
                <w:sz w:val="18"/>
                <w:szCs w:val="18"/>
              </w:rPr>
            </w:pPr>
            <w:r>
              <w:rPr>
                <w:rFonts w:ascii="Times New Roman" w:hAnsi="Times New Roman" w:cs="Times New Roman"/>
                <w:sz w:val="18"/>
                <w:szCs w:val="18"/>
              </w:rPr>
              <w:t>6</w:t>
            </w:r>
          </w:p>
        </w:tc>
        <w:tc>
          <w:tcPr>
            <w:tcW w:w="1134" w:type="dxa"/>
            <w:shd w:val="clear" w:color="auto" w:fill="auto"/>
          </w:tcPr>
          <w:p w:rsidR="00DE193C" w:rsidRPr="004F3C99" w:rsidRDefault="00DE193C" w:rsidP="00DE193C">
            <w:pPr>
              <w:rPr>
                <w:rFonts w:ascii="Times New Roman" w:hAnsi="Times New Roman" w:cs="Times New Roman"/>
                <w:sz w:val="18"/>
                <w:szCs w:val="18"/>
              </w:rPr>
            </w:pPr>
          </w:p>
        </w:tc>
      </w:tr>
      <w:tr w:rsidR="00DE193C" w:rsidRPr="004F3C99" w:rsidTr="00DE193C">
        <w:tc>
          <w:tcPr>
            <w:tcW w:w="1560" w:type="dxa"/>
          </w:tcPr>
          <w:p w:rsidR="00DE193C" w:rsidRPr="004F3C99" w:rsidRDefault="00DE193C" w:rsidP="00C62100">
            <w:pPr>
              <w:jc w:val="both"/>
              <w:rPr>
                <w:rFonts w:ascii="Times New Roman" w:hAnsi="Times New Roman" w:cs="Times New Roman"/>
                <w:sz w:val="18"/>
                <w:szCs w:val="18"/>
              </w:rPr>
            </w:pPr>
          </w:p>
        </w:tc>
        <w:tc>
          <w:tcPr>
            <w:tcW w:w="1275" w:type="dxa"/>
          </w:tcPr>
          <w:p w:rsidR="00DE193C" w:rsidRPr="004F3C99" w:rsidRDefault="00DE193C" w:rsidP="00C62100">
            <w:pPr>
              <w:jc w:val="both"/>
              <w:rPr>
                <w:rFonts w:ascii="Times New Roman" w:hAnsi="Times New Roman" w:cs="Times New Roman"/>
                <w:sz w:val="18"/>
                <w:szCs w:val="18"/>
              </w:rPr>
            </w:pPr>
          </w:p>
        </w:tc>
        <w:tc>
          <w:tcPr>
            <w:tcW w:w="1418" w:type="dxa"/>
          </w:tcPr>
          <w:p w:rsidR="00DE193C" w:rsidRPr="004F3C99" w:rsidRDefault="00DE193C" w:rsidP="00C62100">
            <w:pPr>
              <w:jc w:val="both"/>
              <w:rPr>
                <w:rFonts w:ascii="Times New Roman" w:hAnsi="Times New Roman" w:cs="Times New Roman"/>
                <w:sz w:val="18"/>
                <w:szCs w:val="18"/>
              </w:rPr>
            </w:pPr>
          </w:p>
        </w:tc>
        <w:tc>
          <w:tcPr>
            <w:tcW w:w="1701" w:type="dxa"/>
          </w:tcPr>
          <w:p w:rsidR="00DE193C" w:rsidRPr="004F3C99" w:rsidRDefault="00DE193C" w:rsidP="00C62100">
            <w:pPr>
              <w:jc w:val="both"/>
              <w:rPr>
                <w:rFonts w:ascii="Times New Roman" w:hAnsi="Times New Roman" w:cs="Times New Roman"/>
                <w:sz w:val="18"/>
                <w:szCs w:val="18"/>
              </w:rPr>
            </w:pPr>
          </w:p>
        </w:tc>
        <w:tc>
          <w:tcPr>
            <w:tcW w:w="1276" w:type="dxa"/>
            <w:shd w:val="clear" w:color="auto" w:fill="auto"/>
          </w:tcPr>
          <w:p w:rsidR="00DE193C" w:rsidRPr="004F3C99" w:rsidRDefault="00DE193C" w:rsidP="00C62100">
            <w:pPr>
              <w:rPr>
                <w:rFonts w:ascii="Times New Roman" w:hAnsi="Times New Roman" w:cs="Times New Roman"/>
                <w:sz w:val="18"/>
                <w:szCs w:val="18"/>
              </w:rPr>
            </w:pPr>
          </w:p>
        </w:tc>
        <w:tc>
          <w:tcPr>
            <w:tcW w:w="1134" w:type="dxa"/>
            <w:shd w:val="clear" w:color="auto" w:fill="auto"/>
          </w:tcPr>
          <w:p w:rsidR="00DE193C" w:rsidRPr="004F3C99" w:rsidRDefault="00DE193C" w:rsidP="00C62100">
            <w:pPr>
              <w:rPr>
                <w:rFonts w:ascii="Times New Roman" w:hAnsi="Times New Roman" w:cs="Times New Roman"/>
                <w:sz w:val="18"/>
                <w:szCs w:val="18"/>
              </w:rPr>
            </w:pPr>
          </w:p>
        </w:tc>
        <w:tc>
          <w:tcPr>
            <w:tcW w:w="1134" w:type="dxa"/>
            <w:shd w:val="clear" w:color="auto" w:fill="auto"/>
          </w:tcPr>
          <w:p w:rsidR="00DE193C" w:rsidRPr="004F3C99" w:rsidRDefault="00DE193C" w:rsidP="00C62100">
            <w:pPr>
              <w:rPr>
                <w:rFonts w:ascii="Times New Roman" w:hAnsi="Times New Roman" w:cs="Times New Roman"/>
                <w:sz w:val="18"/>
                <w:szCs w:val="18"/>
              </w:rPr>
            </w:pPr>
          </w:p>
        </w:tc>
      </w:tr>
    </w:tbl>
    <w:p w:rsidR="006542B1" w:rsidRDefault="006542B1" w:rsidP="006542B1">
      <w:pPr>
        <w:pStyle w:val="a7"/>
        <w:numPr>
          <w:ilvl w:val="1"/>
          <w:numId w:val="4"/>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Координировать работу, направленную на набор</w:t>
      </w:r>
      <w:r w:rsidRPr="006542B1">
        <w:rPr>
          <w:rFonts w:ascii="Times New Roman" w:hAnsi="Times New Roman" w:cs="Times New Roman"/>
          <w:sz w:val="28"/>
          <w:szCs w:val="28"/>
        </w:rPr>
        <w:t xml:space="preserve"> подростков подучетных категорий в </w:t>
      </w:r>
      <w:r w:rsidR="00F6420C">
        <w:rPr>
          <w:rFonts w:ascii="Times New Roman" w:hAnsi="Times New Roman" w:cs="Times New Roman"/>
          <w:sz w:val="28"/>
          <w:szCs w:val="28"/>
        </w:rPr>
        <w:t>проект «</w:t>
      </w:r>
      <w:proofErr w:type="spellStart"/>
      <w:r w:rsidR="00F6420C">
        <w:rPr>
          <w:rFonts w:ascii="Times New Roman" w:hAnsi="Times New Roman" w:cs="Times New Roman"/>
          <w:sz w:val="28"/>
          <w:szCs w:val="28"/>
        </w:rPr>
        <w:t>Юнармия</w:t>
      </w:r>
      <w:proofErr w:type="spellEnd"/>
      <w:r w:rsidR="00F6420C">
        <w:rPr>
          <w:rFonts w:ascii="Times New Roman" w:hAnsi="Times New Roman" w:cs="Times New Roman"/>
          <w:sz w:val="28"/>
          <w:szCs w:val="28"/>
        </w:rPr>
        <w:t xml:space="preserve">» в рамках заявленной квоты начиная с апреля </w:t>
      </w:r>
      <w:r w:rsidR="0091753F">
        <w:rPr>
          <w:rFonts w:ascii="Times New Roman" w:hAnsi="Times New Roman" w:cs="Times New Roman"/>
          <w:sz w:val="28"/>
          <w:szCs w:val="28"/>
        </w:rPr>
        <w:t>каждого</w:t>
      </w:r>
      <w:r w:rsidR="00F6420C">
        <w:rPr>
          <w:rFonts w:ascii="Times New Roman" w:hAnsi="Times New Roman" w:cs="Times New Roman"/>
          <w:sz w:val="28"/>
          <w:szCs w:val="28"/>
        </w:rPr>
        <w:t xml:space="preserve"> года.</w:t>
      </w:r>
    </w:p>
    <w:p w:rsidR="008C55F3" w:rsidRDefault="006542B1" w:rsidP="006542B1">
      <w:pPr>
        <w:pStyle w:val="a7"/>
        <w:numPr>
          <w:ilvl w:val="0"/>
          <w:numId w:val="4"/>
        </w:numPr>
        <w:spacing w:after="0"/>
        <w:ind w:left="1134" w:hanging="426"/>
        <w:jc w:val="both"/>
        <w:rPr>
          <w:rFonts w:ascii="Times New Roman" w:hAnsi="Times New Roman" w:cs="Times New Roman"/>
          <w:sz w:val="28"/>
          <w:szCs w:val="28"/>
        </w:rPr>
      </w:pPr>
      <w:r>
        <w:rPr>
          <w:rFonts w:ascii="Times New Roman" w:hAnsi="Times New Roman" w:cs="Times New Roman"/>
          <w:sz w:val="28"/>
          <w:szCs w:val="28"/>
        </w:rPr>
        <w:t>Главному управлению молодежной политики и туризма администрации города р</w:t>
      </w:r>
      <w:r w:rsidR="008C55F3" w:rsidRPr="008C55F3">
        <w:rPr>
          <w:rFonts w:ascii="Times New Roman" w:hAnsi="Times New Roman" w:cs="Times New Roman"/>
          <w:sz w:val="28"/>
          <w:szCs w:val="28"/>
        </w:rPr>
        <w:t>азработать действенный механизм внедрения практики</w:t>
      </w:r>
      <w:r>
        <w:rPr>
          <w:rFonts w:ascii="Times New Roman" w:hAnsi="Times New Roman" w:cs="Times New Roman"/>
          <w:sz w:val="28"/>
          <w:szCs w:val="28"/>
        </w:rPr>
        <w:t xml:space="preserve"> проекта «Мой друг»</w:t>
      </w:r>
      <w:r w:rsidR="008C55F3" w:rsidRPr="008C55F3">
        <w:rPr>
          <w:rFonts w:ascii="Times New Roman" w:hAnsi="Times New Roman" w:cs="Times New Roman"/>
          <w:sz w:val="28"/>
          <w:szCs w:val="28"/>
        </w:rPr>
        <w:t xml:space="preserve"> в работу отдельных субъектов системы профилактики города.</w:t>
      </w:r>
    </w:p>
    <w:p w:rsidR="006542B1" w:rsidRDefault="006542B1" w:rsidP="00F6420C">
      <w:pPr>
        <w:pStyle w:val="a7"/>
        <w:spacing w:after="0"/>
        <w:ind w:left="1134"/>
        <w:jc w:val="both"/>
        <w:rPr>
          <w:rFonts w:ascii="Times New Roman" w:hAnsi="Times New Roman" w:cs="Times New Roman"/>
          <w:sz w:val="28"/>
          <w:szCs w:val="28"/>
        </w:rPr>
      </w:pPr>
      <w:r w:rsidRPr="006542B1">
        <w:rPr>
          <w:rFonts w:ascii="Times New Roman" w:hAnsi="Times New Roman" w:cs="Times New Roman"/>
          <w:sz w:val="28"/>
          <w:szCs w:val="28"/>
        </w:rPr>
        <w:t xml:space="preserve">Информацию о принятых мерах </w:t>
      </w:r>
      <w:r w:rsidR="00F6420C">
        <w:rPr>
          <w:rFonts w:ascii="Times New Roman" w:hAnsi="Times New Roman" w:cs="Times New Roman"/>
          <w:sz w:val="28"/>
          <w:szCs w:val="28"/>
        </w:rPr>
        <w:t xml:space="preserve">и предложения </w:t>
      </w:r>
      <w:r w:rsidRPr="006542B1">
        <w:rPr>
          <w:rFonts w:ascii="Times New Roman" w:hAnsi="Times New Roman" w:cs="Times New Roman"/>
          <w:sz w:val="28"/>
          <w:szCs w:val="28"/>
        </w:rPr>
        <w:t>направить в комиссию города в срок до 26.12.2022.</w:t>
      </w:r>
    </w:p>
    <w:p w:rsidR="008C55F3" w:rsidRDefault="008C55F3" w:rsidP="006542B1">
      <w:pPr>
        <w:pStyle w:val="a7"/>
        <w:numPr>
          <w:ilvl w:val="1"/>
          <w:numId w:val="4"/>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П</w:t>
      </w:r>
      <w:r w:rsidRPr="008C55F3">
        <w:rPr>
          <w:rFonts w:ascii="Times New Roman" w:hAnsi="Times New Roman" w:cs="Times New Roman"/>
          <w:sz w:val="28"/>
          <w:szCs w:val="28"/>
        </w:rPr>
        <w:t xml:space="preserve">родолжить работу в </w:t>
      </w:r>
      <w:r w:rsidR="006542B1">
        <w:rPr>
          <w:rFonts w:ascii="Times New Roman" w:hAnsi="Times New Roman" w:cs="Times New Roman"/>
          <w:sz w:val="28"/>
          <w:szCs w:val="28"/>
        </w:rPr>
        <w:t xml:space="preserve">рамках </w:t>
      </w:r>
      <w:r w:rsidR="006542B1" w:rsidRPr="006542B1">
        <w:rPr>
          <w:rFonts w:ascii="Times New Roman" w:hAnsi="Times New Roman" w:cs="Times New Roman"/>
          <w:sz w:val="28"/>
          <w:szCs w:val="28"/>
        </w:rPr>
        <w:t xml:space="preserve">общегородского проекта </w:t>
      </w:r>
      <w:r w:rsidR="00F36744">
        <w:rPr>
          <w:rFonts w:ascii="Times New Roman" w:hAnsi="Times New Roman" w:cs="Times New Roman"/>
          <w:sz w:val="28"/>
          <w:szCs w:val="28"/>
        </w:rPr>
        <w:t>«</w:t>
      </w:r>
      <w:r w:rsidR="006542B1" w:rsidRPr="006542B1">
        <w:rPr>
          <w:rFonts w:ascii="Times New Roman" w:hAnsi="Times New Roman" w:cs="Times New Roman"/>
          <w:sz w:val="28"/>
          <w:szCs w:val="28"/>
        </w:rPr>
        <w:t>Пост №1</w:t>
      </w:r>
      <w:r w:rsidR="00F36744">
        <w:rPr>
          <w:rFonts w:ascii="Times New Roman" w:hAnsi="Times New Roman" w:cs="Times New Roman"/>
          <w:sz w:val="28"/>
          <w:szCs w:val="28"/>
        </w:rPr>
        <w:t>2</w:t>
      </w:r>
      <w:r w:rsidR="006542B1">
        <w:rPr>
          <w:rFonts w:ascii="Times New Roman" w:hAnsi="Times New Roman" w:cs="Times New Roman"/>
          <w:b/>
          <w:sz w:val="28"/>
          <w:szCs w:val="28"/>
        </w:rPr>
        <w:t xml:space="preserve"> </w:t>
      </w:r>
      <w:r w:rsidRPr="008C55F3">
        <w:rPr>
          <w:rFonts w:ascii="Times New Roman" w:hAnsi="Times New Roman" w:cs="Times New Roman"/>
          <w:sz w:val="28"/>
          <w:szCs w:val="28"/>
        </w:rPr>
        <w:t>с увеличением количества вовлеченных подростков, находящихся на всех видах учета субъектов системы профилактики</w:t>
      </w:r>
      <w:r w:rsidR="006542B1">
        <w:rPr>
          <w:rFonts w:ascii="Times New Roman" w:hAnsi="Times New Roman" w:cs="Times New Roman"/>
          <w:sz w:val="28"/>
          <w:szCs w:val="28"/>
        </w:rPr>
        <w:t>.</w:t>
      </w:r>
    </w:p>
    <w:p w:rsidR="008B3554" w:rsidRDefault="00F6420C" w:rsidP="00F6420C">
      <w:pPr>
        <w:pStyle w:val="a7"/>
        <w:numPr>
          <w:ilvl w:val="1"/>
          <w:numId w:val="4"/>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8B3554" w:rsidRPr="00F6420C">
        <w:rPr>
          <w:rFonts w:ascii="Times New Roman" w:hAnsi="Times New Roman" w:cs="Times New Roman"/>
          <w:sz w:val="28"/>
          <w:szCs w:val="28"/>
        </w:rPr>
        <w:t>родолжить работу в</w:t>
      </w:r>
      <w:r w:rsidRPr="00F6420C">
        <w:rPr>
          <w:rFonts w:ascii="Times New Roman" w:hAnsi="Times New Roman" w:cs="Times New Roman"/>
          <w:b/>
          <w:sz w:val="28"/>
          <w:szCs w:val="28"/>
        </w:rPr>
        <w:t xml:space="preserve"> </w:t>
      </w:r>
      <w:r w:rsidRPr="00F6420C">
        <w:rPr>
          <w:rFonts w:ascii="Times New Roman" w:hAnsi="Times New Roman" w:cs="Times New Roman"/>
          <w:sz w:val="28"/>
          <w:szCs w:val="28"/>
        </w:rPr>
        <w:t>проекте «Служба превенции»</w:t>
      </w:r>
      <w:r w:rsidR="008B3554" w:rsidRPr="00F6420C">
        <w:rPr>
          <w:rFonts w:ascii="Times New Roman" w:hAnsi="Times New Roman" w:cs="Times New Roman"/>
          <w:sz w:val="28"/>
          <w:szCs w:val="28"/>
        </w:rPr>
        <w:t xml:space="preserve"> и провести запланированные мероприятия по корректировке основных положений проекта для повышения эффективности его реализации.</w:t>
      </w:r>
      <w:r w:rsidR="00C62100">
        <w:rPr>
          <w:rFonts w:ascii="Times New Roman" w:hAnsi="Times New Roman" w:cs="Times New Roman"/>
          <w:sz w:val="28"/>
          <w:szCs w:val="28"/>
        </w:rPr>
        <w:t xml:space="preserve"> </w:t>
      </w:r>
      <w:proofErr w:type="gramStart"/>
      <w:r w:rsidR="00C62100">
        <w:rPr>
          <w:rFonts w:ascii="Times New Roman" w:hAnsi="Times New Roman" w:cs="Times New Roman"/>
          <w:sz w:val="28"/>
          <w:szCs w:val="28"/>
        </w:rPr>
        <w:t>Рассмотреть вопро</w:t>
      </w:r>
      <w:r w:rsidR="004277A5">
        <w:rPr>
          <w:rFonts w:ascii="Times New Roman" w:hAnsi="Times New Roman" w:cs="Times New Roman"/>
          <w:sz w:val="28"/>
          <w:szCs w:val="28"/>
        </w:rPr>
        <w:t>с о привлечении в проект краевых учреждений</w:t>
      </w:r>
      <w:r w:rsidR="00C62100">
        <w:rPr>
          <w:rFonts w:ascii="Times New Roman" w:hAnsi="Times New Roman" w:cs="Times New Roman"/>
          <w:sz w:val="28"/>
          <w:szCs w:val="28"/>
        </w:rPr>
        <w:t xml:space="preserve">  </w:t>
      </w:r>
      <w:r w:rsidR="00C62100" w:rsidRPr="00C62100">
        <w:rPr>
          <w:rFonts w:ascii="Times New Roman" w:hAnsi="Times New Roman" w:cs="Times New Roman"/>
          <w:bCs/>
          <w:sz w:val="28"/>
          <w:szCs w:val="28"/>
        </w:rPr>
        <w:t>среднего</w:t>
      </w:r>
      <w:r w:rsidR="00C62100" w:rsidRPr="00C62100">
        <w:rPr>
          <w:rFonts w:ascii="Times New Roman" w:hAnsi="Times New Roman" w:cs="Times New Roman"/>
          <w:sz w:val="28"/>
          <w:szCs w:val="28"/>
        </w:rPr>
        <w:t> и начального </w:t>
      </w:r>
      <w:r w:rsidR="00C62100" w:rsidRPr="00C62100">
        <w:rPr>
          <w:rFonts w:ascii="Times New Roman" w:hAnsi="Times New Roman" w:cs="Times New Roman"/>
          <w:bCs/>
          <w:sz w:val="28"/>
          <w:szCs w:val="28"/>
        </w:rPr>
        <w:t>профессионального</w:t>
      </w:r>
      <w:r w:rsidR="00C62100">
        <w:rPr>
          <w:rFonts w:ascii="Times New Roman" w:hAnsi="Times New Roman" w:cs="Times New Roman"/>
          <w:sz w:val="28"/>
          <w:szCs w:val="28"/>
        </w:rPr>
        <w:t> образования, в которых фиксируется наибольшее количество несовершеннолетних, состоящих на учетах в органах и учреждениях системы профила</w:t>
      </w:r>
      <w:r w:rsidR="00F25892">
        <w:rPr>
          <w:rFonts w:ascii="Times New Roman" w:hAnsi="Times New Roman" w:cs="Times New Roman"/>
          <w:sz w:val="28"/>
          <w:szCs w:val="28"/>
        </w:rPr>
        <w:t>ктики и использовании участников</w:t>
      </w:r>
      <w:r w:rsidR="00C62100">
        <w:rPr>
          <w:rFonts w:ascii="Times New Roman" w:hAnsi="Times New Roman" w:cs="Times New Roman"/>
          <w:sz w:val="28"/>
          <w:szCs w:val="28"/>
        </w:rPr>
        <w:t xml:space="preserve"> проекта – </w:t>
      </w:r>
      <w:r w:rsidR="00F25892">
        <w:rPr>
          <w:rFonts w:ascii="Times New Roman" w:hAnsi="Times New Roman" w:cs="Times New Roman"/>
          <w:sz w:val="28"/>
          <w:szCs w:val="28"/>
        </w:rPr>
        <w:t>студентов одних</w:t>
      </w:r>
      <w:r w:rsidR="003B26BC">
        <w:rPr>
          <w:rFonts w:ascii="Times New Roman" w:hAnsi="Times New Roman" w:cs="Times New Roman"/>
          <w:sz w:val="28"/>
          <w:szCs w:val="28"/>
        </w:rPr>
        <w:t xml:space="preserve"> из лучших (</w:t>
      </w:r>
      <w:r w:rsidR="00F25892">
        <w:rPr>
          <w:rFonts w:ascii="Times New Roman" w:hAnsi="Times New Roman" w:cs="Times New Roman"/>
          <w:sz w:val="28"/>
          <w:szCs w:val="28"/>
        </w:rPr>
        <w:t>по рейтингу</w:t>
      </w:r>
      <w:r w:rsidR="003B26BC">
        <w:rPr>
          <w:rFonts w:ascii="Times New Roman" w:hAnsi="Times New Roman" w:cs="Times New Roman"/>
          <w:sz w:val="28"/>
          <w:szCs w:val="28"/>
        </w:rPr>
        <w:t xml:space="preserve">) </w:t>
      </w:r>
      <w:r w:rsidR="00F25892">
        <w:rPr>
          <w:rFonts w:ascii="Times New Roman" w:hAnsi="Times New Roman" w:cs="Times New Roman"/>
          <w:sz w:val="28"/>
          <w:szCs w:val="28"/>
        </w:rPr>
        <w:t>краевых учреждений</w:t>
      </w:r>
      <w:r w:rsidR="00C62100" w:rsidRPr="00C62100">
        <w:rPr>
          <w:rFonts w:ascii="Times New Roman" w:hAnsi="Times New Roman" w:cs="Times New Roman"/>
          <w:bCs/>
          <w:sz w:val="28"/>
          <w:szCs w:val="28"/>
        </w:rPr>
        <w:t xml:space="preserve"> среднего</w:t>
      </w:r>
      <w:r w:rsidR="00C62100" w:rsidRPr="00C62100">
        <w:rPr>
          <w:rFonts w:ascii="Times New Roman" w:hAnsi="Times New Roman" w:cs="Times New Roman"/>
          <w:sz w:val="28"/>
          <w:szCs w:val="28"/>
        </w:rPr>
        <w:t> и начального </w:t>
      </w:r>
      <w:r w:rsidR="00C62100" w:rsidRPr="00C62100">
        <w:rPr>
          <w:rFonts w:ascii="Times New Roman" w:hAnsi="Times New Roman" w:cs="Times New Roman"/>
          <w:bCs/>
          <w:sz w:val="28"/>
          <w:szCs w:val="28"/>
        </w:rPr>
        <w:t>профессионального</w:t>
      </w:r>
      <w:r w:rsidR="00C62100" w:rsidRPr="00C62100">
        <w:rPr>
          <w:rFonts w:ascii="Times New Roman" w:hAnsi="Times New Roman" w:cs="Times New Roman"/>
          <w:sz w:val="28"/>
          <w:szCs w:val="28"/>
        </w:rPr>
        <w:t> образования</w:t>
      </w:r>
      <w:r w:rsidR="00F25892">
        <w:rPr>
          <w:rFonts w:ascii="Times New Roman" w:hAnsi="Times New Roman" w:cs="Times New Roman"/>
          <w:sz w:val="28"/>
          <w:szCs w:val="28"/>
        </w:rPr>
        <w:t xml:space="preserve"> Красноярский юридический техникум и Красноярский автотранспортный техникум в качестве волонтеров проекта, наставников проекта</w:t>
      </w:r>
      <w:r w:rsidR="004277A5">
        <w:rPr>
          <w:rFonts w:ascii="Times New Roman" w:hAnsi="Times New Roman" w:cs="Times New Roman"/>
          <w:sz w:val="28"/>
          <w:szCs w:val="28"/>
        </w:rPr>
        <w:t>.</w:t>
      </w:r>
      <w:proofErr w:type="gramEnd"/>
      <w:r w:rsidR="00C62100">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о принятых мерах предоставить в городскую комиссию в срок до </w:t>
      </w:r>
      <w:r w:rsidR="00F36744">
        <w:rPr>
          <w:rFonts w:ascii="Times New Roman" w:hAnsi="Times New Roman" w:cs="Times New Roman"/>
          <w:sz w:val="28"/>
          <w:szCs w:val="28"/>
        </w:rPr>
        <w:t>26.12.2022</w:t>
      </w:r>
      <w:r w:rsidR="002737D9" w:rsidRPr="00F6420C">
        <w:rPr>
          <w:rFonts w:ascii="Times New Roman" w:hAnsi="Times New Roman" w:cs="Times New Roman"/>
          <w:sz w:val="28"/>
          <w:szCs w:val="28"/>
        </w:rPr>
        <w:t>.</w:t>
      </w:r>
    </w:p>
    <w:p w:rsidR="00F6420C" w:rsidRDefault="00F6420C" w:rsidP="00F6420C">
      <w:pPr>
        <w:pStyle w:val="a7"/>
        <w:numPr>
          <w:ilvl w:val="1"/>
          <w:numId w:val="4"/>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Активно включится в наставническую деятельность на базе муниципальных учреждений молодежной политики и образовательных организаций, используя ресурс волонтеров.</w:t>
      </w:r>
    </w:p>
    <w:p w:rsidR="00F6420C" w:rsidRDefault="00F6420C" w:rsidP="00F6420C">
      <w:pPr>
        <w:pStyle w:val="a7"/>
        <w:spacing w:after="0"/>
        <w:ind w:left="1134"/>
        <w:jc w:val="both"/>
        <w:rPr>
          <w:rFonts w:ascii="Times New Roman" w:hAnsi="Times New Roman" w:cs="Times New Roman"/>
          <w:sz w:val="28"/>
          <w:szCs w:val="28"/>
        </w:rPr>
      </w:pPr>
      <w:r w:rsidRPr="00F6420C">
        <w:rPr>
          <w:rFonts w:ascii="Times New Roman" w:hAnsi="Times New Roman" w:cs="Times New Roman"/>
          <w:sz w:val="28"/>
          <w:szCs w:val="28"/>
        </w:rPr>
        <w:t>Информацию о принятых мерах и количеству наставников семей/несовершеннолетних</w:t>
      </w:r>
      <w:r>
        <w:rPr>
          <w:rFonts w:ascii="Times New Roman" w:hAnsi="Times New Roman" w:cs="Times New Roman"/>
          <w:sz w:val="28"/>
          <w:szCs w:val="28"/>
        </w:rPr>
        <w:t xml:space="preserve"> от отрасли «молодежная политика»</w:t>
      </w:r>
      <w:r w:rsidRPr="00F6420C">
        <w:rPr>
          <w:rFonts w:ascii="Times New Roman" w:hAnsi="Times New Roman" w:cs="Times New Roman"/>
          <w:sz w:val="28"/>
          <w:szCs w:val="28"/>
        </w:rPr>
        <w:t xml:space="preserve">, </w:t>
      </w:r>
      <w:r w:rsidR="00F36744">
        <w:rPr>
          <w:rFonts w:ascii="Times New Roman" w:hAnsi="Times New Roman" w:cs="Times New Roman"/>
          <w:sz w:val="28"/>
          <w:szCs w:val="28"/>
        </w:rPr>
        <w:t>закрепленных за семьями, признанными</w:t>
      </w:r>
      <w:r w:rsidRPr="00F6420C">
        <w:rPr>
          <w:rFonts w:ascii="Times New Roman" w:hAnsi="Times New Roman" w:cs="Times New Roman"/>
          <w:sz w:val="28"/>
          <w:szCs w:val="28"/>
        </w:rPr>
        <w:t xml:space="preserve"> находящимися в социально опасном положении, иных видах профилактического учета, предварительных результатах деятельности наставников  направить в </w:t>
      </w:r>
      <w:r>
        <w:rPr>
          <w:rFonts w:ascii="Times New Roman" w:hAnsi="Times New Roman" w:cs="Times New Roman"/>
          <w:sz w:val="28"/>
          <w:szCs w:val="28"/>
        </w:rPr>
        <w:t>соответствующие районные комиссии в срок до 20</w:t>
      </w:r>
      <w:r w:rsidRPr="00F6420C">
        <w:rPr>
          <w:rFonts w:ascii="Times New Roman" w:hAnsi="Times New Roman" w:cs="Times New Roman"/>
          <w:sz w:val="28"/>
          <w:szCs w:val="28"/>
        </w:rPr>
        <w:t>.12.2022.</w:t>
      </w:r>
    </w:p>
    <w:p w:rsidR="00F6420C" w:rsidRPr="00F6420C" w:rsidRDefault="00F6420C" w:rsidP="00F6420C">
      <w:pPr>
        <w:pStyle w:val="a7"/>
        <w:numPr>
          <w:ilvl w:val="0"/>
          <w:numId w:val="4"/>
        </w:numPr>
        <w:spacing w:after="0"/>
        <w:jc w:val="both"/>
        <w:rPr>
          <w:rFonts w:ascii="Times New Roman" w:hAnsi="Times New Roman" w:cs="Times New Roman"/>
          <w:sz w:val="28"/>
          <w:szCs w:val="28"/>
        </w:rPr>
      </w:pPr>
      <w:r w:rsidRPr="00F6420C">
        <w:rPr>
          <w:rFonts w:ascii="Times New Roman" w:hAnsi="Times New Roman" w:cs="Times New Roman"/>
          <w:sz w:val="28"/>
          <w:szCs w:val="28"/>
        </w:rPr>
        <w:t>Главному управлению образования администрации города.</w:t>
      </w:r>
    </w:p>
    <w:p w:rsidR="003427D0" w:rsidRPr="003427D0" w:rsidRDefault="003427D0" w:rsidP="003427D0">
      <w:pPr>
        <w:pStyle w:val="a7"/>
        <w:numPr>
          <w:ilvl w:val="1"/>
          <w:numId w:val="4"/>
        </w:numPr>
        <w:ind w:left="1134" w:hanging="425"/>
        <w:jc w:val="both"/>
        <w:rPr>
          <w:rFonts w:ascii="Times New Roman" w:hAnsi="Times New Roman" w:cs="Times New Roman"/>
          <w:sz w:val="28"/>
          <w:szCs w:val="28"/>
        </w:rPr>
      </w:pPr>
      <w:proofErr w:type="gramStart"/>
      <w:r w:rsidRPr="003427D0">
        <w:rPr>
          <w:rFonts w:ascii="Times New Roman" w:hAnsi="Times New Roman" w:cs="Times New Roman"/>
          <w:sz w:val="28"/>
          <w:szCs w:val="28"/>
        </w:rPr>
        <w:t>Активно включится в наставническую деятельность на базе муниципальных образовательных организац</w:t>
      </w:r>
      <w:r>
        <w:rPr>
          <w:rFonts w:ascii="Times New Roman" w:hAnsi="Times New Roman" w:cs="Times New Roman"/>
          <w:sz w:val="28"/>
          <w:szCs w:val="28"/>
        </w:rPr>
        <w:t>ий, используя ресурс волонтеров, старшеклассников, в том числе из числа членов РДШ, участников проекта «Пост №1», медиаторов, детей имеющих успехи в учебной, спортивной, творческой и иных видах деятельности, преподавательского состава и др.</w:t>
      </w:r>
      <w:proofErr w:type="gramEnd"/>
    </w:p>
    <w:p w:rsidR="00405731" w:rsidRPr="00F6420C" w:rsidRDefault="00405731" w:rsidP="00F6420C">
      <w:pPr>
        <w:pStyle w:val="a7"/>
        <w:numPr>
          <w:ilvl w:val="1"/>
          <w:numId w:val="4"/>
        </w:numPr>
        <w:spacing w:after="0"/>
        <w:ind w:left="1134" w:hanging="425"/>
        <w:jc w:val="both"/>
        <w:rPr>
          <w:rFonts w:ascii="Times New Roman" w:hAnsi="Times New Roman" w:cs="Times New Roman"/>
          <w:sz w:val="28"/>
          <w:szCs w:val="28"/>
        </w:rPr>
      </w:pPr>
      <w:r w:rsidRPr="00F6420C">
        <w:rPr>
          <w:rFonts w:ascii="Times New Roman" w:hAnsi="Times New Roman" w:cs="Times New Roman"/>
          <w:sz w:val="28"/>
          <w:szCs w:val="28"/>
        </w:rPr>
        <w:t xml:space="preserve">Разработать и представить в городскую комиссию в срок до 09 декабря 2022 проект внедрения института наставничества в </w:t>
      </w:r>
      <w:r w:rsidR="00F6420C">
        <w:rPr>
          <w:rFonts w:ascii="Times New Roman" w:hAnsi="Times New Roman" w:cs="Times New Roman"/>
          <w:sz w:val="28"/>
          <w:szCs w:val="28"/>
        </w:rPr>
        <w:t xml:space="preserve">муниципальной </w:t>
      </w:r>
      <w:r w:rsidRPr="00F6420C">
        <w:rPr>
          <w:rFonts w:ascii="Times New Roman" w:hAnsi="Times New Roman" w:cs="Times New Roman"/>
          <w:sz w:val="28"/>
          <w:szCs w:val="28"/>
        </w:rPr>
        <w:t>системе образования в форматах управления траекторией развития детей и подростков; «Дети учат детей» - практики наставничества, реализуемые в различных сферах детьми до 18 лет, в том числе практики наставничества, действующие в кружковом движении и онлайн-среде с обязательным включением в наставническую деятельность и под наставничество детей учетных категорий и «группы риска».</w:t>
      </w:r>
    </w:p>
    <w:p w:rsidR="005A4B5C" w:rsidRDefault="00F6420C" w:rsidP="003427D0">
      <w:pPr>
        <w:spacing w:after="0"/>
        <w:ind w:left="1134"/>
        <w:jc w:val="both"/>
        <w:rPr>
          <w:rFonts w:ascii="Times New Roman" w:hAnsi="Times New Roman" w:cs="Times New Roman"/>
          <w:sz w:val="28"/>
          <w:szCs w:val="28"/>
        </w:rPr>
      </w:pPr>
      <w:r w:rsidRPr="00F6420C">
        <w:rPr>
          <w:rFonts w:ascii="Times New Roman" w:hAnsi="Times New Roman" w:cs="Times New Roman"/>
          <w:sz w:val="28"/>
          <w:szCs w:val="28"/>
        </w:rPr>
        <w:t>Информацию о принятых мерах и количеству наставников семей/несовершеннолетних от отрасли «</w:t>
      </w:r>
      <w:r w:rsidR="003427D0">
        <w:rPr>
          <w:rFonts w:ascii="Times New Roman" w:hAnsi="Times New Roman" w:cs="Times New Roman"/>
          <w:sz w:val="28"/>
          <w:szCs w:val="28"/>
        </w:rPr>
        <w:t>образование», закрепленных за семьями, признанными</w:t>
      </w:r>
      <w:r w:rsidRPr="00F6420C">
        <w:rPr>
          <w:rFonts w:ascii="Times New Roman" w:hAnsi="Times New Roman" w:cs="Times New Roman"/>
          <w:sz w:val="28"/>
          <w:szCs w:val="28"/>
        </w:rPr>
        <w:t xml:space="preserve"> находящимися в социально опасном положении, иных видах профилактического учета, предварительных результатах деятельности наставников  направить в соответствующие районны</w:t>
      </w:r>
      <w:r w:rsidR="003427D0">
        <w:rPr>
          <w:rFonts w:ascii="Times New Roman" w:hAnsi="Times New Roman" w:cs="Times New Roman"/>
          <w:sz w:val="28"/>
          <w:szCs w:val="28"/>
        </w:rPr>
        <w:t>е комиссии в срок до 20.12.2022</w:t>
      </w:r>
      <w:r w:rsidR="00AE25F6">
        <w:rPr>
          <w:rFonts w:ascii="Times New Roman" w:hAnsi="Times New Roman" w:cs="Times New Roman"/>
          <w:sz w:val="28"/>
          <w:szCs w:val="28"/>
        </w:rPr>
        <w:t>.</w:t>
      </w:r>
    </w:p>
    <w:p w:rsidR="00AE25F6" w:rsidRPr="00AE25F6" w:rsidRDefault="00AE25F6" w:rsidP="00AE25F6">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Главному управлению физкультуры и спорта администрации города, главному управлению культуры администрации города</w:t>
      </w:r>
      <w:r w:rsidR="00F0743E">
        <w:rPr>
          <w:rFonts w:ascii="Times New Roman" w:hAnsi="Times New Roman" w:cs="Times New Roman"/>
          <w:sz w:val="28"/>
          <w:szCs w:val="28"/>
        </w:rPr>
        <w:t>:</w:t>
      </w:r>
    </w:p>
    <w:p w:rsidR="00AE25F6" w:rsidRPr="00AE25F6" w:rsidRDefault="00AE25F6" w:rsidP="000C3CB3">
      <w:pPr>
        <w:pStyle w:val="a7"/>
        <w:numPr>
          <w:ilvl w:val="1"/>
          <w:numId w:val="4"/>
        </w:numPr>
        <w:ind w:left="1134" w:hanging="425"/>
        <w:jc w:val="both"/>
        <w:rPr>
          <w:rFonts w:ascii="Times New Roman" w:hAnsi="Times New Roman" w:cs="Times New Roman"/>
          <w:sz w:val="28"/>
          <w:szCs w:val="28"/>
        </w:rPr>
      </w:pPr>
      <w:r w:rsidRPr="00AE25F6">
        <w:rPr>
          <w:rFonts w:ascii="Times New Roman" w:hAnsi="Times New Roman" w:cs="Times New Roman"/>
          <w:sz w:val="28"/>
          <w:szCs w:val="28"/>
        </w:rPr>
        <w:t>Активно включится в наставническую деятельность на базе муниципальных учреждений</w:t>
      </w:r>
      <w:r>
        <w:rPr>
          <w:rFonts w:ascii="Times New Roman" w:hAnsi="Times New Roman" w:cs="Times New Roman"/>
          <w:sz w:val="28"/>
          <w:szCs w:val="28"/>
        </w:rPr>
        <w:t xml:space="preserve"> культуры, физкультуры и спорта, используя ресурс сотрудников учреждений</w:t>
      </w:r>
      <w:r w:rsidR="00D62132">
        <w:rPr>
          <w:rFonts w:ascii="Times New Roman" w:hAnsi="Times New Roman" w:cs="Times New Roman"/>
          <w:sz w:val="28"/>
          <w:szCs w:val="28"/>
        </w:rPr>
        <w:t>, волонтеров.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Провести сверку с комиссиями по делам несовершеннолетних и защите их прав администраций районов в городе на предмет выявления несовершеннолетних, находящихся на всех видах учета, посещающих и включенных в клубную, кружковую и спортивную деятельность на базе муниципальных учреждений культуры, физкультуры и спорта с целью закрепления за указанными детьми наставников – педагогов, тренеров, инструкторов и/или старших несовершеннолетних, имеющих успехи в том или</w:t>
      </w:r>
      <w:proofErr w:type="gramEnd"/>
      <w:r>
        <w:rPr>
          <w:rFonts w:ascii="Times New Roman" w:hAnsi="Times New Roman" w:cs="Times New Roman"/>
          <w:sz w:val="28"/>
          <w:szCs w:val="28"/>
        </w:rPr>
        <w:t xml:space="preserve"> ином виде деятельности,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желание </w:t>
      </w:r>
      <w:r w:rsidR="000C3CB3">
        <w:rPr>
          <w:rFonts w:ascii="Times New Roman" w:hAnsi="Times New Roman" w:cs="Times New Roman"/>
          <w:sz w:val="28"/>
          <w:szCs w:val="28"/>
        </w:rPr>
        <w:t>пребывать в роли наставника и достаточный для данной деятельности авторитет.</w:t>
      </w:r>
    </w:p>
    <w:p w:rsidR="002200D8" w:rsidRDefault="00AE25F6" w:rsidP="002200D8">
      <w:pPr>
        <w:ind w:left="1134"/>
        <w:jc w:val="both"/>
        <w:rPr>
          <w:rFonts w:ascii="Times New Roman" w:hAnsi="Times New Roman" w:cs="Times New Roman"/>
          <w:sz w:val="28"/>
          <w:szCs w:val="28"/>
        </w:rPr>
      </w:pPr>
      <w:r w:rsidRPr="00AE25F6">
        <w:rPr>
          <w:rFonts w:ascii="Times New Roman" w:hAnsi="Times New Roman" w:cs="Times New Roman"/>
          <w:sz w:val="28"/>
          <w:szCs w:val="28"/>
        </w:rPr>
        <w:t>Информацию о принятых мерах и количеству наставников сем</w:t>
      </w:r>
      <w:r w:rsidR="000C3CB3">
        <w:rPr>
          <w:rFonts w:ascii="Times New Roman" w:hAnsi="Times New Roman" w:cs="Times New Roman"/>
          <w:sz w:val="28"/>
          <w:szCs w:val="28"/>
        </w:rPr>
        <w:t>ей/несовершеннолетних от отраслей</w:t>
      </w:r>
      <w:r w:rsidRPr="00AE25F6">
        <w:rPr>
          <w:rFonts w:ascii="Times New Roman" w:hAnsi="Times New Roman" w:cs="Times New Roman"/>
          <w:sz w:val="28"/>
          <w:szCs w:val="28"/>
        </w:rPr>
        <w:t xml:space="preserve"> «</w:t>
      </w:r>
      <w:r w:rsidR="000C3CB3">
        <w:rPr>
          <w:rFonts w:ascii="Times New Roman" w:hAnsi="Times New Roman" w:cs="Times New Roman"/>
          <w:sz w:val="28"/>
          <w:szCs w:val="28"/>
        </w:rPr>
        <w:t>культура</w:t>
      </w:r>
      <w:r w:rsidRPr="00AE25F6">
        <w:rPr>
          <w:rFonts w:ascii="Times New Roman" w:hAnsi="Times New Roman" w:cs="Times New Roman"/>
          <w:sz w:val="28"/>
          <w:szCs w:val="28"/>
        </w:rPr>
        <w:t>»</w:t>
      </w:r>
      <w:r w:rsidR="000C3CB3">
        <w:rPr>
          <w:rFonts w:ascii="Times New Roman" w:hAnsi="Times New Roman" w:cs="Times New Roman"/>
          <w:sz w:val="28"/>
          <w:szCs w:val="28"/>
        </w:rPr>
        <w:t>, «физкультура и спорт»</w:t>
      </w:r>
      <w:r w:rsidRPr="00AE25F6">
        <w:rPr>
          <w:rFonts w:ascii="Times New Roman" w:hAnsi="Times New Roman" w:cs="Times New Roman"/>
          <w:sz w:val="28"/>
          <w:szCs w:val="28"/>
        </w:rPr>
        <w:t>, закрепленных за семьями, признанными находящимися в социально опасном положении, иных видах профилактического учета, предварительных результатах деятельности наставников  направить в соответствующие районные комиссии в срок до 20.12.2022.</w:t>
      </w:r>
      <w:r w:rsidR="005A4B5C">
        <w:rPr>
          <w:rFonts w:ascii="Times New Roman" w:hAnsi="Times New Roman" w:cs="Times New Roman"/>
          <w:sz w:val="28"/>
          <w:szCs w:val="28"/>
        </w:rPr>
        <w:t xml:space="preserve">                                                       </w:t>
      </w:r>
      <w:r w:rsidR="002200D8">
        <w:rPr>
          <w:rFonts w:ascii="Times New Roman" w:hAnsi="Times New Roman" w:cs="Times New Roman"/>
          <w:sz w:val="28"/>
          <w:szCs w:val="28"/>
        </w:rPr>
        <w:t xml:space="preserve">          </w:t>
      </w:r>
    </w:p>
    <w:p w:rsidR="002200D8" w:rsidRPr="002200D8" w:rsidRDefault="0005564F" w:rsidP="00F0743E">
      <w:pPr>
        <w:ind w:left="993" w:hanging="284"/>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2200D8" w:rsidRPr="002200D8">
        <w:rPr>
          <w:rFonts w:ascii="Times New Roman" w:eastAsia="Times New Roman" w:hAnsi="Times New Roman" w:cs="Times New Roman"/>
          <w:sz w:val="28"/>
          <w:szCs w:val="28"/>
          <w:lang w:eastAsia="ru-RU"/>
        </w:rPr>
        <w:t>Контроль за</w:t>
      </w:r>
      <w:proofErr w:type="gramEnd"/>
      <w:r w:rsidR="002200D8" w:rsidRPr="002200D8">
        <w:rPr>
          <w:rFonts w:ascii="Times New Roman" w:eastAsia="Times New Roman" w:hAnsi="Times New Roman" w:cs="Times New Roman"/>
          <w:sz w:val="28"/>
          <w:szCs w:val="28"/>
          <w:lang w:eastAsia="ru-RU"/>
        </w:rPr>
        <w:t xml:space="preserve"> исполнением постановления возложить на </w:t>
      </w:r>
      <w:r w:rsidR="002200D8">
        <w:rPr>
          <w:rFonts w:ascii="Times New Roman" w:eastAsia="Times New Roman" w:hAnsi="Times New Roman" w:cs="Times New Roman"/>
          <w:sz w:val="28"/>
          <w:szCs w:val="28"/>
          <w:lang w:eastAsia="ru-RU"/>
        </w:rPr>
        <w:t xml:space="preserve"> председателя комиссии И.Н. Фоминых </w:t>
      </w:r>
    </w:p>
    <w:p w:rsidR="002200D8" w:rsidRPr="002200D8" w:rsidRDefault="002200D8" w:rsidP="002200D8">
      <w:pPr>
        <w:widowControl w:val="0"/>
        <w:pBdr>
          <w:bottom w:val="single" w:sz="4" w:space="30" w:color="FFFFFF"/>
        </w:pBdr>
        <w:tabs>
          <w:tab w:val="left" w:pos="567"/>
          <w:tab w:val="left" w:pos="851"/>
          <w:tab w:val="left" w:pos="993"/>
          <w:tab w:val="left" w:pos="1276"/>
        </w:tabs>
        <w:autoSpaceDE w:val="0"/>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200D8">
        <w:rPr>
          <w:rFonts w:ascii="Times New Roman" w:eastAsia="Times New Roman" w:hAnsi="Times New Roman" w:cs="Times New Roman"/>
          <w:sz w:val="28"/>
          <w:szCs w:val="28"/>
          <w:lang w:eastAsia="ru-RU"/>
        </w:rPr>
        <w:t>. Постановление вступает в силу со дня подписания.</w:t>
      </w: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r w:rsidRPr="002200D8">
        <w:rPr>
          <w:rFonts w:ascii="Times New Roman" w:eastAsia="Times New Roman" w:hAnsi="Times New Roman" w:cs="Times New Roman"/>
          <w:sz w:val="28"/>
          <w:szCs w:val="28"/>
          <w:lang w:eastAsia="ru-RU"/>
        </w:rPr>
        <w:t xml:space="preserve"> </w:t>
      </w: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r w:rsidRPr="002200D8">
        <w:rPr>
          <w:rFonts w:ascii="Times New Roman" w:eastAsia="Times New Roman" w:hAnsi="Times New Roman" w:cs="Times New Roman"/>
          <w:sz w:val="28"/>
          <w:szCs w:val="28"/>
          <w:lang w:eastAsia="ru-RU"/>
        </w:rPr>
        <w:t>Заместитель председателя комиссии                                      А.А. Кобылинский</w:t>
      </w: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r w:rsidRPr="002200D8">
        <w:rPr>
          <w:rFonts w:ascii="Times New Roman" w:eastAsia="Times New Roman" w:hAnsi="Times New Roman" w:cs="Times New Roman"/>
          <w:sz w:val="28"/>
          <w:szCs w:val="28"/>
          <w:lang w:eastAsia="ru-RU"/>
        </w:rPr>
        <w:t xml:space="preserve">Ответственный секретарь комиссии             </w:t>
      </w:r>
      <w:r w:rsidR="00BE41AB">
        <w:rPr>
          <w:rFonts w:ascii="Times New Roman" w:eastAsia="Times New Roman" w:hAnsi="Times New Roman" w:cs="Times New Roman"/>
          <w:sz w:val="28"/>
          <w:szCs w:val="28"/>
          <w:lang w:eastAsia="ru-RU"/>
        </w:rPr>
        <w:t xml:space="preserve">                      </w:t>
      </w:r>
      <w:r w:rsidRPr="002200D8">
        <w:rPr>
          <w:rFonts w:ascii="Times New Roman" w:eastAsia="Times New Roman" w:hAnsi="Times New Roman" w:cs="Times New Roman"/>
          <w:sz w:val="28"/>
          <w:szCs w:val="28"/>
          <w:lang w:eastAsia="ru-RU"/>
        </w:rPr>
        <w:t xml:space="preserve"> </w:t>
      </w:r>
      <w:r w:rsidR="00C50102">
        <w:rPr>
          <w:rFonts w:ascii="Times New Roman" w:eastAsia="Times New Roman" w:hAnsi="Times New Roman" w:cs="Times New Roman"/>
          <w:sz w:val="28"/>
          <w:szCs w:val="28"/>
          <w:lang w:eastAsia="ru-RU"/>
        </w:rPr>
        <w:t xml:space="preserve">             </w:t>
      </w:r>
      <w:r w:rsidRPr="002200D8">
        <w:rPr>
          <w:rFonts w:ascii="Times New Roman" w:eastAsia="Times New Roman" w:hAnsi="Times New Roman" w:cs="Times New Roman"/>
          <w:sz w:val="28"/>
          <w:szCs w:val="28"/>
          <w:lang w:eastAsia="ru-RU"/>
        </w:rPr>
        <w:t>Н.А. Миллер</w:t>
      </w: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p>
    <w:p w:rsidR="002200D8" w:rsidRPr="002200D8" w:rsidRDefault="002200D8" w:rsidP="002200D8">
      <w:pPr>
        <w:spacing w:after="0" w:line="240" w:lineRule="auto"/>
        <w:jc w:val="both"/>
        <w:rPr>
          <w:rFonts w:ascii="Times New Roman" w:eastAsia="Times New Roman" w:hAnsi="Times New Roman" w:cs="Times New Roman"/>
          <w:sz w:val="28"/>
          <w:szCs w:val="28"/>
          <w:lang w:eastAsia="ru-RU"/>
        </w:rPr>
      </w:pPr>
    </w:p>
    <w:p w:rsidR="00AE25F6" w:rsidRDefault="00AE25F6" w:rsidP="00BF7A9D">
      <w:pPr>
        <w:jc w:val="both"/>
        <w:rPr>
          <w:rFonts w:ascii="Times New Roman" w:hAnsi="Times New Roman" w:cs="Times New Roman"/>
          <w:sz w:val="28"/>
          <w:szCs w:val="28"/>
        </w:rPr>
      </w:pPr>
    </w:p>
    <w:p w:rsidR="00AE25F6" w:rsidRDefault="00AE25F6" w:rsidP="00BF7A9D">
      <w:pPr>
        <w:jc w:val="both"/>
        <w:rPr>
          <w:rFonts w:ascii="Times New Roman" w:hAnsi="Times New Roman" w:cs="Times New Roman"/>
          <w:sz w:val="28"/>
          <w:szCs w:val="28"/>
        </w:rPr>
      </w:pPr>
    </w:p>
    <w:p w:rsidR="00DE193C" w:rsidRDefault="00DE193C" w:rsidP="00BF7A9D">
      <w:pPr>
        <w:jc w:val="both"/>
        <w:rPr>
          <w:rFonts w:ascii="Times New Roman" w:hAnsi="Times New Roman" w:cs="Times New Roman"/>
          <w:sz w:val="28"/>
          <w:szCs w:val="28"/>
        </w:rPr>
      </w:pPr>
    </w:p>
    <w:p w:rsidR="00DE193C" w:rsidRDefault="00DE193C" w:rsidP="00BF7A9D">
      <w:pPr>
        <w:jc w:val="both"/>
        <w:rPr>
          <w:rFonts w:ascii="Times New Roman" w:hAnsi="Times New Roman" w:cs="Times New Roman"/>
          <w:sz w:val="28"/>
          <w:szCs w:val="28"/>
        </w:rPr>
      </w:pPr>
    </w:p>
    <w:p w:rsidR="00AE25F6" w:rsidRDefault="00AE25F6"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BE41AB" w:rsidRDefault="00BE41AB" w:rsidP="00BF7A9D">
      <w:pPr>
        <w:jc w:val="both"/>
        <w:rPr>
          <w:rFonts w:ascii="Times New Roman" w:hAnsi="Times New Roman" w:cs="Times New Roman"/>
          <w:sz w:val="28"/>
          <w:szCs w:val="28"/>
        </w:rPr>
      </w:pPr>
    </w:p>
    <w:p w:rsidR="009435C7" w:rsidRDefault="009435C7" w:rsidP="00BF7A9D">
      <w:pPr>
        <w:jc w:val="both"/>
        <w:rPr>
          <w:rFonts w:ascii="Times New Roman" w:hAnsi="Times New Roman" w:cs="Times New Roman"/>
          <w:sz w:val="28"/>
          <w:szCs w:val="28"/>
        </w:rPr>
      </w:pPr>
    </w:p>
    <w:p w:rsidR="00C50102" w:rsidRDefault="009435C7" w:rsidP="00BF7A9D">
      <w:pPr>
        <w:jc w:val="both"/>
        <w:rPr>
          <w:rFonts w:ascii="Times New Roman" w:hAnsi="Times New Roman" w:cs="Times New Roman"/>
          <w:sz w:val="28"/>
          <w:szCs w:val="28"/>
        </w:rPr>
      </w:pPr>
      <w:r>
        <w:rPr>
          <w:rFonts w:ascii="Times New Roman" w:hAnsi="Times New Roman" w:cs="Times New Roman"/>
          <w:sz w:val="28"/>
          <w:szCs w:val="28"/>
        </w:rPr>
        <w:t xml:space="preserve">                                                                                                    </w:t>
      </w: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C50102" w:rsidRDefault="00C50102" w:rsidP="00BF7A9D">
      <w:pPr>
        <w:jc w:val="both"/>
        <w:rPr>
          <w:rFonts w:ascii="Times New Roman" w:hAnsi="Times New Roman" w:cs="Times New Roman"/>
          <w:sz w:val="28"/>
          <w:szCs w:val="28"/>
        </w:rPr>
      </w:pPr>
    </w:p>
    <w:p w:rsidR="005A4B5C" w:rsidRDefault="00C50102" w:rsidP="00BF7A9D">
      <w:pPr>
        <w:jc w:val="both"/>
        <w:rPr>
          <w:rFonts w:ascii="Times New Roman" w:hAnsi="Times New Roman" w:cs="Times New Roman"/>
          <w:sz w:val="28"/>
          <w:szCs w:val="28"/>
        </w:rPr>
      </w:pPr>
      <w:r>
        <w:rPr>
          <w:rFonts w:ascii="Times New Roman" w:hAnsi="Times New Roman" w:cs="Times New Roman"/>
          <w:sz w:val="28"/>
          <w:szCs w:val="28"/>
        </w:rPr>
        <w:t xml:space="preserve">                                                                                                         </w:t>
      </w:r>
      <w:r w:rsidR="009435C7">
        <w:rPr>
          <w:rFonts w:ascii="Times New Roman" w:hAnsi="Times New Roman" w:cs="Times New Roman"/>
          <w:sz w:val="28"/>
          <w:szCs w:val="28"/>
        </w:rPr>
        <w:t xml:space="preserve"> </w:t>
      </w:r>
      <w:r w:rsidR="005A4B5C">
        <w:rPr>
          <w:rFonts w:ascii="Times New Roman" w:hAnsi="Times New Roman" w:cs="Times New Roman"/>
          <w:sz w:val="28"/>
          <w:szCs w:val="28"/>
        </w:rPr>
        <w:t>Приложение 1</w:t>
      </w:r>
    </w:p>
    <w:p w:rsidR="005A4B5C" w:rsidRPr="005A4B5C" w:rsidRDefault="005A4B5C" w:rsidP="005A4B5C">
      <w:pPr>
        <w:jc w:val="center"/>
        <w:rPr>
          <w:rFonts w:ascii="Times New Roman" w:hAnsi="Times New Roman" w:cs="Times New Roman"/>
          <w:b/>
          <w:sz w:val="28"/>
          <w:szCs w:val="28"/>
        </w:rPr>
      </w:pPr>
      <w:r w:rsidRPr="005A4B5C">
        <w:rPr>
          <w:rFonts w:ascii="Times New Roman" w:hAnsi="Times New Roman" w:cs="Times New Roman"/>
          <w:b/>
          <w:sz w:val="28"/>
          <w:szCs w:val="28"/>
        </w:rPr>
        <w:t>Примеры положительных практик</w:t>
      </w:r>
      <w:r>
        <w:rPr>
          <w:rFonts w:ascii="Times New Roman" w:hAnsi="Times New Roman" w:cs="Times New Roman"/>
          <w:b/>
          <w:sz w:val="28"/>
          <w:szCs w:val="28"/>
        </w:rPr>
        <w:t xml:space="preserve"> реализации проектов, направленных на развитие наставничества и патриотическое воспитание, реализуемых</w:t>
      </w:r>
      <w:r w:rsidRPr="005A4B5C">
        <w:rPr>
          <w:rFonts w:ascii="Times New Roman" w:hAnsi="Times New Roman" w:cs="Times New Roman"/>
          <w:b/>
          <w:sz w:val="28"/>
          <w:szCs w:val="28"/>
        </w:rPr>
        <w:t xml:space="preserve"> на</w:t>
      </w:r>
      <w:r>
        <w:rPr>
          <w:rFonts w:ascii="Times New Roman" w:hAnsi="Times New Roman" w:cs="Times New Roman"/>
          <w:b/>
          <w:sz w:val="28"/>
          <w:szCs w:val="28"/>
        </w:rPr>
        <w:t xml:space="preserve"> базе учреждений молодежной политики, подведомственных главному управлению молодежной политики и туризма администрации города Красноярска</w:t>
      </w:r>
    </w:p>
    <w:p w:rsidR="005A4B5C" w:rsidRPr="005A4B5C" w:rsidRDefault="005A4B5C" w:rsidP="005A4B5C">
      <w:pPr>
        <w:spacing w:after="0"/>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В условиях резких геополитических перемен, объективного ухудшения социально-экономического положения отдельных категорий семей, проживающих на территории города Красноярска и как следствие – увеличения количества подростков, совершающих правонарушения, преступления, или просто находящихся вне поля позитивно ориентированных организованных форм досуга, специалистам субъектов системы профилактики, безнадзорности и правонарушений несовершеннолетних предстоит решать новые вызовы времени и ставить перед собой задачи по увеличению количества подростков, вовлеченных в</w:t>
      </w:r>
      <w:proofErr w:type="gramEnd"/>
      <w:r w:rsidRPr="005A4B5C">
        <w:rPr>
          <w:rFonts w:ascii="Times New Roman" w:hAnsi="Times New Roman" w:cs="Times New Roman"/>
          <w:sz w:val="28"/>
          <w:szCs w:val="28"/>
        </w:rPr>
        <w:t xml:space="preserve"> организованные формы досуга.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b/>
          <w:sz w:val="28"/>
          <w:szCs w:val="28"/>
        </w:rPr>
        <w:t>Социальный проект "Мой друг"</w:t>
      </w:r>
      <w:r w:rsidRPr="005A4B5C">
        <w:rPr>
          <w:rFonts w:ascii="Times New Roman" w:hAnsi="Times New Roman" w:cs="Times New Roman"/>
          <w:sz w:val="28"/>
          <w:szCs w:val="28"/>
        </w:rPr>
        <w:t xml:space="preserve"> был разработан в рамках решения задач по профилактике безнадзорности и правонарушений несовершеннолетних 14-17 лет.</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Цель проекта: социализация и </w:t>
      </w:r>
      <w:proofErr w:type="spellStart"/>
      <w:r w:rsidRPr="005A4B5C">
        <w:rPr>
          <w:rFonts w:ascii="Times New Roman" w:hAnsi="Times New Roman" w:cs="Times New Roman"/>
          <w:sz w:val="28"/>
          <w:szCs w:val="28"/>
        </w:rPr>
        <w:t>ресоциализация</w:t>
      </w:r>
      <w:proofErr w:type="spellEnd"/>
      <w:r w:rsidRPr="005A4B5C">
        <w:rPr>
          <w:rFonts w:ascii="Times New Roman" w:hAnsi="Times New Roman" w:cs="Times New Roman"/>
          <w:sz w:val="28"/>
          <w:szCs w:val="28"/>
        </w:rPr>
        <w:t xml:space="preserve"> подростков категории социально опасного положения (далее – СОП), детей группы риска, а также  практико-ориентированное обучение студентов гуманитарных специальностей взаимодействию и работе с «трудными» подростками.</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Задачи проекта: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вовлечение подростков категории СОП, категории группы риска в положительные социокультурные практики базовых учреждений и сообществ района;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досуговых мероприятий с привлечением несовершеннолетних;</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формирование устойчивых культурных рамок, морально-этических норм и целостной картины мира с помощью положительного жизненного опыта наставников в процессе равного диалогического общения с детьми и совместной деятельности.</w:t>
      </w:r>
    </w:p>
    <w:p w:rsidR="005A4B5C" w:rsidRPr="005A4B5C" w:rsidRDefault="005A4B5C" w:rsidP="005A4B5C">
      <w:pPr>
        <w:spacing w:after="0"/>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 xml:space="preserve">С помощью погружения подростков в положительные социокультурные практики силами студентов первокурсников гуманитарных специальностей происходит </w:t>
      </w:r>
      <w:proofErr w:type="spellStart"/>
      <w:r w:rsidRPr="005A4B5C">
        <w:rPr>
          <w:rFonts w:ascii="Times New Roman" w:hAnsi="Times New Roman" w:cs="Times New Roman"/>
          <w:sz w:val="28"/>
          <w:szCs w:val="28"/>
        </w:rPr>
        <w:t>ресоциализация</w:t>
      </w:r>
      <w:proofErr w:type="spellEnd"/>
      <w:r w:rsidRPr="005A4B5C">
        <w:rPr>
          <w:rFonts w:ascii="Times New Roman" w:hAnsi="Times New Roman" w:cs="Times New Roman"/>
          <w:sz w:val="28"/>
          <w:szCs w:val="28"/>
        </w:rPr>
        <w:t xml:space="preserve"> и социализация подростков, состоящих на различного вида учетах, и сдвиг фокуса контроля с внешнего на внутренний, подросток начинает разбираться в себе и постепенно повышать уровень личной ответственности за результаты своей деятельности.</w:t>
      </w:r>
      <w:proofErr w:type="gramEnd"/>
      <w:r w:rsidRPr="005A4B5C">
        <w:rPr>
          <w:rFonts w:ascii="Times New Roman" w:hAnsi="Times New Roman" w:cs="Times New Roman"/>
          <w:sz w:val="28"/>
          <w:szCs w:val="28"/>
        </w:rPr>
        <w:t xml:space="preserve"> В силу небольшой разницы в возрасте у молодежи есть сходные интересы и способы коммуникации, что позволяет говорить об успешной практике реализации проекта.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Реализация проекта проходит в четыре этапа с использованием технологий наставничества, при индивидуальном сопровождении с помощью бесед, участия в организации и проведении мероприятий в процессе погружения в социально одобряемые формы проведения досуга.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На 1 этапе происходит набор студентов для участия в проекте с первого курса, набор в проект подростков -  с 13,5 лет. </w:t>
      </w:r>
      <w:proofErr w:type="gramStart"/>
      <w:r w:rsidRPr="005A4B5C">
        <w:rPr>
          <w:rFonts w:ascii="Times New Roman" w:hAnsi="Times New Roman" w:cs="Times New Roman"/>
          <w:sz w:val="28"/>
          <w:szCs w:val="28"/>
        </w:rPr>
        <w:t>Набор студентов осуществляется после проведения презентации проекта на площадках ВУЗов района гуманитарной направленности, с помощью студентов, принимающих участие в проекте, набор подростков осуществляется при содействии комиссии по делам несовершеннолетних и защите их прав администрации района (далее - комиссия) и МБУ «Комплексный центр социального обслуживания населения Центрального района в городе Красноярске» района с участием в проекте субъектов системы профилактики района.</w:t>
      </w:r>
      <w:proofErr w:type="gramEnd"/>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На 2 этапе происходит параллельное обучение студентов и погружение их в процесс общения с подростками, первая встреча организуется на совместном мероприятии. Обучение проводится силами специалистов организаций, входящих в состав органов системы профилактики района, состоит из обязательной части и одного занятия по запросу студентов.</w:t>
      </w:r>
    </w:p>
    <w:p w:rsidR="005A4B5C" w:rsidRPr="005A4B5C" w:rsidRDefault="005A4B5C" w:rsidP="005A4B5C">
      <w:pPr>
        <w:spacing w:after="0"/>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Мероприятия проводятся на территории образовательных учреждений, где обучаются подростки, включенные в проект, в процессе проведения и участия в мероприятии дети и студенты-</w:t>
      </w:r>
      <w:proofErr w:type="spellStart"/>
      <w:r w:rsidRPr="005A4B5C">
        <w:rPr>
          <w:rFonts w:ascii="Times New Roman" w:hAnsi="Times New Roman" w:cs="Times New Roman"/>
          <w:sz w:val="28"/>
          <w:szCs w:val="28"/>
        </w:rPr>
        <w:t>тьюторы</w:t>
      </w:r>
      <w:proofErr w:type="spellEnd"/>
      <w:r w:rsidRPr="005A4B5C">
        <w:rPr>
          <w:rFonts w:ascii="Times New Roman" w:hAnsi="Times New Roman" w:cs="Times New Roman"/>
          <w:sz w:val="28"/>
          <w:szCs w:val="28"/>
        </w:rPr>
        <w:t xml:space="preserve"> знакомятся между собой и образуют диады, далее студенты посещают семью выбранного подростка с обязательным присутствием руководителя проекта – члена комиссии района, находят друг друга в социальных сетях, общаются, принимают участие в массовых мероприятиях, погружают подростка в различные социально-одобряемые формы</w:t>
      </w:r>
      <w:proofErr w:type="gramEnd"/>
      <w:r w:rsidRPr="005A4B5C">
        <w:rPr>
          <w:rFonts w:ascii="Times New Roman" w:hAnsi="Times New Roman" w:cs="Times New Roman"/>
          <w:sz w:val="28"/>
          <w:szCs w:val="28"/>
        </w:rPr>
        <w:t xml:space="preserve"> досуговой деятельности в зависимости от интересов подростка.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На 3 этапе при непосредственной  работе студентов с подростками происходят личные рефлексивные встречи для определения трудностей взаимодействия и путей их решения один раз в месяц, курирование общения в беседе на сайте социальной сети «</w:t>
      </w:r>
      <w:proofErr w:type="spellStart"/>
      <w:r w:rsidRPr="005A4B5C">
        <w:rPr>
          <w:rFonts w:ascii="Times New Roman" w:hAnsi="Times New Roman" w:cs="Times New Roman"/>
          <w:sz w:val="28"/>
          <w:szCs w:val="28"/>
        </w:rPr>
        <w:t>Вконтакте</w:t>
      </w:r>
      <w:proofErr w:type="spellEnd"/>
      <w:r w:rsidRPr="005A4B5C">
        <w:rPr>
          <w:rFonts w:ascii="Times New Roman" w:hAnsi="Times New Roman" w:cs="Times New Roman"/>
          <w:sz w:val="28"/>
          <w:szCs w:val="28"/>
        </w:rPr>
        <w:t>» - ежедневно, участие студентов в заседании комиссий района.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На 4 этапе (заключительный этап) – анализ работы, подведение итогов.</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Проект содействует формированию устойчивых культурных рамок и морально-этических норм и целостной картины мира с помощью положительного жизненного опыта наставников в процессе равного диалогического общения с подростками и совместной деятельности, улучшению эмоционального состояния несовершеннолетних и как следствие снятию подростков со всех видов учета. Также стоит отметить важную особенность проекта – практический опыт студентов гуманитарных специальностей в работе с «трудными подростками», что обеспечивает более точное понимание специфики работы, частные случаи участия в реализации проекта позволяют пополнять копилку различными кейсами, выходить из зоны комфорта и достигать вполне конкретных результатов.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Сравнительная таблица итогов реализации проекта:</w:t>
      </w:r>
    </w:p>
    <w:tbl>
      <w:tblPr>
        <w:tblStyle w:val="2"/>
        <w:tblW w:w="0" w:type="auto"/>
        <w:tblInd w:w="108" w:type="dxa"/>
        <w:tblLook w:val="04A0" w:firstRow="1" w:lastRow="0" w:firstColumn="1" w:lastColumn="0" w:noHBand="0" w:noVBand="1"/>
      </w:tblPr>
      <w:tblGrid>
        <w:gridCol w:w="594"/>
        <w:gridCol w:w="2053"/>
        <w:gridCol w:w="3189"/>
        <w:gridCol w:w="3627"/>
      </w:tblGrid>
      <w:tr w:rsidR="005A4B5C" w:rsidRPr="005A4B5C" w:rsidTr="001033CC">
        <w:tc>
          <w:tcPr>
            <w:tcW w:w="594"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 xml:space="preserve">№ </w:t>
            </w:r>
          </w:p>
          <w:p w:rsidR="005A4B5C" w:rsidRPr="005A4B5C" w:rsidRDefault="00C51683" w:rsidP="00C51683">
            <w:pPr>
              <w:jc w:val="both"/>
              <w:rPr>
                <w:rFonts w:ascii="Times New Roman" w:hAnsi="Times New Roman"/>
                <w:sz w:val="28"/>
                <w:szCs w:val="28"/>
              </w:rPr>
            </w:pPr>
            <w:proofErr w:type="gramStart"/>
            <w:r>
              <w:rPr>
                <w:rFonts w:ascii="Times New Roman" w:hAnsi="Times New Roman"/>
                <w:sz w:val="28"/>
                <w:szCs w:val="28"/>
              </w:rPr>
              <w:t>п</w:t>
            </w:r>
            <w:proofErr w:type="gramEnd"/>
            <w:r w:rsidR="005A4B5C" w:rsidRPr="005A4B5C">
              <w:rPr>
                <w:rFonts w:ascii="Times New Roman" w:hAnsi="Times New Roman"/>
                <w:sz w:val="28"/>
                <w:szCs w:val="28"/>
              </w:rPr>
              <w:t>/п</w:t>
            </w:r>
          </w:p>
        </w:tc>
        <w:tc>
          <w:tcPr>
            <w:tcW w:w="2100" w:type="dxa"/>
          </w:tcPr>
          <w:p w:rsidR="005A4B5C" w:rsidRPr="005A4B5C" w:rsidRDefault="005A4B5C" w:rsidP="005A4B5C">
            <w:pPr>
              <w:ind w:firstLine="567"/>
              <w:jc w:val="both"/>
              <w:rPr>
                <w:rFonts w:ascii="Times New Roman" w:hAnsi="Times New Roman"/>
                <w:sz w:val="28"/>
                <w:szCs w:val="28"/>
              </w:rPr>
            </w:pPr>
            <w:r w:rsidRPr="005A4B5C">
              <w:rPr>
                <w:rFonts w:ascii="Times New Roman" w:hAnsi="Times New Roman"/>
                <w:sz w:val="28"/>
                <w:szCs w:val="28"/>
              </w:rPr>
              <w:t>Ключевые показатели</w:t>
            </w:r>
          </w:p>
        </w:tc>
        <w:tc>
          <w:tcPr>
            <w:tcW w:w="3402" w:type="dxa"/>
          </w:tcPr>
          <w:p w:rsidR="005A4B5C" w:rsidRPr="005A4B5C" w:rsidRDefault="005A4B5C" w:rsidP="005A4B5C">
            <w:pPr>
              <w:ind w:firstLine="567"/>
              <w:jc w:val="both"/>
              <w:rPr>
                <w:rFonts w:ascii="Times New Roman" w:hAnsi="Times New Roman"/>
                <w:sz w:val="28"/>
                <w:szCs w:val="28"/>
              </w:rPr>
            </w:pPr>
            <w:r w:rsidRPr="005A4B5C">
              <w:rPr>
                <w:rFonts w:ascii="Times New Roman" w:hAnsi="Times New Roman"/>
                <w:sz w:val="28"/>
                <w:szCs w:val="28"/>
              </w:rPr>
              <w:t>2019-2020 учебный год</w:t>
            </w:r>
          </w:p>
        </w:tc>
        <w:tc>
          <w:tcPr>
            <w:tcW w:w="3935" w:type="dxa"/>
          </w:tcPr>
          <w:p w:rsidR="005A4B5C" w:rsidRPr="005A4B5C" w:rsidRDefault="005A4B5C" w:rsidP="005A4B5C">
            <w:pPr>
              <w:ind w:firstLine="567"/>
              <w:jc w:val="both"/>
              <w:rPr>
                <w:rFonts w:ascii="Times New Roman" w:hAnsi="Times New Roman"/>
                <w:sz w:val="28"/>
                <w:szCs w:val="28"/>
              </w:rPr>
            </w:pPr>
            <w:r w:rsidRPr="005A4B5C">
              <w:rPr>
                <w:rFonts w:ascii="Times New Roman" w:hAnsi="Times New Roman"/>
                <w:sz w:val="28"/>
                <w:szCs w:val="28"/>
              </w:rPr>
              <w:t>2020 – 2021 учебный год</w:t>
            </w:r>
          </w:p>
        </w:tc>
      </w:tr>
      <w:tr w:rsidR="005A4B5C" w:rsidRPr="005A4B5C" w:rsidTr="001033CC">
        <w:tc>
          <w:tcPr>
            <w:tcW w:w="594" w:type="dxa"/>
            <w:vMerge w:val="restart"/>
          </w:tcPr>
          <w:p w:rsidR="005A4B5C" w:rsidRPr="005A4B5C" w:rsidRDefault="00C51683" w:rsidP="005A4B5C">
            <w:pPr>
              <w:ind w:firstLine="567"/>
              <w:jc w:val="both"/>
              <w:rPr>
                <w:rFonts w:ascii="Times New Roman" w:hAnsi="Times New Roman"/>
                <w:sz w:val="28"/>
                <w:szCs w:val="28"/>
              </w:rPr>
            </w:pPr>
            <w:r>
              <w:rPr>
                <w:rFonts w:ascii="Times New Roman" w:hAnsi="Times New Roman"/>
                <w:sz w:val="28"/>
                <w:szCs w:val="28"/>
              </w:rPr>
              <w:t>1</w:t>
            </w:r>
            <w:r w:rsidR="005A4B5C" w:rsidRPr="005A4B5C">
              <w:rPr>
                <w:rFonts w:ascii="Times New Roman" w:hAnsi="Times New Roman"/>
                <w:sz w:val="28"/>
                <w:szCs w:val="28"/>
              </w:rPr>
              <w:t xml:space="preserve"> </w:t>
            </w:r>
          </w:p>
        </w:tc>
        <w:tc>
          <w:tcPr>
            <w:tcW w:w="2100" w:type="dxa"/>
          </w:tcPr>
          <w:p w:rsidR="005A4B5C" w:rsidRPr="005A4B5C" w:rsidRDefault="005A4B5C" w:rsidP="001033CC">
            <w:pPr>
              <w:jc w:val="both"/>
              <w:rPr>
                <w:rFonts w:ascii="Times New Roman" w:hAnsi="Times New Roman"/>
                <w:sz w:val="28"/>
                <w:szCs w:val="28"/>
              </w:rPr>
            </w:pPr>
            <w:r w:rsidRPr="005A4B5C">
              <w:rPr>
                <w:rFonts w:ascii="Times New Roman" w:hAnsi="Times New Roman"/>
                <w:sz w:val="28"/>
                <w:szCs w:val="28"/>
              </w:rPr>
              <w:t>Количество участников проекта</w:t>
            </w:r>
          </w:p>
        </w:tc>
        <w:tc>
          <w:tcPr>
            <w:tcW w:w="3402"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26 подростков / 20 студентов</w:t>
            </w:r>
          </w:p>
        </w:tc>
        <w:tc>
          <w:tcPr>
            <w:tcW w:w="3935" w:type="dxa"/>
          </w:tcPr>
          <w:p w:rsidR="005A4B5C" w:rsidRPr="005A4B5C" w:rsidRDefault="005A4B5C" w:rsidP="005A4B5C">
            <w:pPr>
              <w:ind w:firstLine="567"/>
              <w:jc w:val="both"/>
              <w:rPr>
                <w:rFonts w:ascii="Times New Roman" w:hAnsi="Times New Roman"/>
                <w:sz w:val="28"/>
                <w:szCs w:val="28"/>
              </w:rPr>
            </w:pPr>
            <w:r w:rsidRPr="005A4B5C">
              <w:rPr>
                <w:rFonts w:ascii="Times New Roman" w:hAnsi="Times New Roman"/>
                <w:sz w:val="28"/>
                <w:szCs w:val="28"/>
              </w:rPr>
              <w:t>26 подростков / 15 студентов</w:t>
            </w:r>
          </w:p>
        </w:tc>
      </w:tr>
      <w:tr w:rsidR="005A4B5C" w:rsidRPr="005A4B5C" w:rsidTr="001033CC">
        <w:tc>
          <w:tcPr>
            <w:tcW w:w="594" w:type="dxa"/>
            <w:vMerge/>
          </w:tcPr>
          <w:p w:rsidR="005A4B5C" w:rsidRPr="005A4B5C" w:rsidRDefault="005A4B5C" w:rsidP="005A4B5C">
            <w:pPr>
              <w:ind w:firstLine="567"/>
              <w:jc w:val="both"/>
              <w:rPr>
                <w:rFonts w:ascii="Times New Roman" w:hAnsi="Times New Roman"/>
                <w:sz w:val="28"/>
                <w:szCs w:val="28"/>
              </w:rPr>
            </w:pPr>
          </w:p>
        </w:tc>
        <w:tc>
          <w:tcPr>
            <w:tcW w:w="2100"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из них к концу года</w:t>
            </w:r>
          </w:p>
        </w:tc>
        <w:tc>
          <w:tcPr>
            <w:tcW w:w="3402"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 xml:space="preserve">20 подростков (6 </w:t>
            </w:r>
            <w:proofErr w:type="gramStart"/>
            <w:r w:rsidRPr="005A4B5C">
              <w:rPr>
                <w:rFonts w:ascii="Times New Roman" w:hAnsi="Times New Roman"/>
                <w:sz w:val="28"/>
                <w:szCs w:val="28"/>
              </w:rPr>
              <w:t>сняты</w:t>
            </w:r>
            <w:proofErr w:type="gramEnd"/>
            <w:r w:rsidRPr="005A4B5C">
              <w:rPr>
                <w:rFonts w:ascii="Times New Roman" w:hAnsi="Times New Roman"/>
                <w:sz w:val="28"/>
                <w:szCs w:val="28"/>
              </w:rPr>
              <w:t xml:space="preserve"> с учета)/ </w:t>
            </w:r>
          </w:p>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11 студентов</w:t>
            </w:r>
          </w:p>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11 устойчивых пар, 4 из которых принимают активное участие в мероприятиях</w:t>
            </w:r>
          </w:p>
        </w:tc>
        <w:tc>
          <w:tcPr>
            <w:tcW w:w="3935"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26 подростков / 11 студентов</w:t>
            </w:r>
            <w:r w:rsidR="00C51683">
              <w:rPr>
                <w:rFonts w:ascii="Times New Roman" w:hAnsi="Times New Roman"/>
                <w:sz w:val="28"/>
                <w:szCs w:val="28"/>
              </w:rPr>
              <w:t xml:space="preserve"> (</w:t>
            </w:r>
            <w:r w:rsidRPr="005A4B5C">
              <w:rPr>
                <w:rFonts w:ascii="Times New Roman" w:hAnsi="Times New Roman"/>
                <w:sz w:val="28"/>
                <w:szCs w:val="28"/>
              </w:rPr>
              <w:t>два сняты с учета)</w:t>
            </w:r>
          </w:p>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5 устойчивых пар, 2 из которых принимают участие в мероприятиях</w:t>
            </w:r>
          </w:p>
        </w:tc>
      </w:tr>
      <w:tr w:rsidR="005A4B5C" w:rsidRPr="005A4B5C" w:rsidTr="001033CC">
        <w:tc>
          <w:tcPr>
            <w:tcW w:w="594" w:type="dxa"/>
          </w:tcPr>
          <w:p w:rsidR="005A4B5C" w:rsidRPr="005A4B5C" w:rsidRDefault="00C51683" w:rsidP="005A4B5C">
            <w:pPr>
              <w:ind w:firstLine="567"/>
              <w:jc w:val="both"/>
              <w:rPr>
                <w:rFonts w:ascii="Times New Roman" w:hAnsi="Times New Roman"/>
                <w:sz w:val="28"/>
                <w:szCs w:val="28"/>
              </w:rPr>
            </w:pPr>
            <w:r>
              <w:rPr>
                <w:rFonts w:ascii="Times New Roman" w:hAnsi="Times New Roman"/>
                <w:sz w:val="28"/>
                <w:szCs w:val="28"/>
              </w:rPr>
              <w:t>2</w:t>
            </w:r>
          </w:p>
        </w:tc>
        <w:tc>
          <w:tcPr>
            <w:tcW w:w="2100"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Количество общих мероприятий</w:t>
            </w:r>
          </w:p>
        </w:tc>
        <w:tc>
          <w:tcPr>
            <w:tcW w:w="3402"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13 мероприятий с охватом 45 подростков</w:t>
            </w:r>
          </w:p>
        </w:tc>
        <w:tc>
          <w:tcPr>
            <w:tcW w:w="3935"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6 мероприятий с охватом 24 подростков</w:t>
            </w:r>
          </w:p>
        </w:tc>
      </w:tr>
      <w:tr w:rsidR="005A4B5C" w:rsidRPr="005A4B5C" w:rsidTr="001033CC">
        <w:tc>
          <w:tcPr>
            <w:tcW w:w="594" w:type="dxa"/>
          </w:tcPr>
          <w:p w:rsidR="005A4B5C" w:rsidRPr="005A4B5C" w:rsidRDefault="00C51683" w:rsidP="005A4B5C">
            <w:pPr>
              <w:ind w:firstLine="567"/>
              <w:jc w:val="both"/>
              <w:rPr>
                <w:rFonts w:ascii="Times New Roman" w:hAnsi="Times New Roman"/>
                <w:sz w:val="28"/>
                <w:szCs w:val="28"/>
              </w:rPr>
            </w:pPr>
            <w:r>
              <w:rPr>
                <w:rFonts w:ascii="Times New Roman" w:hAnsi="Times New Roman"/>
                <w:sz w:val="28"/>
                <w:szCs w:val="28"/>
              </w:rPr>
              <w:t>3</w:t>
            </w:r>
          </w:p>
        </w:tc>
        <w:tc>
          <w:tcPr>
            <w:tcW w:w="2100"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Количество мероприятий для студентов</w:t>
            </w:r>
          </w:p>
        </w:tc>
        <w:tc>
          <w:tcPr>
            <w:tcW w:w="3402"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п</w:t>
            </w:r>
            <w:r w:rsidR="00C51683">
              <w:rPr>
                <w:rFonts w:ascii="Times New Roman" w:hAnsi="Times New Roman"/>
                <w:sz w:val="28"/>
                <w:szCs w:val="28"/>
              </w:rPr>
              <w:t xml:space="preserve">роведено 3 встречи с занятиями, </w:t>
            </w:r>
            <w:r w:rsidRPr="005A4B5C">
              <w:rPr>
                <w:rFonts w:ascii="Times New Roman" w:hAnsi="Times New Roman"/>
                <w:sz w:val="28"/>
                <w:szCs w:val="28"/>
              </w:rPr>
              <w:t xml:space="preserve">включающими элементы тренинга </w:t>
            </w:r>
          </w:p>
        </w:tc>
        <w:tc>
          <w:tcPr>
            <w:tcW w:w="3935" w:type="dxa"/>
          </w:tcPr>
          <w:p w:rsidR="005A4B5C" w:rsidRPr="005A4B5C" w:rsidRDefault="005A4B5C" w:rsidP="00C51683">
            <w:pPr>
              <w:jc w:val="both"/>
              <w:rPr>
                <w:rFonts w:ascii="Times New Roman" w:hAnsi="Times New Roman"/>
                <w:sz w:val="28"/>
                <w:szCs w:val="28"/>
              </w:rPr>
            </w:pPr>
            <w:r w:rsidRPr="005A4B5C">
              <w:rPr>
                <w:rFonts w:ascii="Times New Roman" w:hAnsi="Times New Roman"/>
                <w:sz w:val="28"/>
                <w:szCs w:val="28"/>
              </w:rPr>
              <w:t xml:space="preserve">проведена 1 встреча </w:t>
            </w:r>
          </w:p>
        </w:tc>
      </w:tr>
    </w:tbl>
    <w:p w:rsidR="005A4B5C" w:rsidRPr="005A4B5C" w:rsidRDefault="005A4B5C" w:rsidP="00C51683">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Так, в 2019-2020 учебном году было проведено 13 мероприятий с охватом 45 подростков. Участники проекта посетили культурно-массовое мероприятие </w:t>
      </w:r>
      <w:proofErr w:type="spellStart"/>
      <w:r w:rsidRPr="005A4B5C">
        <w:rPr>
          <w:rFonts w:ascii="Times New Roman" w:hAnsi="Times New Roman" w:cs="Times New Roman"/>
          <w:sz w:val="28"/>
          <w:szCs w:val="28"/>
        </w:rPr>
        <w:t>квест</w:t>
      </w:r>
      <w:proofErr w:type="spellEnd"/>
      <w:r w:rsidRPr="005A4B5C">
        <w:rPr>
          <w:rFonts w:ascii="Times New Roman" w:hAnsi="Times New Roman" w:cs="Times New Roman"/>
          <w:sz w:val="28"/>
          <w:szCs w:val="28"/>
        </w:rPr>
        <w:t xml:space="preserve"> «Яркий Я», в котором приняло участие 10 подростков и 10 студентов проекта. Кроме того, в образовательных учреждениях района состоялась серия </w:t>
      </w:r>
      <w:proofErr w:type="spellStart"/>
      <w:r w:rsidRPr="005A4B5C">
        <w:rPr>
          <w:rFonts w:ascii="Times New Roman" w:hAnsi="Times New Roman" w:cs="Times New Roman"/>
          <w:sz w:val="28"/>
          <w:szCs w:val="28"/>
        </w:rPr>
        <w:t>квестов</w:t>
      </w:r>
      <w:proofErr w:type="spellEnd"/>
      <w:r w:rsidRPr="005A4B5C">
        <w:rPr>
          <w:rFonts w:ascii="Times New Roman" w:hAnsi="Times New Roman" w:cs="Times New Roman"/>
          <w:sz w:val="28"/>
          <w:szCs w:val="28"/>
        </w:rPr>
        <w:t xml:space="preserve"> «Преодолей себя», направленных на профилактику негативных проявлений в подростковой среде целевой аудитории социально-экспериментального проекта «Мой Друг». </w:t>
      </w:r>
      <w:proofErr w:type="spellStart"/>
      <w:r w:rsidRPr="005A4B5C">
        <w:rPr>
          <w:rFonts w:ascii="Times New Roman" w:hAnsi="Times New Roman" w:cs="Times New Roman"/>
          <w:sz w:val="28"/>
          <w:szCs w:val="28"/>
        </w:rPr>
        <w:t>Квест</w:t>
      </w:r>
      <w:proofErr w:type="spellEnd"/>
      <w:r w:rsidRPr="005A4B5C">
        <w:rPr>
          <w:rFonts w:ascii="Times New Roman" w:hAnsi="Times New Roman" w:cs="Times New Roman"/>
          <w:sz w:val="28"/>
          <w:szCs w:val="28"/>
        </w:rPr>
        <w:t xml:space="preserve"> состоял из пяти точек (</w:t>
      </w:r>
      <w:proofErr w:type="spellStart"/>
      <w:r w:rsidRPr="005A4B5C">
        <w:rPr>
          <w:rFonts w:ascii="Times New Roman" w:hAnsi="Times New Roman" w:cs="Times New Roman"/>
          <w:sz w:val="28"/>
          <w:szCs w:val="28"/>
        </w:rPr>
        <w:t>квестовых</w:t>
      </w:r>
      <w:proofErr w:type="spellEnd"/>
      <w:r w:rsidRPr="005A4B5C">
        <w:rPr>
          <w:rFonts w:ascii="Times New Roman" w:hAnsi="Times New Roman" w:cs="Times New Roman"/>
          <w:sz w:val="28"/>
          <w:szCs w:val="28"/>
        </w:rPr>
        <w:t xml:space="preserve"> единиц), на каждой из них участники выполняли различные задания в рамках тематики, заданной </w:t>
      </w:r>
      <w:proofErr w:type="spellStart"/>
      <w:r w:rsidRPr="005A4B5C">
        <w:rPr>
          <w:rFonts w:ascii="Times New Roman" w:hAnsi="Times New Roman" w:cs="Times New Roman"/>
          <w:sz w:val="28"/>
          <w:szCs w:val="28"/>
        </w:rPr>
        <w:t>квестом</w:t>
      </w:r>
      <w:proofErr w:type="spellEnd"/>
      <w:r w:rsidRPr="005A4B5C">
        <w:rPr>
          <w:rFonts w:ascii="Times New Roman" w:hAnsi="Times New Roman" w:cs="Times New Roman"/>
          <w:sz w:val="28"/>
          <w:szCs w:val="28"/>
        </w:rPr>
        <w:t xml:space="preserve">. В результате каждый участник определил для себя сильные и слабые стороны своей личности, уровень склонности к зависимым формам поведения.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Общее количество участников </w:t>
      </w:r>
      <w:proofErr w:type="spellStart"/>
      <w:r w:rsidRPr="005A4B5C">
        <w:rPr>
          <w:rFonts w:ascii="Times New Roman" w:hAnsi="Times New Roman" w:cs="Times New Roman"/>
          <w:sz w:val="28"/>
          <w:szCs w:val="28"/>
        </w:rPr>
        <w:t>квеста</w:t>
      </w:r>
      <w:proofErr w:type="spellEnd"/>
      <w:r w:rsidRPr="005A4B5C">
        <w:rPr>
          <w:rFonts w:ascii="Times New Roman" w:hAnsi="Times New Roman" w:cs="Times New Roman"/>
          <w:sz w:val="28"/>
          <w:szCs w:val="28"/>
        </w:rPr>
        <w:t xml:space="preserve"> составило более 60 человек, среди которых 12 человек состоят на разных видах учета и являются участниками проекта. Остальные учащиеся состоят на внутришкольном учете или относятся к категории «группы риска». Участники проекта совместно посещали кинотеатры, творческие мастер-классы, играли в боулинг, проходили полосу препятствий в </w:t>
      </w:r>
      <w:proofErr w:type="spellStart"/>
      <w:r w:rsidRPr="005A4B5C">
        <w:rPr>
          <w:rFonts w:ascii="Times New Roman" w:hAnsi="Times New Roman" w:cs="Times New Roman"/>
          <w:sz w:val="28"/>
          <w:szCs w:val="28"/>
        </w:rPr>
        <w:t>спортпарке</w:t>
      </w:r>
      <w:proofErr w:type="spellEnd"/>
      <w:r w:rsidRPr="005A4B5C">
        <w:rPr>
          <w:rFonts w:ascii="Times New Roman" w:hAnsi="Times New Roman" w:cs="Times New Roman"/>
          <w:sz w:val="28"/>
          <w:szCs w:val="28"/>
        </w:rPr>
        <w:t xml:space="preserve"> «Атлетика», посещали театральную студию. На постоянной основе посещают гимнастический зал «ЦЭС «</w:t>
      </w:r>
      <w:proofErr w:type="spellStart"/>
      <w:r w:rsidRPr="005A4B5C">
        <w:rPr>
          <w:rFonts w:ascii="Times New Roman" w:hAnsi="Times New Roman" w:cs="Times New Roman"/>
          <w:sz w:val="28"/>
          <w:szCs w:val="28"/>
        </w:rPr>
        <w:t>Спортэкс</w:t>
      </w:r>
      <w:proofErr w:type="spellEnd"/>
      <w:r w:rsidRPr="005A4B5C">
        <w:rPr>
          <w:rFonts w:ascii="Times New Roman" w:hAnsi="Times New Roman" w:cs="Times New Roman"/>
          <w:sz w:val="28"/>
          <w:szCs w:val="28"/>
        </w:rPr>
        <w:t>» от 7-13 человек в сопровождении студентов-</w:t>
      </w:r>
      <w:proofErr w:type="spellStart"/>
      <w:r w:rsidRPr="005A4B5C">
        <w:rPr>
          <w:rFonts w:ascii="Times New Roman" w:hAnsi="Times New Roman" w:cs="Times New Roman"/>
          <w:sz w:val="28"/>
          <w:szCs w:val="28"/>
        </w:rPr>
        <w:t>тьюторов</w:t>
      </w:r>
      <w:proofErr w:type="spellEnd"/>
      <w:r w:rsidRPr="005A4B5C">
        <w:rPr>
          <w:rFonts w:ascii="Times New Roman" w:hAnsi="Times New Roman" w:cs="Times New Roman"/>
          <w:sz w:val="28"/>
          <w:szCs w:val="28"/>
        </w:rPr>
        <w:t xml:space="preserve">.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2021 году ребята со студентами также посетили две экскурсии в АТЦ «Медведь-Холдинг», поиграли в б</w:t>
      </w:r>
      <w:r w:rsidR="00C51683">
        <w:rPr>
          <w:rFonts w:ascii="Times New Roman" w:hAnsi="Times New Roman" w:cs="Times New Roman"/>
          <w:sz w:val="28"/>
          <w:szCs w:val="28"/>
        </w:rPr>
        <w:t>ильярд при спонсорской поддержке</w:t>
      </w:r>
      <w:r w:rsidRPr="005A4B5C">
        <w:rPr>
          <w:rFonts w:ascii="Times New Roman" w:hAnsi="Times New Roman" w:cs="Times New Roman"/>
          <w:sz w:val="28"/>
          <w:szCs w:val="28"/>
        </w:rPr>
        <w:t xml:space="preserve"> бильярдного клуба «Монте-Кристо», сразились в настольную игру «Мафия» (совместно со специалистами ММАУ ЦАСМ «Зеркало»), приняли участие в спортивных соревнованиях по преодолению полосы препятствий в </w:t>
      </w:r>
      <w:proofErr w:type="spellStart"/>
      <w:r w:rsidRPr="005A4B5C">
        <w:rPr>
          <w:rFonts w:ascii="Times New Roman" w:hAnsi="Times New Roman" w:cs="Times New Roman"/>
          <w:sz w:val="28"/>
          <w:szCs w:val="28"/>
        </w:rPr>
        <w:t>спортпарке</w:t>
      </w:r>
      <w:proofErr w:type="spellEnd"/>
      <w:r w:rsidRPr="005A4B5C">
        <w:rPr>
          <w:rFonts w:ascii="Times New Roman" w:hAnsi="Times New Roman" w:cs="Times New Roman"/>
          <w:sz w:val="28"/>
          <w:szCs w:val="28"/>
        </w:rPr>
        <w:t xml:space="preserve"> </w:t>
      </w:r>
      <w:proofErr w:type="spellStart"/>
      <w:r w:rsidRPr="005A4B5C">
        <w:rPr>
          <w:rFonts w:ascii="Times New Roman" w:hAnsi="Times New Roman" w:cs="Times New Roman"/>
          <w:sz w:val="28"/>
          <w:szCs w:val="28"/>
        </w:rPr>
        <w:t>Atletika</w:t>
      </w:r>
      <w:proofErr w:type="spellEnd"/>
      <w:r w:rsidRPr="005A4B5C">
        <w:rPr>
          <w:rFonts w:ascii="Times New Roman" w:hAnsi="Times New Roman" w:cs="Times New Roman"/>
          <w:sz w:val="28"/>
          <w:szCs w:val="28"/>
        </w:rPr>
        <w:t>.</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Кроме того, со студентами в 2021-2022 учебном году были проведены встречи в </w:t>
      </w:r>
      <w:proofErr w:type="gramStart"/>
      <w:r w:rsidRPr="005A4B5C">
        <w:rPr>
          <w:rFonts w:ascii="Times New Roman" w:hAnsi="Times New Roman" w:cs="Times New Roman"/>
          <w:sz w:val="28"/>
          <w:szCs w:val="28"/>
        </w:rPr>
        <w:t>рамках</w:t>
      </w:r>
      <w:proofErr w:type="gramEnd"/>
      <w:r w:rsidRPr="005A4B5C">
        <w:rPr>
          <w:rFonts w:ascii="Times New Roman" w:hAnsi="Times New Roman" w:cs="Times New Roman"/>
          <w:sz w:val="28"/>
          <w:szCs w:val="28"/>
        </w:rPr>
        <w:t xml:space="preserve"> которых состоялись 2 обучающих тренинговых семинара: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основные черты </w:t>
      </w:r>
      <w:proofErr w:type="spellStart"/>
      <w:r w:rsidRPr="005A4B5C">
        <w:rPr>
          <w:rFonts w:ascii="Times New Roman" w:hAnsi="Times New Roman" w:cs="Times New Roman"/>
          <w:sz w:val="28"/>
          <w:szCs w:val="28"/>
        </w:rPr>
        <w:t>аддиктивного</w:t>
      </w:r>
      <w:proofErr w:type="spellEnd"/>
      <w:r w:rsidRPr="005A4B5C">
        <w:rPr>
          <w:rFonts w:ascii="Times New Roman" w:hAnsi="Times New Roman" w:cs="Times New Roman"/>
          <w:sz w:val="28"/>
          <w:szCs w:val="28"/>
        </w:rPr>
        <w:t xml:space="preserve"> повед</w:t>
      </w:r>
      <w:r w:rsidR="00C51683">
        <w:rPr>
          <w:rFonts w:ascii="Times New Roman" w:hAnsi="Times New Roman" w:cs="Times New Roman"/>
          <w:sz w:val="28"/>
          <w:szCs w:val="28"/>
        </w:rPr>
        <w:t xml:space="preserve">ения подростков, находящихся </w:t>
      </w:r>
      <w:r w:rsidRPr="005A4B5C">
        <w:rPr>
          <w:rFonts w:ascii="Times New Roman" w:hAnsi="Times New Roman" w:cs="Times New Roman"/>
          <w:sz w:val="28"/>
          <w:szCs w:val="28"/>
        </w:rPr>
        <w:t xml:space="preserve"> в «группе риска»;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особенности коммуникации с детьми из семей, находящихся в СОП.</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Основными проблемными ситуациями в период реализации проекта была невозможность организовать студентов и подростков из-за распространения новой коронавирусной инфекции (Covid-2019), в связи с дистанционной формой обучения и запрета массовых мероприятий.</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Необходимость данного проекта является очевидной, поскольку погружение подростков в другую социальную среду позволяет им получить положительный опыт, выбрать новое для себя направление и развиваться в нем, постепенно изменяя свои привычки. У таких подростков уменьшается тяга к </w:t>
      </w:r>
      <w:proofErr w:type="spellStart"/>
      <w:r w:rsidRPr="005A4B5C">
        <w:rPr>
          <w:rFonts w:ascii="Times New Roman" w:hAnsi="Times New Roman" w:cs="Times New Roman"/>
          <w:sz w:val="28"/>
          <w:szCs w:val="28"/>
        </w:rPr>
        <w:t>аддиктивному</w:t>
      </w:r>
      <w:proofErr w:type="spellEnd"/>
      <w:r w:rsidRPr="005A4B5C">
        <w:rPr>
          <w:rFonts w:ascii="Times New Roman" w:hAnsi="Times New Roman" w:cs="Times New Roman"/>
          <w:sz w:val="28"/>
          <w:szCs w:val="28"/>
        </w:rPr>
        <w:t xml:space="preserve"> поведению и склонность к совершению противоправных поступков. </w:t>
      </w:r>
    </w:p>
    <w:p w:rsidR="005A4B5C" w:rsidRPr="00164953" w:rsidRDefault="005A4B5C" w:rsidP="00C51683">
      <w:pPr>
        <w:spacing w:after="0"/>
        <w:ind w:firstLine="567"/>
        <w:jc w:val="both"/>
        <w:rPr>
          <w:rFonts w:ascii="Times New Roman" w:hAnsi="Times New Roman" w:cs="Times New Roman"/>
          <w:sz w:val="28"/>
          <w:szCs w:val="28"/>
        </w:rPr>
      </w:pPr>
      <w:r w:rsidRPr="00C51683">
        <w:rPr>
          <w:rFonts w:ascii="Times New Roman" w:hAnsi="Times New Roman" w:cs="Times New Roman"/>
          <w:b/>
          <w:sz w:val="28"/>
          <w:szCs w:val="28"/>
        </w:rPr>
        <w:t>Проект Пост №1</w:t>
      </w:r>
      <w:r w:rsidR="00C51683">
        <w:rPr>
          <w:rFonts w:ascii="Times New Roman" w:hAnsi="Times New Roman" w:cs="Times New Roman"/>
          <w:sz w:val="28"/>
          <w:szCs w:val="28"/>
        </w:rPr>
        <w:t>.</w:t>
      </w:r>
      <w:r w:rsidRPr="00C51683">
        <w:rPr>
          <w:rFonts w:ascii="Times New Roman" w:hAnsi="Times New Roman" w:cs="Times New Roman"/>
          <w:sz w:val="28"/>
          <w:szCs w:val="28"/>
        </w:rPr>
        <w:t xml:space="preserve">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За период с января по май 2022 года в почетной караульной службе приняло участие 400 </w:t>
      </w:r>
      <w:proofErr w:type="spellStart"/>
      <w:r w:rsidRPr="005A4B5C">
        <w:rPr>
          <w:rFonts w:ascii="Times New Roman" w:hAnsi="Times New Roman" w:cs="Times New Roman"/>
          <w:sz w:val="28"/>
          <w:szCs w:val="28"/>
        </w:rPr>
        <w:t>постовцев</w:t>
      </w:r>
      <w:proofErr w:type="spellEnd"/>
      <w:r w:rsidRPr="005A4B5C">
        <w:rPr>
          <w:rFonts w:ascii="Times New Roman" w:hAnsi="Times New Roman" w:cs="Times New Roman"/>
          <w:sz w:val="28"/>
          <w:szCs w:val="28"/>
        </w:rPr>
        <w:t xml:space="preserve"> из 20 образовательных учреждений города Красноярска. Также в службе принял участие почетный караул лучших </w:t>
      </w:r>
      <w:proofErr w:type="spellStart"/>
      <w:r w:rsidRPr="005A4B5C">
        <w:rPr>
          <w:rFonts w:ascii="Times New Roman" w:hAnsi="Times New Roman" w:cs="Times New Roman"/>
          <w:sz w:val="28"/>
          <w:szCs w:val="28"/>
        </w:rPr>
        <w:t>постовцев</w:t>
      </w:r>
      <w:proofErr w:type="spellEnd"/>
      <w:r w:rsidRPr="005A4B5C">
        <w:rPr>
          <w:rFonts w:ascii="Times New Roman" w:hAnsi="Times New Roman" w:cs="Times New Roman"/>
          <w:sz w:val="28"/>
          <w:szCs w:val="28"/>
        </w:rPr>
        <w:t xml:space="preserve"> курсантов центра «Патриот» в количестве 107 человек.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В рамках реализации дополнительных образовательных мероприятий для </w:t>
      </w:r>
      <w:proofErr w:type="spellStart"/>
      <w:r w:rsidRPr="005A4B5C">
        <w:rPr>
          <w:rFonts w:ascii="Times New Roman" w:hAnsi="Times New Roman" w:cs="Times New Roman"/>
          <w:sz w:val="28"/>
          <w:szCs w:val="28"/>
        </w:rPr>
        <w:t>постовцев</w:t>
      </w:r>
      <w:proofErr w:type="spellEnd"/>
      <w:r w:rsidRPr="005A4B5C">
        <w:rPr>
          <w:rFonts w:ascii="Times New Roman" w:hAnsi="Times New Roman" w:cs="Times New Roman"/>
          <w:sz w:val="28"/>
          <w:szCs w:val="28"/>
        </w:rPr>
        <w:t xml:space="preserve"> было организовано 20 встреч с интересными людьми города Красноярска, более 20 экскурсий в музеи и памятные места города Красноярска, а также посещение мастер-классов по горно-штурмовой подготовке в центре «Патриот»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Помимо этого, за данный период </w:t>
      </w:r>
      <w:proofErr w:type="spellStart"/>
      <w:r w:rsidRPr="005A4B5C">
        <w:rPr>
          <w:rFonts w:ascii="Times New Roman" w:hAnsi="Times New Roman" w:cs="Times New Roman"/>
          <w:sz w:val="28"/>
          <w:szCs w:val="28"/>
        </w:rPr>
        <w:t>постовцы</w:t>
      </w:r>
      <w:proofErr w:type="spellEnd"/>
      <w:r w:rsidRPr="005A4B5C">
        <w:rPr>
          <w:rFonts w:ascii="Times New Roman" w:hAnsi="Times New Roman" w:cs="Times New Roman"/>
          <w:sz w:val="28"/>
          <w:szCs w:val="28"/>
        </w:rPr>
        <w:t xml:space="preserve"> проекта «Пост №1»  приняли участие в следующих мероприятиях:</w:t>
      </w:r>
    </w:p>
    <w:p w:rsidR="005A4B5C" w:rsidRPr="005A4B5C" w:rsidRDefault="00C51683" w:rsidP="00C51683">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5A4B5C" w:rsidRPr="005A4B5C">
        <w:rPr>
          <w:rFonts w:ascii="Times New Roman" w:hAnsi="Times New Roman" w:cs="Times New Roman"/>
          <w:sz w:val="28"/>
          <w:szCs w:val="28"/>
        </w:rPr>
        <w:t xml:space="preserve">оказательные выступления карабинеров Поста№1 во Дворце культуры 1 мая на праздничном концерте "Сила России", </w:t>
      </w:r>
      <w:proofErr w:type="gramStart"/>
      <w:r w:rsidR="005A4B5C" w:rsidRPr="005A4B5C">
        <w:rPr>
          <w:rFonts w:ascii="Times New Roman" w:hAnsi="Times New Roman" w:cs="Times New Roman"/>
          <w:sz w:val="28"/>
          <w:szCs w:val="28"/>
        </w:rPr>
        <w:t>приуроченный</w:t>
      </w:r>
      <w:proofErr w:type="gramEnd"/>
      <w:r w:rsidR="005A4B5C" w:rsidRPr="005A4B5C">
        <w:rPr>
          <w:rFonts w:ascii="Times New Roman" w:hAnsi="Times New Roman" w:cs="Times New Roman"/>
          <w:sz w:val="28"/>
          <w:szCs w:val="28"/>
        </w:rPr>
        <w:t xml:space="preserve"> к празднованию Дня Защитника Отечества. (21.02.2022)</w:t>
      </w:r>
      <w:r>
        <w:rPr>
          <w:rFonts w:ascii="Times New Roman" w:hAnsi="Times New Roman" w:cs="Times New Roman"/>
          <w:sz w:val="28"/>
          <w:szCs w:val="28"/>
        </w:rPr>
        <w:t>;</w:t>
      </w:r>
    </w:p>
    <w:p w:rsidR="005A4B5C" w:rsidRPr="005A4B5C" w:rsidRDefault="00C51683"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5A4B5C" w:rsidRPr="005A4B5C">
        <w:rPr>
          <w:rFonts w:ascii="Times New Roman" w:hAnsi="Times New Roman" w:cs="Times New Roman"/>
          <w:sz w:val="28"/>
          <w:szCs w:val="28"/>
        </w:rPr>
        <w:t>частие почетного караула в торже</w:t>
      </w:r>
      <w:r>
        <w:rPr>
          <w:rFonts w:ascii="Times New Roman" w:hAnsi="Times New Roman" w:cs="Times New Roman"/>
          <w:sz w:val="28"/>
          <w:szCs w:val="28"/>
        </w:rPr>
        <w:t>ственном митинге, приуроченном</w:t>
      </w:r>
      <w:r w:rsidR="005A4B5C" w:rsidRPr="005A4B5C">
        <w:rPr>
          <w:rFonts w:ascii="Times New Roman" w:hAnsi="Times New Roman" w:cs="Times New Roman"/>
          <w:sz w:val="28"/>
          <w:szCs w:val="28"/>
        </w:rPr>
        <w:t xml:space="preserve"> к празд</w:t>
      </w:r>
      <w:r>
        <w:rPr>
          <w:rFonts w:ascii="Times New Roman" w:hAnsi="Times New Roman" w:cs="Times New Roman"/>
          <w:sz w:val="28"/>
          <w:szCs w:val="28"/>
        </w:rPr>
        <w:t>нованию Дня защитника Отечества;</w:t>
      </w:r>
    </w:p>
    <w:p w:rsidR="005A4B5C" w:rsidRPr="005A4B5C" w:rsidRDefault="00C51683"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w:t>
      </w:r>
      <w:r w:rsidR="005A4B5C" w:rsidRPr="005A4B5C">
        <w:rPr>
          <w:rFonts w:ascii="Times New Roman" w:hAnsi="Times New Roman" w:cs="Times New Roman"/>
          <w:sz w:val="28"/>
          <w:szCs w:val="28"/>
        </w:rPr>
        <w:t xml:space="preserve">ля зрителей </w:t>
      </w:r>
      <w:proofErr w:type="spellStart"/>
      <w:r w:rsidR="005A4B5C" w:rsidRPr="005A4B5C">
        <w:rPr>
          <w:rFonts w:ascii="Times New Roman" w:hAnsi="Times New Roman" w:cs="Times New Roman"/>
          <w:sz w:val="28"/>
          <w:szCs w:val="28"/>
        </w:rPr>
        <w:t>Платинум</w:t>
      </w:r>
      <w:proofErr w:type="spellEnd"/>
      <w:r w:rsidR="005A4B5C" w:rsidRPr="005A4B5C">
        <w:rPr>
          <w:rFonts w:ascii="Times New Roman" w:hAnsi="Times New Roman" w:cs="Times New Roman"/>
          <w:sz w:val="28"/>
          <w:szCs w:val="28"/>
        </w:rPr>
        <w:t xml:space="preserve"> арены карабинеры Поста №1 несли почетный караул у выставленного для зрителей и участников матча кубка (14 и 15.04.2022)</w:t>
      </w:r>
      <w:r>
        <w:rPr>
          <w:rFonts w:ascii="Times New Roman" w:hAnsi="Times New Roman" w:cs="Times New Roman"/>
          <w:sz w:val="28"/>
          <w:szCs w:val="28"/>
        </w:rPr>
        <w:t>;</w:t>
      </w:r>
    </w:p>
    <w:p w:rsidR="005A4B5C" w:rsidRPr="005A4B5C" w:rsidRDefault="00C51683"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005A4B5C" w:rsidRPr="005A4B5C">
        <w:rPr>
          <w:rFonts w:ascii="Times New Roman" w:hAnsi="Times New Roman" w:cs="Times New Roman"/>
          <w:sz w:val="28"/>
          <w:szCs w:val="28"/>
        </w:rPr>
        <w:t>а площади музея «Мемориал Победы» состоялось торжественное открытие «Вахты Памяти - 2022» в Красноярском крае. Карабинеры Поста №1 г. Красноярска (курсанты центра "Патриот") приняли активное участие в открытии мероприятия. (15.04.2022)</w:t>
      </w:r>
      <w:r>
        <w:rPr>
          <w:rFonts w:ascii="Times New Roman" w:hAnsi="Times New Roman" w:cs="Times New Roman"/>
          <w:sz w:val="28"/>
          <w:szCs w:val="28"/>
        </w:rPr>
        <w:t>;</w:t>
      </w:r>
    </w:p>
    <w:p w:rsidR="005A4B5C" w:rsidRPr="005A4B5C" w:rsidRDefault="00C51683"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5A4B5C" w:rsidRPr="005A4B5C">
        <w:rPr>
          <w:rFonts w:ascii="Times New Roman" w:hAnsi="Times New Roman" w:cs="Times New Roman"/>
          <w:sz w:val="28"/>
          <w:szCs w:val="28"/>
        </w:rPr>
        <w:t>частие карабинеров Поста №1</w:t>
      </w:r>
      <w:r>
        <w:rPr>
          <w:rFonts w:ascii="Times New Roman" w:hAnsi="Times New Roman" w:cs="Times New Roman"/>
          <w:sz w:val="28"/>
          <w:szCs w:val="28"/>
        </w:rPr>
        <w:t xml:space="preserve"> в открытии Сборов победителей к</w:t>
      </w:r>
      <w:r w:rsidR="005A4B5C" w:rsidRPr="005A4B5C">
        <w:rPr>
          <w:rFonts w:ascii="Times New Roman" w:hAnsi="Times New Roman" w:cs="Times New Roman"/>
          <w:sz w:val="28"/>
          <w:szCs w:val="28"/>
        </w:rPr>
        <w:t xml:space="preserve">раевого </w:t>
      </w:r>
      <w:proofErr w:type="gramStart"/>
      <w:r w:rsidR="005A4B5C" w:rsidRPr="005A4B5C">
        <w:rPr>
          <w:rFonts w:ascii="Times New Roman" w:hAnsi="Times New Roman" w:cs="Times New Roman"/>
          <w:sz w:val="28"/>
          <w:szCs w:val="28"/>
        </w:rPr>
        <w:t>смотр-конкурса</w:t>
      </w:r>
      <w:proofErr w:type="gramEnd"/>
      <w:r w:rsidR="005A4B5C" w:rsidRPr="005A4B5C">
        <w:rPr>
          <w:rFonts w:ascii="Times New Roman" w:hAnsi="Times New Roman" w:cs="Times New Roman"/>
          <w:sz w:val="28"/>
          <w:szCs w:val="28"/>
        </w:rPr>
        <w:t xml:space="preserve"> по строевой подготовке среди юнармейцев, воспитанников ВПК и участников Поста № 1. В рамках мероприятия курсанты Молодежного центра "Патриот", Карабинеры Поста №1 города Красноярска, несли почетную караульную службу, осуществляли протокольные мероприятия (вынос Государственного флага РФ, а также возложение гирлянды) и продемонстрировали гостям и участн</w:t>
      </w:r>
      <w:r>
        <w:rPr>
          <w:rFonts w:ascii="Times New Roman" w:hAnsi="Times New Roman" w:cs="Times New Roman"/>
          <w:sz w:val="28"/>
          <w:szCs w:val="28"/>
        </w:rPr>
        <w:t>икам показательное выступление;</w:t>
      </w:r>
    </w:p>
    <w:p w:rsidR="005A4B5C" w:rsidRPr="005A4B5C" w:rsidRDefault="00C51683" w:rsidP="00C51683">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5A4B5C" w:rsidRPr="005A4B5C">
        <w:rPr>
          <w:rFonts w:ascii="Times New Roman" w:hAnsi="Times New Roman" w:cs="Times New Roman"/>
          <w:sz w:val="28"/>
          <w:szCs w:val="28"/>
        </w:rPr>
        <w:t xml:space="preserve">очетный караул лучших </w:t>
      </w:r>
      <w:proofErr w:type="spellStart"/>
      <w:r w:rsidR="005A4B5C" w:rsidRPr="005A4B5C">
        <w:rPr>
          <w:rFonts w:ascii="Times New Roman" w:hAnsi="Times New Roman" w:cs="Times New Roman"/>
          <w:sz w:val="28"/>
          <w:szCs w:val="28"/>
        </w:rPr>
        <w:t>постовцев</w:t>
      </w:r>
      <w:proofErr w:type="spellEnd"/>
      <w:r w:rsidR="005A4B5C" w:rsidRPr="005A4B5C">
        <w:rPr>
          <w:rFonts w:ascii="Times New Roman" w:hAnsi="Times New Roman" w:cs="Times New Roman"/>
          <w:sz w:val="28"/>
          <w:szCs w:val="28"/>
        </w:rPr>
        <w:t xml:space="preserve"> и курсантов центра "Патриот" принял участие в церемонии передачи копий Красных знамен воинских соединений и частей, сформированных в годы Великой Отечественной войны на территории Красноярского края, победителям краевого фестиваля школьных музеев, клубов патриотической направленности. Для всех присутствующих с показательным номером выступили карабинеры Поста №1 центра "Патриот" (08.05.2022)</w:t>
      </w:r>
      <w:r>
        <w:rPr>
          <w:rFonts w:ascii="Times New Roman" w:hAnsi="Times New Roman" w:cs="Times New Roman"/>
          <w:sz w:val="28"/>
          <w:szCs w:val="28"/>
        </w:rPr>
        <w:t xml:space="preserve">; </w:t>
      </w:r>
      <w:r w:rsidR="005A4B5C" w:rsidRPr="005A4B5C">
        <w:rPr>
          <w:rFonts w:ascii="Times New Roman" w:hAnsi="Times New Roman" w:cs="Times New Roman"/>
          <w:sz w:val="28"/>
          <w:szCs w:val="28"/>
        </w:rPr>
        <w:t>Для всех присутствующих с показательным номером выступили караб</w:t>
      </w:r>
      <w:r w:rsidR="00BD3D5F">
        <w:rPr>
          <w:rFonts w:ascii="Times New Roman" w:hAnsi="Times New Roman" w:cs="Times New Roman"/>
          <w:sz w:val="28"/>
          <w:szCs w:val="28"/>
        </w:rPr>
        <w:t>инеры Поста №1 центра "Патриот";</w:t>
      </w:r>
    </w:p>
    <w:p w:rsidR="005A4B5C" w:rsidRPr="005A4B5C" w:rsidRDefault="00BD3D5F"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5A4B5C" w:rsidRPr="005A4B5C">
        <w:rPr>
          <w:rFonts w:ascii="Times New Roman" w:hAnsi="Times New Roman" w:cs="Times New Roman"/>
          <w:sz w:val="28"/>
          <w:szCs w:val="28"/>
        </w:rPr>
        <w:t>частие в митинге на Мемориале Победы (09.05.2022), также в течение всего дня 9 мая 2022 года карабинеры создавали атмосферу праздника для жителей города Красноярска, продемонстрировав 6 показательных выступлений на разных локациях:</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9:00 - Площадь Администрации г. Красноярска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12.00 - Дефиле на Площади Революции</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14:30 - в микрорайоне "Удачный"</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16:00 - Сквер им. 1 мая</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17:00 - Площадь Мира в районе памятника Н.П. Рязанову</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18:00 - Площадь Победы</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19:00 - Площадь Победы</w:t>
      </w:r>
      <w:r w:rsidR="00BD3D5F">
        <w:rPr>
          <w:rFonts w:ascii="Times New Roman" w:hAnsi="Times New Roman" w:cs="Times New Roman"/>
          <w:sz w:val="28"/>
          <w:szCs w:val="28"/>
        </w:rPr>
        <w:t>;</w:t>
      </w:r>
    </w:p>
    <w:p w:rsidR="005A4B5C" w:rsidRPr="005A4B5C" w:rsidRDefault="00BD3D5F"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5A4B5C" w:rsidRPr="005A4B5C">
        <w:rPr>
          <w:rFonts w:ascii="Times New Roman" w:hAnsi="Times New Roman" w:cs="Times New Roman"/>
          <w:sz w:val="28"/>
          <w:szCs w:val="28"/>
        </w:rPr>
        <w:t>частие в церемонии поднятия флага Красноярска возле городской Администрации (09.05.2022)</w:t>
      </w:r>
      <w:r>
        <w:rPr>
          <w:rFonts w:ascii="Times New Roman" w:hAnsi="Times New Roman" w:cs="Times New Roman"/>
          <w:sz w:val="28"/>
          <w:szCs w:val="28"/>
        </w:rPr>
        <w:t>;</w:t>
      </w:r>
    </w:p>
    <w:p w:rsidR="005A4B5C" w:rsidRPr="005A4B5C" w:rsidRDefault="00BD3D5F"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5A4B5C" w:rsidRPr="005A4B5C">
        <w:rPr>
          <w:rFonts w:ascii="Times New Roman" w:hAnsi="Times New Roman" w:cs="Times New Roman"/>
          <w:sz w:val="28"/>
          <w:szCs w:val="28"/>
        </w:rPr>
        <w:t>частие в парадном шествии, посвященном 77-й Годовщине Победы в Великой Отечественной войне 1941-1945. (09.05.2022)</w:t>
      </w:r>
      <w:r w:rsidR="000A7EFD">
        <w:rPr>
          <w:rFonts w:ascii="Times New Roman" w:hAnsi="Times New Roman" w:cs="Times New Roman"/>
          <w:sz w:val="28"/>
          <w:szCs w:val="28"/>
        </w:rPr>
        <w:t>;</w:t>
      </w:r>
      <w:r w:rsidR="005A4B5C" w:rsidRPr="005A4B5C">
        <w:rPr>
          <w:rFonts w:ascii="Times New Roman" w:hAnsi="Times New Roman" w:cs="Times New Roman"/>
          <w:sz w:val="28"/>
          <w:szCs w:val="28"/>
        </w:rPr>
        <w:t xml:space="preserve"> </w:t>
      </w:r>
    </w:p>
    <w:p w:rsidR="005A4B5C" w:rsidRPr="005A4B5C" w:rsidRDefault="000A7EFD" w:rsidP="005A4B5C">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5A4B5C" w:rsidRPr="005A4B5C">
        <w:rPr>
          <w:rFonts w:ascii="Times New Roman" w:hAnsi="Times New Roman" w:cs="Times New Roman"/>
          <w:sz w:val="28"/>
          <w:szCs w:val="28"/>
        </w:rPr>
        <w:t>ринимали участие в организации нескольких мероприятий кра</w:t>
      </w:r>
      <w:r>
        <w:rPr>
          <w:rFonts w:ascii="Times New Roman" w:hAnsi="Times New Roman" w:cs="Times New Roman"/>
          <w:sz w:val="28"/>
          <w:szCs w:val="28"/>
        </w:rPr>
        <w:t>евого и муниципального уровня: о</w:t>
      </w:r>
      <w:r w:rsidR="005A4B5C" w:rsidRPr="005A4B5C">
        <w:rPr>
          <w:rFonts w:ascii="Times New Roman" w:hAnsi="Times New Roman" w:cs="Times New Roman"/>
          <w:sz w:val="28"/>
          <w:szCs w:val="28"/>
        </w:rPr>
        <w:t>рганизация несения службы на Посту №1 в ма</w:t>
      </w:r>
      <w:r>
        <w:rPr>
          <w:rFonts w:ascii="Times New Roman" w:hAnsi="Times New Roman" w:cs="Times New Roman"/>
          <w:sz w:val="28"/>
          <w:szCs w:val="28"/>
        </w:rPr>
        <w:t>йские праздники с 9.00 до 19.00;</w:t>
      </w:r>
      <w:r w:rsidR="005A4B5C" w:rsidRPr="005A4B5C">
        <w:rPr>
          <w:rFonts w:ascii="Times New Roman" w:hAnsi="Times New Roman" w:cs="Times New Roman"/>
          <w:sz w:val="28"/>
          <w:szCs w:val="28"/>
        </w:rPr>
        <w:t xml:space="preserve"> участие во многих других мероприятиях (организация службы на Площади Победы у музея "Мемориал Победы во время торжественного митинга, организация службы во время открытие Сборов победителей Краевого смотр-конкурса по строевой подготовке среди юнармейцев, воспитанников ВПК)</w:t>
      </w:r>
      <w:r>
        <w:rPr>
          <w:rFonts w:ascii="Times New Roman" w:hAnsi="Times New Roman" w:cs="Times New Roman"/>
          <w:sz w:val="28"/>
          <w:szCs w:val="28"/>
        </w:rPr>
        <w:t>;</w:t>
      </w:r>
      <w:proofErr w:type="gramEnd"/>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 </w:t>
      </w:r>
      <w:r w:rsidR="000A7EFD">
        <w:rPr>
          <w:rFonts w:ascii="Times New Roman" w:hAnsi="Times New Roman" w:cs="Times New Roman"/>
          <w:sz w:val="28"/>
          <w:szCs w:val="28"/>
        </w:rPr>
        <w:t>п</w:t>
      </w:r>
      <w:r w:rsidRPr="005A4B5C">
        <w:rPr>
          <w:rFonts w:ascii="Times New Roman" w:hAnsi="Times New Roman" w:cs="Times New Roman"/>
          <w:sz w:val="28"/>
          <w:szCs w:val="28"/>
        </w:rPr>
        <w:t>роведение отборочных игр «</w:t>
      </w:r>
      <w:proofErr w:type="spellStart"/>
      <w:r w:rsidRPr="005A4B5C">
        <w:rPr>
          <w:rFonts w:ascii="Times New Roman" w:hAnsi="Times New Roman" w:cs="Times New Roman"/>
          <w:sz w:val="28"/>
          <w:szCs w:val="28"/>
        </w:rPr>
        <w:t>Брейн</w:t>
      </w:r>
      <w:proofErr w:type="spellEnd"/>
      <w:r w:rsidRPr="005A4B5C">
        <w:rPr>
          <w:rFonts w:ascii="Times New Roman" w:hAnsi="Times New Roman" w:cs="Times New Roman"/>
          <w:sz w:val="28"/>
          <w:szCs w:val="28"/>
        </w:rPr>
        <w:t xml:space="preserve">-ринг по истории Поста №1» для почетных </w:t>
      </w:r>
      <w:proofErr w:type="gramStart"/>
      <w:r w:rsidRPr="005A4B5C">
        <w:rPr>
          <w:rFonts w:ascii="Times New Roman" w:hAnsi="Times New Roman" w:cs="Times New Roman"/>
          <w:sz w:val="28"/>
          <w:szCs w:val="28"/>
        </w:rPr>
        <w:t>караулов</w:t>
      </w:r>
      <w:proofErr w:type="gramEnd"/>
      <w:r w:rsidRPr="005A4B5C">
        <w:rPr>
          <w:rFonts w:ascii="Times New Roman" w:hAnsi="Times New Roman" w:cs="Times New Roman"/>
          <w:sz w:val="28"/>
          <w:szCs w:val="28"/>
        </w:rPr>
        <w:t xml:space="preserve"> заступающих в зимний и весенний период, всего в мероприятии приняли участие 20 образовательных учреждений. </w:t>
      </w:r>
    </w:p>
    <w:p w:rsidR="005A4B5C" w:rsidRPr="005A4B5C" w:rsidRDefault="000A7EFD" w:rsidP="000A7EFD">
      <w:pPr>
        <w:spacing w:after="0"/>
        <w:ind w:firstLine="567"/>
        <w:jc w:val="both"/>
        <w:rPr>
          <w:rFonts w:ascii="Times New Roman" w:hAnsi="Times New Roman" w:cs="Times New Roman"/>
          <w:sz w:val="28"/>
          <w:szCs w:val="28"/>
        </w:rPr>
      </w:pPr>
      <w:r w:rsidRPr="000A7EFD">
        <w:rPr>
          <w:rFonts w:ascii="Times New Roman" w:hAnsi="Times New Roman" w:cs="Times New Roman"/>
          <w:sz w:val="28"/>
          <w:szCs w:val="28"/>
        </w:rPr>
        <w:t xml:space="preserve">Каждое мероприятие Поста №1 сопровождалось фотографированием и соответствующий отчет можно найти в социальной сети http://vk.com/postno1; многие мероприятия сопровождались снятием ТВ-репортажей с последующей трансляцией по ТВ-каналам (по телеканалам Россия-1, Енисей </w:t>
      </w:r>
      <w:proofErr w:type="gramStart"/>
      <w:r w:rsidRPr="000A7EFD">
        <w:rPr>
          <w:rFonts w:ascii="Times New Roman" w:hAnsi="Times New Roman" w:cs="Times New Roman"/>
          <w:sz w:val="28"/>
          <w:szCs w:val="28"/>
        </w:rPr>
        <w:t>-р</w:t>
      </w:r>
      <w:proofErr w:type="gramEnd"/>
      <w:r w:rsidRPr="000A7EFD">
        <w:rPr>
          <w:rFonts w:ascii="Times New Roman" w:hAnsi="Times New Roman" w:cs="Times New Roman"/>
          <w:sz w:val="28"/>
          <w:szCs w:val="28"/>
        </w:rPr>
        <w:t>егион)</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В планах у Поста №1:</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Принять участие в Межрегиональном конкурсе молодёжных почетных караулов "Спасская башня детям" 2022 года. (Сентябрь -2022) </w:t>
      </w:r>
    </w:p>
    <w:p w:rsidR="005A4B5C" w:rsidRPr="005A4B5C" w:rsidRDefault="005A4B5C" w:rsidP="004369D4">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Проведение Фестиваля молодёжных почетных караулов «Спасская башня молодёжи Сибирского Федера</w:t>
      </w:r>
      <w:r w:rsidR="004369D4">
        <w:rPr>
          <w:rFonts w:ascii="Times New Roman" w:hAnsi="Times New Roman" w:cs="Times New Roman"/>
          <w:sz w:val="28"/>
          <w:szCs w:val="28"/>
        </w:rPr>
        <w:t>льного округа» (декабрь – 2022)</w:t>
      </w:r>
    </w:p>
    <w:p w:rsidR="005A4B5C" w:rsidRPr="004369D4" w:rsidRDefault="004369D4" w:rsidP="005A4B5C">
      <w:pPr>
        <w:spacing w:after="0"/>
        <w:ind w:firstLine="567"/>
        <w:jc w:val="both"/>
        <w:rPr>
          <w:rFonts w:ascii="Times New Roman" w:hAnsi="Times New Roman" w:cs="Times New Roman"/>
          <w:b/>
          <w:sz w:val="28"/>
          <w:szCs w:val="28"/>
        </w:rPr>
      </w:pPr>
      <w:r w:rsidRPr="004369D4">
        <w:rPr>
          <w:rFonts w:ascii="Times New Roman" w:hAnsi="Times New Roman" w:cs="Times New Roman"/>
          <w:b/>
          <w:sz w:val="28"/>
          <w:szCs w:val="28"/>
        </w:rPr>
        <w:t xml:space="preserve">Проект </w:t>
      </w:r>
      <w:proofErr w:type="spellStart"/>
      <w:r w:rsidRPr="004369D4">
        <w:rPr>
          <w:rFonts w:ascii="Times New Roman" w:hAnsi="Times New Roman" w:cs="Times New Roman"/>
          <w:b/>
          <w:sz w:val="28"/>
          <w:szCs w:val="28"/>
        </w:rPr>
        <w:t>Юнармия</w:t>
      </w:r>
      <w:proofErr w:type="spellEnd"/>
      <w:r w:rsidRPr="004369D4">
        <w:rPr>
          <w:rFonts w:ascii="Times New Roman" w:hAnsi="Times New Roman" w:cs="Times New Roman"/>
          <w:b/>
          <w:sz w:val="28"/>
          <w:szCs w:val="28"/>
        </w:rPr>
        <w:t>.</w:t>
      </w:r>
    </w:p>
    <w:p w:rsidR="005A4B5C" w:rsidRPr="005A4B5C" w:rsidRDefault="005A4B5C" w:rsidP="005A4B5C">
      <w:pPr>
        <w:spacing w:after="0"/>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 xml:space="preserve">С целью патриотического воспитания молодежи, позволяющей сформировать у молодых граждан РФ патриотическое сознание, чувства верности долга по защите своего Отечества, здорового образа жизни, физической подготовки, а также с целью развития ВВПОД «ЮНАРМИЯ» г. Красноярска, в рамках флагманской программы «Мы гордимся» в период с января по май 2022 года была реализована серия мероприятий. </w:t>
      </w:r>
      <w:proofErr w:type="gramEnd"/>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Мероприятия осуществлялись в различных направлениях: духовно-нравственные; историко-краеведческие и культурно-исторические; военно-спортивные; военно-патриотические и социально-гражданственные.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Разработанный </w:t>
      </w:r>
      <w:r w:rsidR="004369D4" w:rsidRPr="004369D4">
        <w:rPr>
          <w:rFonts w:ascii="Times New Roman" w:hAnsi="Times New Roman" w:cs="Times New Roman"/>
          <w:sz w:val="28"/>
          <w:szCs w:val="28"/>
        </w:rPr>
        <w:t xml:space="preserve">в конце 2021 года </w:t>
      </w:r>
      <w:r w:rsidRPr="005A4B5C">
        <w:rPr>
          <w:rFonts w:ascii="Times New Roman" w:hAnsi="Times New Roman" w:cs="Times New Roman"/>
          <w:sz w:val="28"/>
          <w:szCs w:val="28"/>
        </w:rPr>
        <w:t xml:space="preserve">план реализуется в полном объёме. Текущая деятельность состоит </w:t>
      </w:r>
      <w:proofErr w:type="gramStart"/>
      <w:r w:rsidRPr="005A4B5C">
        <w:rPr>
          <w:rFonts w:ascii="Times New Roman" w:hAnsi="Times New Roman" w:cs="Times New Roman"/>
          <w:sz w:val="28"/>
          <w:szCs w:val="28"/>
        </w:rPr>
        <w:t>из</w:t>
      </w:r>
      <w:proofErr w:type="gramEnd"/>
      <w:r w:rsidRPr="005A4B5C">
        <w:rPr>
          <w:rFonts w:ascii="Times New Roman" w:hAnsi="Times New Roman" w:cs="Times New Roman"/>
          <w:sz w:val="28"/>
          <w:szCs w:val="28"/>
        </w:rPr>
        <w:t xml:space="preserve">: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мероприятий, проводимых внутри отрядов, т.е. в образовательных учреждениях города;</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мероприятий, проводимых Муниципальным отделением ВВПОД «ЮНАРМИЯ» г. Красноярска и Центром «Патриот»;</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мероприятий, организуемых другими учреждениями, ведомствами и организациями города, края (в том числе Сетевые акции) и федерации (в том числе и</w:t>
      </w:r>
      <w:r w:rsidR="002508BB">
        <w:rPr>
          <w:rFonts w:ascii="Times New Roman" w:hAnsi="Times New Roman" w:cs="Times New Roman"/>
          <w:sz w:val="28"/>
          <w:szCs w:val="28"/>
        </w:rPr>
        <w:t xml:space="preserve"> в онлайн-формате), т.е. куда участники проекта непосредственно подключают</w:t>
      </w:r>
      <w:r w:rsidRPr="005A4B5C">
        <w:rPr>
          <w:rFonts w:ascii="Times New Roman" w:hAnsi="Times New Roman" w:cs="Times New Roman"/>
          <w:sz w:val="28"/>
          <w:szCs w:val="28"/>
        </w:rPr>
        <w:t>ся.</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На текущий момент, в реестре АИС по движению «ЮНАРМИЯ» зафиксировано 2378 участников движения, из них 1213 человек активно участвовали в деятельности движения на уровне школы, города, края и федерации в 2021-2022 учебном году. За отчётный период состоялось 2 посвящения в юнармейцы (Школа №42 – 20 чел.  и Школа №39 – 20 чел.). Проведено 3 встречи с руководителями отрядов, классов </w:t>
      </w:r>
      <w:proofErr w:type="spellStart"/>
      <w:r w:rsidRPr="005A4B5C">
        <w:rPr>
          <w:rFonts w:ascii="Times New Roman" w:hAnsi="Times New Roman" w:cs="Times New Roman"/>
          <w:sz w:val="28"/>
          <w:szCs w:val="28"/>
        </w:rPr>
        <w:t>Юнармии</w:t>
      </w:r>
      <w:proofErr w:type="spellEnd"/>
      <w:r w:rsidRPr="005A4B5C">
        <w:rPr>
          <w:rFonts w:ascii="Times New Roman" w:hAnsi="Times New Roman" w:cs="Times New Roman"/>
          <w:sz w:val="28"/>
          <w:szCs w:val="28"/>
        </w:rPr>
        <w:t xml:space="preserve"> (1 встреча очная - </w:t>
      </w:r>
      <w:hyperlink r:id="rId6" w:history="1">
        <w:r w:rsidRPr="005A4B5C">
          <w:rPr>
            <w:rStyle w:val="a4"/>
            <w:rFonts w:ascii="Times New Roman" w:hAnsi="Times New Roman" w:cs="Times New Roman"/>
            <w:sz w:val="28"/>
            <w:szCs w:val="28"/>
          </w:rPr>
          <w:t>https://vk.com/unarmiyakrsk?w=wall-152203781_696</w:t>
        </w:r>
      </w:hyperlink>
      <w:r w:rsidRPr="005A4B5C">
        <w:rPr>
          <w:rFonts w:ascii="Times New Roman" w:hAnsi="Times New Roman" w:cs="Times New Roman"/>
          <w:sz w:val="28"/>
          <w:szCs w:val="28"/>
        </w:rPr>
        <w:t xml:space="preserve">  и 2 онлайн). В данном периоде прошло более 50 мероприятий, которые посетило около 2 400 человек. </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В целях знакомства заместителя руководителя </w:t>
      </w:r>
      <w:r w:rsidR="00443533">
        <w:rPr>
          <w:rFonts w:ascii="Times New Roman" w:hAnsi="Times New Roman" w:cs="Times New Roman"/>
          <w:sz w:val="28"/>
          <w:szCs w:val="28"/>
        </w:rPr>
        <w:t xml:space="preserve">МО </w:t>
      </w:r>
      <w:r w:rsidRPr="005A4B5C">
        <w:rPr>
          <w:rFonts w:ascii="Times New Roman" w:hAnsi="Times New Roman" w:cs="Times New Roman"/>
          <w:sz w:val="28"/>
          <w:szCs w:val="28"/>
        </w:rPr>
        <w:t xml:space="preserve">ВВПОД «ЮНАРМИЯ» г. Красноярска и юнармейского актива были организованы встречи и </w:t>
      </w:r>
      <w:proofErr w:type="spellStart"/>
      <w:r w:rsidRPr="005A4B5C">
        <w:rPr>
          <w:rFonts w:ascii="Times New Roman" w:hAnsi="Times New Roman" w:cs="Times New Roman"/>
          <w:sz w:val="28"/>
          <w:szCs w:val="28"/>
        </w:rPr>
        <w:t>самопрезентации</w:t>
      </w:r>
      <w:proofErr w:type="spellEnd"/>
      <w:r w:rsidRPr="005A4B5C">
        <w:rPr>
          <w:rFonts w:ascii="Times New Roman" w:hAnsi="Times New Roman" w:cs="Times New Roman"/>
          <w:sz w:val="28"/>
          <w:szCs w:val="28"/>
        </w:rPr>
        <w:t xml:space="preserve"> отрядов. Юнармейцы подготовили небольшое выступление про деятельность своего отряда, проанализировали свои лучшие стороны и выявили потребности. В дальнейшем материалы презентаций были изучены и переданы в работу в качестве основных направлений. Встречи левобережных отрядов прошли на площадке волонтерского центра «Доброе дело», а правобережных в ИТ-центре.</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Активно ведётся группа в социальной сети </w:t>
      </w:r>
      <w:proofErr w:type="spellStart"/>
      <w:r w:rsidRPr="005A4B5C">
        <w:rPr>
          <w:rFonts w:ascii="Times New Roman" w:hAnsi="Times New Roman" w:cs="Times New Roman"/>
          <w:sz w:val="28"/>
          <w:szCs w:val="28"/>
        </w:rPr>
        <w:t>ВКонтакте</w:t>
      </w:r>
      <w:proofErr w:type="spellEnd"/>
      <w:r w:rsidRPr="005A4B5C">
        <w:rPr>
          <w:rFonts w:ascii="Times New Roman" w:hAnsi="Times New Roman" w:cs="Times New Roman"/>
          <w:sz w:val="28"/>
          <w:szCs w:val="28"/>
        </w:rPr>
        <w:t xml:space="preserve">: </w:t>
      </w:r>
      <w:hyperlink r:id="rId7" w:history="1">
        <w:r w:rsidRPr="005A4B5C">
          <w:rPr>
            <w:rStyle w:val="a4"/>
            <w:rFonts w:ascii="Times New Roman" w:hAnsi="Times New Roman" w:cs="Times New Roman"/>
            <w:sz w:val="28"/>
            <w:szCs w:val="28"/>
          </w:rPr>
          <w:t>https://vk.com/unarmiyakrsk</w:t>
        </w:r>
      </w:hyperlink>
      <w:r w:rsidRPr="005A4B5C">
        <w:rPr>
          <w:rFonts w:ascii="Times New Roman" w:hAnsi="Times New Roman" w:cs="Times New Roman"/>
          <w:sz w:val="28"/>
          <w:szCs w:val="28"/>
        </w:rPr>
        <w:t xml:space="preserve"> .  Имеется прирост подписчиков. Также для оперативной связи существует чат</w:t>
      </w:r>
      <w:r w:rsidR="00E60A1B">
        <w:rPr>
          <w:rFonts w:ascii="Times New Roman" w:hAnsi="Times New Roman" w:cs="Times New Roman"/>
          <w:sz w:val="28"/>
          <w:szCs w:val="28"/>
        </w:rPr>
        <w:t xml:space="preserve"> с</w:t>
      </w:r>
      <w:r w:rsidRPr="005A4B5C">
        <w:rPr>
          <w:rFonts w:ascii="Times New Roman" w:hAnsi="Times New Roman" w:cs="Times New Roman"/>
          <w:sz w:val="28"/>
          <w:szCs w:val="28"/>
        </w:rPr>
        <w:t xml:space="preserve"> руководителями в </w:t>
      </w:r>
      <w:proofErr w:type="spellStart"/>
      <w:r w:rsidRPr="005A4B5C">
        <w:rPr>
          <w:rFonts w:ascii="Times New Roman" w:hAnsi="Times New Roman" w:cs="Times New Roman"/>
          <w:sz w:val="28"/>
          <w:szCs w:val="28"/>
        </w:rPr>
        <w:t>WhatsApp</w:t>
      </w:r>
      <w:proofErr w:type="spellEnd"/>
      <w:r w:rsidRPr="005A4B5C">
        <w:rPr>
          <w:rFonts w:ascii="Times New Roman" w:hAnsi="Times New Roman" w:cs="Times New Roman"/>
          <w:sz w:val="28"/>
          <w:szCs w:val="28"/>
        </w:rPr>
        <w:t>.</w:t>
      </w:r>
    </w:p>
    <w:p w:rsidR="005A4B5C" w:rsidRPr="005A4B5C" w:rsidRDefault="005A4B5C" w:rsidP="005A4B5C">
      <w:pPr>
        <w:spacing w:after="0"/>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В главный праздник страны – День Великой Победы, все юнармейцы г. Красноярска были задействованы и приняли активное </w:t>
      </w:r>
      <w:proofErr w:type="gramStart"/>
      <w:r w:rsidRPr="005A4B5C">
        <w:rPr>
          <w:rFonts w:ascii="Times New Roman" w:hAnsi="Times New Roman" w:cs="Times New Roman"/>
          <w:sz w:val="28"/>
          <w:szCs w:val="28"/>
        </w:rPr>
        <w:t>участие</w:t>
      </w:r>
      <w:proofErr w:type="gramEnd"/>
      <w:r w:rsidRPr="005A4B5C">
        <w:rPr>
          <w:rFonts w:ascii="Times New Roman" w:hAnsi="Times New Roman" w:cs="Times New Roman"/>
          <w:sz w:val="28"/>
          <w:szCs w:val="28"/>
        </w:rPr>
        <w:t xml:space="preserve"> как в предварительной подготовке, так и непосредственно 9 мая. Часть ребят участвовали в общегородских мероприятиях, но большинство юнармейцев были вовлечены в районные мероприятия города (Районные Вахты памяти). Полный отчёт: </w:t>
      </w:r>
      <w:hyperlink r:id="rId8" w:history="1">
        <w:r w:rsidRPr="005A4B5C">
          <w:rPr>
            <w:rStyle w:val="a4"/>
            <w:rFonts w:ascii="Times New Roman" w:hAnsi="Times New Roman" w:cs="Times New Roman"/>
            <w:sz w:val="28"/>
            <w:szCs w:val="28"/>
          </w:rPr>
          <w:t>https://vk.com/unarmiyakrsk?w=wall-152203781_848</w:t>
        </w:r>
      </w:hyperlink>
      <w:r w:rsidR="009F6151">
        <w:rPr>
          <w:rStyle w:val="a4"/>
          <w:rFonts w:ascii="Times New Roman" w:hAnsi="Times New Roman" w:cs="Times New Roman"/>
          <w:sz w:val="28"/>
          <w:szCs w:val="28"/>
        </w:rPr>
        <w:t>.</w:t>
      </w:r>
      <w:r w:rsidRPr="005A4B5C">
        <w:rPr>
          <w:rFonts w:ascii="Times New Roman" w:hAnsi="Times New Roman" w:cs="Times New Roman"/>
          <w:sz w:val="28"/>
          <w:szCs w:val="28"/>
        </w:rPr>
        <w:t xml:space="preserve"> </w:t>
      </w:r>
    </w:p>
    <w:p w:rsidR="005A4B5C" w:rsidRPr="005A4B5C" w:rsidRDefault="009F6151" w:rsidP="005A4B5C">
      <w:pPr>
        <w:spacing w:after="0"/>
        <w:ind w:firstLine="567"/>
        <w:jc w:val="both"/>
        <w:rPr>
          <w:rFonts w:ascii="Times New Roman" w:hAnsi="Times New Roman" w:cs="Times New Roman"/>
          <w:sz w:val="28"/>
          <w:szCs w:val="28"/>
        </w:rPr>
      </w:pPr>
      <w:r>
        <w:rPr>
          <w:rFonts w:ascii="Times New Roman" w:hAnsi="Times New Roman" w:cs="Times New Roman"/>
          <w:sz w:val="28"/>
          <w:szCs w:val="28"/>
        </w:rPr>
        <w:t>Ю</w:t>
      </w:r>
      <w:r w:rsidR="005A4B5C" w:rsidRPr="005A4B5C">
        <w:rPr>
          <w:rFonts w:ascii="Times New Roman" w:hAnsi="Times New Roman" w:cs="Times New Roman"/>
          <w:sz w:val="28"/>
          <w:szCs w:val="28"/>
        </w:rPr>
        <w:t xml:space="preserve">нармейцы </w:t>
      </w:r>
      <w:r>
        <w:rPr>
          <w:rFonts w:ascii="Times New Roman" w:hAnsi="Times New Roman" w:cs="Times New Roman"/>
          <w:sz w:val="28"/>
          <w:szCs w:val="28"/>
        </w:rPr>
        <w:t>участвуют в сменах</w:t>
      </w:r>
      <w:r w:rsidR="005A4B5C" w:rsidRPr="005A4B5C">
        <w:rPr>
          <w:rFonts w:ascii="Times New Roman" w:hAnsi="Times New Roman" w:cs="Times New Roman"/>
          <w:sz w:val="28"/>
          <w:szCs w:val="28"/>
        </w:rPr>
        <w:t xml:space="preserve"> в Центр</w:t>
      </w:r>
      <w:r>
        <w:rPr>
          <w:rFonts w:ascii="Times New Roman" w:hAnsi="Times New Roman" w:cs="Times New Roman"/>
          <w:sz w:val="28"/>
          <w:szCs w:val="28"/>
        </w:rPr>
        <w:t>е</w:t>
      </w:r>
      <w:r w:rsidR="005A4B5C" w:rsidRPr="005A4B5C">
        <w:rPr>
          <w:rFonts w:ascii="Times New Roman" w:hAnsi="Times New Roman" w:cs="Times New Roman"/>
          <w:sz w:val="28"/>
          <w:szCs w:val="28"/>
        </w:rPr>
        <w:t xml:space="preserve"> допризывной подготовки (</w:t>
      </w:r>
      <w:proofErr w:type="spellStart"/>
      <w:r w:rsidR="005A4B5C" w:rsidRPr="005A4B5C">
        <w:rPr>
          <w:rFonts w:ascii="Times New Roman" w:hAnsi="Times New Roman" w:cs="Times New Roman"/>
          <w:sz w:val="28"/>
          <w:szCs w:val="28"/>
        </w:rPr>
        <w:t>Емельяновский</w:t>
      </w:r>
      <w:proofErr w:type="spellEnd"/>
      <w:r w:rsidR="005A4B5C" w:rsidRPr="005A4B5C">
        <w:rPr>
          <w:rFonts w:ascii="Times New Roman" w:hAnsi="Times New Roman" w:cs="Times New Roman"/>
          <w:sz w:val="28"/>
          <w:szCs w:val="28"/>
        </w:rPr>
        <w:t xml:space="preserve"> район). Также ча</w:t>
      </w:r>
      <w:r>
        <w:rPr>
          <w:rFonts w:ascii="Times New Roman" w:hAnsi="Times New Roman" w:cs="Times New Roman"/>
          <w:sz w:val="28"/>
          <w:szCs w:val="28"/>
        </w:rPr>
        <w:t>сть ребят посетили</w:t>
      </w:r>
      <w:r w:rsidR="005A4B5C" w:rsidRPr="005A4B5C">
        <w:rPr>
          <w:rFonts w:ascii="Times New Roman" w:hAnsi="Times New Roman" w:cs="Times New Roman"/>
          <w:sz w:val="28"/>
          <w:szCs w:val="28"/>
        </w:rPr>
        <w:t xml:space="preserve"> летние профильные объединения Центра «Патриот».</w:t>
      </w:r>
    </w:p>
    <w:tbl>
      <w:tblPr>
        <w:tblpPr w:leftFromText="180" w:rightFromText="180" w:bottomFromText="200" w:vertAnchor="text" w:horzAnchor="margin" w:tblpXSpec="center" w:tblpY="56"/>
        <w:tblW w:w="4967" w:type="pct"/>
        <w:tblCellMar>
          <w:left w:w="0" w:type="dxa"/>
          <w:right w:w="0" w:type="dxa"/>
        </w:tblCellMar>
        <w:tblLook w:val="00A0" w:firstRow="1" w:lastRow="0" w:firstColumn="1" w:lastColumn="0" w:noHBand="0" w:noVBand="0"/>
      </w:tblPr>
      <w:tblGrid>
        <w:gridCol w:w="2022"/>
        <w:gridCol w:w="1191"/>
        <w:gridCol w:w="1801"/>
        <w:gridCol w:w="1191"/>
        <w:gridCol w:w="2037"/>
        <w:gridCol w:w="1269"/>
      </w:tblGrid>
      <w:tr w:rsidR="005A4B5C" w:rsidRPr="005A4B5C" w:rsidTr="001033CC">
        <w:trPr>
          <w:trHeight w:val="280"/>
        </w:trPr>
        <w:tc>
          <w:tcPr>
            <w:tcW w:w="1689" w:type="pct"/>
            <w:gridSpan w:val="2"/>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Calibri" w:hAnsi="Times New Roman" w:cs="Times New Roman"/>
                <w:b/>
                <w:bCs/>
                <w:sz w:val="28"/>
                <w:szCs w:val="28"/>
              </w:rPr>
            </w:pPr>
            <w:r w:rsidRPr="005A4B5C">
              <w:rPr>
                <w:rFonts w:ascii="Times New Roman" w:eastAsia="Calibri" w:hAnsi="Times New Roman" w:cs="Times New Roman"/>
                <w:b/>
                <w:bCs/>
                <w:sz w:val="28"/>
                <w:szCs w:val="28"/>
              </w:rPr>
              <w:t>Мероприятия, проводимые внутри отрядов, т.е. в образовательных учреждениях города</w:t>
            </w:r>
          </w:p>
        </w:tc>
        <w:tc>
          <w:tcPr>
            <w:tcW w:w="1572" w:type="pct"/>
            <w:gridSpan w:val="2"/>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Calibri" w:hAnsi="Times New Roman" w:cs="Times New Roman"/>
                <w:b/>
                <w:bCs/>
                <w:sz w:val="28"/>
                <w:szCs w:val="28"/>
              </w:rPr>
            </w:pPr>
            <w:r w:rsidRPr="005A4B5C">
              <w:rPr>
                <w:rFonts w:ascii="Times New Roman" w:eastAsia="Calibri" w:hAnsi="Times New Roman" w:cs="Times New Roman"/>
                <w:b/>
                <w:bCs/>
                <w:sz w:val="28"/>
                <w:szCs w:val="28"/>
              </w:rPr>
              <w:t>Мероприятия, проводимые Муниципальным отделением ВВПОД «ЮНАРМИЯ» г. Красноярска и Центром «Патриот»</w:t>
            </w:r>
          </w:p>
        </w:tc>
        <w:tc>
          <w:tcPr>
            <w:tcW w:w="1738" w:type="pct"/>
            <w:gridSpan w:val="2"/>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Calibri" w:hAnsi="Times New Roman" w:cs="Times New Roman"/>
                <w:b/>
                <w:bCs/>
                <w:sz w:val="28"/>
                <w:szCs w:val="28"/>
              </w:rPr>
            </w:pPr>
            <w:r w:rsidRPr="005A4B5C">
              <w:rPr>
                <w:rFonts w:ascii="Times New Roman" w:eastAsia="Calibri" w:hAnsi="Times New Roman" w:cs="Times New Roman"/>
                <w:b/>
                <w:bCs/>
                <w:sz w:val="28"/>
                <w:szCs w:val="28"/>
              </w:rPr>
              <w:t>Мероприятия, организуемые другими учреждениями, ведомствами и организациями города, края (в том числе Сетевые акции) и федерации (в том числе и в онлайн-формате)</w:t>
            </w:r>
          </w:p>
        </w:tc>
      </w:tr>
      <w:tr w:rsidR="005A4B5C" w:rsidRPr="005A4B5C" w:rsidTr="001033CC">
        <w:trPr>
          <w:trHeight w:val="280"/>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Times New Roman" w:hAnsi="Times New Roman" w:cs="Times New Roman"/>
                <w:b/>
                <w:sz w:val="28"/>
                <w:szCs w:val="28"/>
                <w:lang w:eastAsia="ru-RU"/>
              </w:rPr>
            </w:pPr>
            <w:r w:rsidRPr="005A4B5C">
              <w:rPr>
                <w:rFonts w:ascii="Times New Roman" w:eastAsia="Times New Roman" w:hAnsi="Times New Roman" w:cs="Times New Roman"/>
                <w:b/>
                <w:sz w:val="28"/>
                <w:szCs w:val="28"/>
                <w:lang w:eastAsia="ru-RU"/>
              </w:rPr>
              <w:t>Название и описание</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b/>
                <w:sz w:val="28"/>
                <w:szCs w:val="28"/>
              </w:rPr>
            </w:pPr>
            <w:r w:rsidRPr="005A4B5C">
              <w:rPr>
                <w:rFonts w:ascii="Times New Roman" w:eastAsia="Calibri" w:hAnsi="Times New Roman" w:cs="Times New Roman"/>
                <w:b/>
                <w:sz w:val="28"/>
                <w:szCs w:val="28"/>
              </w:rPr>
              <w:t xml:space="preserve">Кол-во юнармейцев </w:t>
            </w:r>
          </w:p>
        </w:tc>
        <w:tc>
          <w:tcPr>
            <w:tcW w:w="943"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Times New Roman" w:hAnsi="Times New Roman" w:cs="Times New Roman"/>
                <w:b/>
                <w:sz w:val="28"/>
                <w:szCs w:val="28"/>
                <w:lang w:eastAsia="ru-RU"/>
              </w:rPr>
            </w:pPr>
            <w:r w:rsidRPr="005A4B5C">
              <w:rPr>
                <w:rFonts w:ascii="Times New Roman" w:eastAsia="Times New Roman" w:hAnsi="Times New Roman" w:cs="Times New Roman"/>
                <w:b/>
                <w:sz w:val="28"/>
                <w:szCs w:val="28"/>
                <w:lang w:eastAsia="ru-RU"/>
              </w:rPr>
              <w:t>Название и описание</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b/>
                <w:sz w:val="28"/>
                <w:szCs w:val="28"/>
              </w:rPr>
            </w:pPr>
            <w:r w:rsidRPr="005A4B5C">
              <w:rPr>
                <w:rFonts w:ascii="Times New Roman" w:eastAsia="Calibri" w:hAnsi="Times New Roman" w:cs="Times New Roman"/>
                <w:b/>
                <w:sz w:val="28"/>
                <w:szCs w:val="28"/>
              </w:rPr>
              <w:t>Кол-во юнармейцев</w:t>
            </w:r>
          </w:p>
        </w:tc>
        <w:tc>
          <w:tcPr>
            <w:tcW w:w="1068"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center"/>
              <w:rPr>
                <w:rFonts w:ascii="Times New Roman" w:eastAsia="Times New Roman" w:hAnsi="Times New Roman" w:cs="Times New Roman"/>
                <w:b/>
                <w:sz w:val="28"/>
                <w:szCs w:val="28"/>
                <w:lang w:eastAsia="ru-RU"/>
              </w:rPr>
            </w:pPr>
            <w:r w:rsidRPr="005A4B5C">
              <w:rPr>
                <w:rFonts w:ascii="Times New Roman" w:eastAsia="Times New Roman" w:hAnsi="Times New Roman" w:cs="Times New Roman"/>
                <w:b/>
                <w:sz w:val="28"/>
                <w:szCs w:val="28"/>
                <w:lang w:eastAsia="ru-RU"/>
              </w:rPr>
              <w:t>Название и описание</w:t>
            </w:r>
          </w:p>
        </w:tc>
        <w:tc>
          <w:tcPr>
            <w:tcW w:w="671"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b/>
                <w:sz w:val="28"/>
                <w:szCs w:val="28"/>
              </w:rPr>
            </w:pPr>
            <w:r w:rsidRPr="005A4B5C">
              <w:rPr>
                <w:rFonts w:ascii="Times New Roman" w:eastAsia="Calibri" w:hAnsi="Times New Roman" w:cs="Times New Roman"/>
                <w:b/>
                <w:sz w:val="28"/>
                <w:szCs w:val="28"/>
              </w:rPr>
              <w:t>Кол-во юнармейцев</w:t>
            </w:r>
          </w:p>
        </w:tc>
      </w:tr>
      <w:tr w:rsidR="005A4B5C" w:rsidRPr="005A4B5C" w:rsidTr="001033CC">
        <w:trPr>
          <w:trHeight w:val="280"/>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sz w:val="28"/>
                <w:szCs w:val="28"/>
              </w:rPr>
              <w:t>Блокадный Ленинград. Школы №5 - «Уроки памяти», мастер - классы «Блокадные светлячки», библиотечные уроки,</w:t>
            </w:r>
            <w:r w:rsidRPr="005A4B5C">
              <w:rPr>
                <w:rFonts w:ascii="Times New Roman" w:eastAsia="Times New Roman" w:hAnsi="Times New Roman" w:cs="Times New Roman"/>
                <w:bCs/>
                <w:sz w:val="28"/>
                <w:szCs w:val="28"/>
                <w:lang w:eastAsia="ru-RU"/>
              </w:rPr>
              <w:t xml:space="preserve"> </w:t>
            </w:r>
            <w:proofErr w:type="spellStart"/>
            <w:r w:rsidRPr="005A4B5C">
              <w:rPr>
                <w:rFonts w:ascii="Times New Roman" w:eastAsia="Times New Roman" w:hAnsi="Times New Roman" w:cs="Times New Roman"/>
                <w:bCs/>
                <w:sz w:val="28"/>
                <w:szCs w:val="28"/>
                <w:lang w:eastAsia="ru-RU"/>
              </w:rPr>
              <w:t>квиз</w:t>
            </w:r>
            <w:proofErr w:type="spellEnd"/>
            <w:r w:rsidRPr="005A4B5C">
              <w:rPr>
                <w:rFonts w:ascii="Times New Roman" w:eastAsia="Times New Roman" w:hAnsi="Times New Roman" w:cs="Times New Roman"/>
                <w:bCs/>
                <w:sz w:val="28"/>
                <w:szCs w:val="28"/>
                <w:lang w:eastAsia="ru-RU"/>
              </w:rPr>
              <w:t xml:space="preserve"> «Страницы героизма».</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16</w:t>
            </w:r>
          </w:p>
        </w:tc>
        <w:tc>
          <w:tcPr>
            <w:tcW w:w="943"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sz w:val="28"/>
                <w:szCs w:val="28"/>
              </w:rPr>
              <w:t xml:space="preserve">Мастер-класс по самообороне для отрядов, классов </w:t>
            </w:r>
            <w:proofErr w:type="spellStart"/>
            <w:r w:rsidRPr="005A4B5C">
              <w:rPr>
                <w:rFonts w:ascii="Times New Roman" w:eastAsia="Calibri" w:hAnsi="Times New Roman" w:cs="Times New Roman"/>
                <w:sz w:val="28"/>
                <w:szCs w:val="28"/>
              </w:rPr>
              <w:t>Юнармии</w:t>
            </w:r>
            <w:proofErr w:type="spellEnd"/>
            <w:r w:rsidRPr="005A4B5C">
              <w:rPr>
                <w:rFonts w:ascii="Times New Roman" w:eastAsia="Calibri" w:hAnsi="Times New Roman" w:cs="Times New Roman"/>
                <w:sz w:val="28"/>
                <w:szCs w:val="28"/>
              </w:rPr>
              <w:t xml:space="preserve"> </w:t>
            </w:r>
          </w:p>
          <w:p w:rsidR="005A4B5C" w:rsidRPr="005A4B5C" w:rsidRDefault="005A4B5C" w:rsidP="005A4B5C">
            <w:pPr>
              <w:spacing w:after="0" w:line="240" w:lineRule="auto"/>
              <w:jc w:val="both"/>
              <w:rPr>
                <w:rFonts w:ascii="Times New Roman" w:eastAsia="Calibri" w:hAnsi="Times New Roman" w:cs="Times New Roman"/>
                <w:color w:val="000000"/>
                <w:sz w:val="28"/>
                <w:szCs w:val="28"/>
                <w:shd w:val="clear" w:color="auto" w:fill="FFFFFF"/>
              </w:rPr>
            </w:pPr>
            <w:r w:rsidRPr="005A4B5C">
              <w:rPr>
                <w:rFonts w:ascii="Times New Roman" w:eastAsia="Calibri" w:hAnsi="Times New Roman" w:cs="Times New Roman"/>
                <w:color w:val="000000"/>
                <w:sz w:val="28"/>
                <w:szCs w:val="28"/>
                <w:shd w:val="clear" w:color="auto" w:fill="FFFFFF"/>
              </w:rPr>
              <w:t xml:space="preserve">(МАОУ Гимназии № 13 </w:t>
            </w:r>
            <w:proofErr w:type="spellStart"/>
            <w:r w:rsidRPr="005A4B5C">
              <w:rPr>
                <w:rFonts w:ascii="Times New Roman" w:eastAsia="Calibri" w:hAnsi="Times New Roman" w:cs="Times New Roman"/>
                <w:color w:val="000000"/>
                <w:sz w:val="28"/>
                <w:szCs w:val="28"/>
                <w:shd w:val="clear" w:color="auto" w:fill="FFFFFF"/>
              </w:rPr>
              <w:t>Академ</w:t>
            </w:r>
            <w:proofErr w:type="spellEnd"/>
            <w:r w:rsidRPr="005A4B5C">
              <w:rPr>
                <w:rFonts w:ascii="Times New Roman" w:eastAsia="Calibri" w:hAnsi="Times New Roman" w:cs="Times New Roman"/>
                <w:color w:val="000000"/>
                <w:sz w:val="28"/>
                <w:szCs w:val="28"/>
                <w:shd w:val="clear" w:color="auto" w:fill="FFFFFF"/>
              </w:rPr>
              <w:t>, МБОУ СШ № 42, МБОУ СШ № 16)</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25</w:t>
            </w:r>
          </w:p>
        </w:tc>
        <w:tc>
          <w:tcPr>
            <w:tcW w:w="1068"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color w:val="000000"/>
                <w:sz w:val="28"/>
                <w:szCs w:val="28"/>
                <w:shd w:val="clear" w:color="auto" w:fill="FFFFFF"/>
              </w:rPr>
              <w:t>Всероссийская юнармейская акция «Покорми птиц зимой» (Школа №39, Школа №19)</w:t>
            </w:r>
          </w:p>
        </w:tc>
        <w:tc>
          <w:tcPr>
            <w:tcW w:w="671"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20</w:t>
            </w:r>
          </w:p>
        </w:tc>
      </w:tr>
      <w:tr w:rsidR="005A4B5C" w:rsidRPr="005A4B5C" w:rsidTr="001033CC">
        <w:trPr>
          <w:trHeight w:val="280"/>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sz w:val="28"/>
                <w:szCs w:val="28"/>
              </w:rPr>
              <w:t>В Школе №62 посмотрели фильм «Великая война. Сталинград», затем отработали навыки по огневой подготовке. Провели Онлайн-викторину «БИТВА, СПАСШАЯ МИР» по событиям Сталинградской битвы.</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10</w:t>
            </w:r>
          </w:p>
        </w:tc>
        <w:tc>
          <w:tcPr>
            <w:tcW w:w="943"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sz w:val="28"/>
                <w:szCs w:val="28"/>
              </w:rPr>
              <w:t>Открытое занятие в «Доме ЮНАРМИИ» для самых маленьких юнармейцев. При сотрудничестве с Домом Офицеров прошло ознакомительно-практическое занятие для юнармейцев из Школы №42 и Школы №19</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36</w:t>
            </w:r>
          </w:p>
        </w:tc>
        <w:tc>
          <w:tcPr>
            <w:tcW w:w="1068"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sz w:val="28"/>
                <w:szCs w:val="28"/>
              </w:rPr>
              <w:t>Тематическая профильная смена «</w:t>
            </w:r>
            <w:proofErr w:type="spellStart"/>
            <w:r w:rsidRPr="005A4B5C">
              <w:rPr>
                <w:rFonts w:ascii="Times New Roman" w:eastAsia="Calibri" w:hAnsi="Times New Roman" w:cs="Times New Roman"/>
                <w:sz w:val="28"/>
                <w:szCs w:val="28"/>
              </w:rPr>
              <w:t>Юнтех</w:t>
            </w:r>
            <w:proofErr w:type="spellEnd"/>
            <w:r w:rsidRPr="005A4B5C">
              <w:rPr>
                <w:rFonts w:ascii="Times New Roman" w:eastAsia="Calibri" w:hAnsi="Times New Roman" w:cs="Times New Roman"/>
                <w:sz w:val="28"/>
                <w:szCs w:val="28"/>
              </w:rPr>
              <w:t>» во Всероссийском детском центре «Смена» (прошёл отборочный этап, по семейным обстоятельствам не поехал в лагерь)</w:t>
            </w:r>
          </w:p>
        </w:tc>
        <w:tc>
          <w:tcPr>
            <w:tcW w:w="671"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Calibri" w:hAnsi="Times New Roman" w:cs="Times New Roman"/>
                <w:sz w:val="28"/>
                <w:szCs w:val="28"/>
              </w:rPr>
            </w:pPr>
            <w:r w:rsidRPr="005A4B5C">
              <w:rPr>
                <w:rFonts w:ascii="Times New Roman" w:eastAsia="Calibri" w:hAnsi="Times New Roman" w:cs="Times New Roman"/>
                <w:sz w:val="28"/>
                <w:szCs w:val="28"/>
              </w:rPr>
              <w:t>1</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из Гимназии 13 «АКАДЕМ» организовали виртуальный тур по музею-заповеднику «Сталинградская битва» на Мамаевом кургане</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17</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Спартакиада «Защитник Отечества»: 1 этап - интеллектуальный состоял из теста. 2 этап стал испытанием на силу и выносливость (подтягивание, отжимание и прыжки в длину с места)</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23</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w:t>
            </w:r>
            <w:proofErr w:type="gramStart"/>
            <w:r w:rsidRPr="005A4B5C">
              <w:rPr>
                <w:rFonts w:ascii="Times New Roman" w:eastAsia="Times New Roman" w:hAnsi="Times New Roman" w:cs="Times New Roman"/>
                <w:bCs/>
                <w:sz w:val="28"/>
                <w:szCs w:val="28"/>
                <w:lang w:eastAsia="ru-RU"/>
              </w:rPr>
              <w:t>исторический</w:t>
            </w:r>
            <w:proofErr w:type="gramEnd"/>
            <w:r w:rsidRPr="005A4B5C">
              <w:rPr>
                <w:rFonts w:ascii="Times New Roman" w:eastAsia="Times New Roman" w:hAnsi="Times New Roman" w:cs="Times New Roman"/>
                <w:bCs/>
                <w:sz w:val="28"/>
                <w:szCs w:val="28"/>
                <w:lang w:eastAsia="ru-RU"/>
              </w:rPr>
              <w:t xml:space="preserve"> </w:t>
            </w:r>
            <w:proofErr w:type="spellStart"/>
            <w:r w:rsidRPr="005A4B5C">
              <w:rPr>
                <w:rFonts w:ascii="Times New Roman" w:eastAsia="Times New Roman" w:hAnsi="Times New Roman" w:cs="Times New Roman"/>
                <w:bCs/>
                <w:sz w:val="28"/>
                <w:szCs w:val="28"/>
                <w:lang w:eastAsia="ru-RU"/>
              </w:rPr>
              <w:t>квиз</w:t>
            </w:r>
            <w:proofErr w:type="spellEnd"/>
            <w:r w:rsidRPr="005A4B5C">
              <w:rPr>
                <w:rFonts w:ascii="Times New Roman" w:eastAsia="Times New Roman" w:hAnsi="Times New Roman" w:cs="Times New Roman"/>
                <w:bCs/>
                <w:sz w:val="28"/>
                <w:szCs w:val="28"/>
                <w:lang w:eastAsia="ru-RU"/>
              </w:rPr>
              <w:t xml:space="preserve"> «Страницы героизма», приуроченный ко Дню полного освобождения Ленинграда от фашистской блокады (Школа №53)</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17</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Школа №133 - «Урок мужества». Урок провели приглашённые гости, ветераны ВДВ, «войны-афганцы»: Шадрин Александр Александрович, преподаватель ВИИ СФУ, директор фонда ветеранов-афганцев и </w:t>
            </w:r>
            <w:proofErr w:type="spellStart"/>
            <w:r w:rsidRPr="005A4B5C">
              <w:rPr>
                <w:rFonts w:ascii="Times New Roman" w:eastAsia="Times New Roman" w:hAnsi="Times New Roman" w:cs="Times New Roman"/>
                <w:sz w:val="28"/>
                <w:szCs w:val="28"/>
                <w:lang w:eastAsia="ru-RU"/>
              </w:rPr>
              <w:t>Портовский</w:t>
            </w:r>
            <w:proofErr w:type="spellEnd"/>
            <w:r w:rsidRPr="005A4B5C">
              <w:rPr>
                <w:rFonts w:ascii="Times New Roman" w:eastAsia="Times New Roman" w:hAnsi="Times New Roman" w:cs="Times New Roman"/>
                <w:sz w:val="28"/>
                <w:szCs w:val="28"/>
                <w:lang w:eastAsia="ru-RU"/>
              </w:rPr>
              <w:t xml:space="preserve"> Андрей Николаевич, председатель </w:t>
            </w:r>
            <w:proofErr w:type="spellStart"/>
            <w:r w:rsidRPr="005A4B5C">
              <w:rPr>
                <w:rFonts w:ascii="Times New Roman" w:eastAsia="Times New Roman" w:hAnsi="Times New Roman" w:cs="Times New Roman"/>
                <w:sz w:val="28"/>
                <w:szCs w:val="28"/>
                <w:lang w:eastAsia="ru-RU"/>
              </w:rPr>
              <w:t>Сюза</w:t>
            </w:r>
            <w:proofErr w:type="spellEnd"/>
            <w:r w:rsidRPr="005A4B5C">
              <w:rPr>
                <w:rFonts w:ascii="Times New Roman" w:eastAsia="Times New Roman" w:hAnsi="Times New Roman" w:cs="Times New Roman"/>
                <w:sz w:val="28"/>
                <w:szCs w:val="28"/>
                <w:lang w:eastAsia="ru-RU"/>
              </w:rPr>
              <w:t xml:space="preserve"> десантников Сибири.</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30</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Первенство по горно-штурмовой подготовке ММАУ МВСЦ «Патриот»</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14</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МБОУ СШ №64 и МАОУ СШ №152 проводят просветительские беседы с участниками юнармейского движения. В рамках Всероссийских юнармейских акций организован показ фильма «Великая война. Сталинград».</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21</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МБОУ СШ №62 провели урок мужества, посвященный воинам-интернационалистам</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18</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Calibri" w:hAnsi="Times New Roman" w:cs="Times New Roman"/>
                <w:sz w:val="28"/>
                <w:szCs w:val="28"/>
              </w:rPr>
            </w:pPr>
            <w:r w:rsidRPr="005A4B5C">
              <w:rPr>
                <w:rFonts w:ascii="Times New Roman" w:eastAsia="Calibri" w:hAnsi="Times New Roman" w:cs="Times New Roman"/>
                <w:color w:val="000000"/>
                <w:sz w:val="28"/>
                <w:szCs w:val="28"/>
                <w:shd w:val="clear" w:color="auto" w:fill="FFFFFF"/>
              </w:rPr>
              <w:t xml:space="preserve">Мастер-класс по горно-штурмовой подготовке для </w:t>
            </w:r>
            <w:r w:rsidRPr="005A4B5C">
              <w:rPr>
                <w:rFonts w:ascii="Times New Roman" w:eastAsia="Calibri" w:hAnsi="Times New Roman" w:cs="Times New Roman"/>
                <w:sz w:val="28"/>
                <w:szCs w:val="28"/>
              </w:rPr>
              <w:t xml:space="preserve"> </w:t>
            </w:r>
            <w:proofErr w:type="spellStart"/>
            <w:proofErr w:type="gramStart"/>
            <w:r w:rsidRPr="005A4B5C">
              <w:rPr>
                <w:rFonts w:ascii="Times New Roman" w:eastAsia="Calibri" w:hAnsi="Times New Roman" w:cs="Times New Roman"/>
                <w:sz w:val="28"/>
                <w:szCs w:val="28"/>
              </w:rPr>
              <w:t>для</w:t>
            </w:r>
            <w:proofErr w:type="spellEnd"/>
            <w:proofErr w:type="gramEnd"/>
            <w:r w:rsidRPr="005A4B5C">
              <w:rPr>
                <w:rFonts w:ascii="Times New Roman" w:eastAsia="Calibri" w:hAnsi="Times New Roman" w:cs="Times New Roman"/>
                <w:sz w:val="28"/>
                <w:szCs w:val="28"/>
              </w:rPr>
              <w:t xml:space="preserve"> отрядов, классов </w:t>
            </w:r>
            <w:proofErr w:type="spellStart"/>
            <w:r w:rsidRPr="005A4B5C">
              <w:rPr>
                <w:rFonts w:ascii="Times New Roman" w:eastAsia="Calibri" w:hAnsi="Times New Roman" w:cs="Times New Roman"/>
                <w:sz w:val="28"/>
                <w:szCs w:val="28"/>
              </w:rPr>
              <w:t>Юнармии</w:t>
            </w:r>
            <w:proofErr w:type="spellEnd"/>
            <w:r w:rsidRPr="005A4B5C">
              <w:rPr>
                <w:rFonts w:ascii="Times New Roman" w:eastAsia="Calibri" w:hAnsi="Times New Roman" w:cs="Times New Roman"/>
                <w:sz w:val="28"/>
                <w:szCs w:val="28"/>
              </w:rPr>
              <w:t xml:space="preserve"> (</w:t>
            </w:r>
            <w:r w:rsidRPr="005A4B5C">
              <w:rPr>
                <w:rFonts w:ascii="Times New Roman" w:eastAsia="Calibri" w:hAnsi="Times New Roman" w:cs="Times New Roman"/>
                <w:color w:val="000000"/>
                <w:sz w:val="28"/>
                <w:szCs w:val="28"/>
                <w:shd w:val="clear" w:color="auto" w:fill="FFFFFF"/>
              </w:rPr>
              <w:t xml:space="preserve">МАОУ Гимназии №13 </w:t>
            </w:r>
            <w:proofErr w:type="spellStart"/>
            <w:r w:rsidRPr="005A4B5C">
              <w:rPr>
                <w:rFonts w:ascii="Times New Roman" w:eastAsia="Calibri" w:hAnsi="Times New Roman" w:cs="Times New Roman"/>
                <w:color w:val="000000"/>
                <w:sz w:val="28"/>
                <w:szCs w:val="28"/>
                <w:shd w:val="clear" w:color="auto" w:fill="FFFFFF"/>
              </w:rPr>
              <w:t>Академ</w:t>
            </w:r>
            <w:proofErr w:type="spellEnd"/>
            <w:r w:rsidRPr="005A4B5C">
              <w:rPr>
                <w:rFonts w:ascii="Times New Roman" w:eastAsia="Calibri" w:hAnsi="Times New Roman" w:cs="Times New Roman"/>
                <w:color w:val="000000"/>
                <w:sz w:val="28"/>
                <w:szCs w:val="28"/>
                <w:shd w:val="clear" w:color="auto" w:fill="FFFFFF"/>
              </w:rPr>
              <w:t>, Школы №16, №64)</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30</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В Центре культурных инициатив состоялся </w:t>
            </w:r>
            <w:proofErr w:type="spellStart"/>
            <w:r w:rsidRPr="005A4B5C">
              <w:rPr>
                <w:rFonts w:ascii="Times New Roman" w:eastAsia="Times New Roman" w:hAnsi="Times New Roman" w:cs="Times New Roman"/>
                <w:bCs/>
                <w:sz w:val="28"/>
                <w:szCs w:val="28"/>
                <w:lang w:eastAsia="ru-RU"/>
              </w:rPr>
              <w:t>киноурок</w:t>
            </w:r>
            <w:proofErr w:type="spellEnd"/>
            <w:r w:rsidRPr="005A4B5C">
              <w:rPr>
                <w:rFonts w:ascii="Times New Roman" w:eastAsia="Times New Roman" w:hAnsi="Times New Roman" w:cs="Times New Roman"/>
                <w:bCs/>
                <w:sz w:val="28"/>
                <w:szCs w:val="28"/>
                <w:lang w:eastAsia="ru-RU"/>
              </w:rPr>
              <w:t xml:space="preserve">, </w:t>
            </w:r>
            <w:proofErr w:type="gramStart"/>
            <w:r w:rsidRPr="005A4B5C">
              <w:rPr>
                <w:rFonts w:ascii="Times New Roman" w:eastAsia="Times New Roman" w:hAnsi="Times New Roman" w:cs="Times New Roman"/>
                <w:bCs/>
                <w:sz w:val="28"/>
                <w:szCs w:val="28"/>
                <w:lang w:eastAsia="ru-RU"/>
              </w:rPr>
              <w:t>посвящённый</w:t>
            </w:r>
            <w:proofErr w:type="gramEnd"/>
            <w:r w:rsidRPr="005A4B5C">
              <w:rPr>
                <w:rFonts w:ascii="Times New Roman" w:eastAsia="Times New Roman" w:hAnsi="Times New Roman" w:cs="Times New Roman"/>
                <w:bCs/>
                <w:sz w:val="28"/>
                <w:szCs w:val="28"/>
                <w:lang w:eastAsia="ru-RU"/>
              </w:rPr>
              <w:t xml:space="preserve"> обороне Сталинграда (Школы №133,  №53, №65)</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53</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Митинги в День памяти воинов-интернационалистов (Школа №64, №23, №5 Гимназия №7)</w:t>
            </w: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48</w:t>
            </w: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Calibri" w:hAnsi="Times New Roman" w:cs="Times New Roman"/>
                <w:sz w:val="28"/>
                <w:szCs w:val="28"/>
              </w:rPr>
              <w:t xml:space="preserve">Турнир по армрестлингу среди юнармейцев </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Calibri" w:hAnsi="Times New Roman" w:cs="Times New Roman"/>
                <w:sz w:val="28"/>
                <w:szCs w:val="28"/>
              </w:rPr>
              <w:t>56</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w:t>
            </w:r>
            <w:proofErr w:type="spellStart"/>
            <w:r w:rsidRPr="005A4B5C">
              <w:rPr>
                <w:rFonts w:ascii="Times New Roman" w:eastAsia="Times New Roman" w:hAnsi="Times New Roman" w:cs="Times New Roman"/>
                <w:bCs/>
                <w:sz w:val="28"/>
                <w:szCs w:val="28"/>
                <w:lang w:eastAsia="ru-RU"/>
              </w:rPr>
              <w:t>киновикторина</w:t>
            </w:r>
            <w:proofErr w:type="spellEnd"/>
            <w:r w:rsidRPr="005A4B5C">
              <w:rPr>
                <w:rFonts w:ascii="Times New Roman" w:eastAsia="Times New Roman" w:hAnsi="Times New Roman" w:cs="Times New Roman"/>
                <w:bCs/>
                <w:sz w:val="28"/>
                <w:szCs w:val="28"/>
                <w:lang w:eastAsia="ru-RU"/>
              </w:rPr>
              <w:t xml:space="preserve"> «Сталинград. 200 дней битвы» (Школа №94, 62, 16)</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25</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В МБОУ СШ №133 прошёл </w:t>
            </w:r>
            <w:proofErr w:type="gramStart"/>
            <w:r w:rsidRPr="005A4B5C">
              <w:rPr>
                <w:rFonts w:ascii="Times New Roman" w:eastAsia="Times New Roman" w:hAnsi="Times New Roman" w:cs="Times New Roman"/>
                <w:sz w:val="28"/>
                <w:szCs w:val="28"/>
                <w:lang w:eastAsia="ru-RU"/>
              </w:rPr>
              <w:t>военно-исторический</w:t>
            </w:r>
            <w:proofErr w:type="gramEnd"/>
            <w:r w:rsidRPr="005A4B5C">
              <w:rPr>
                <w:rFonts w:ascii="Times New Roman" w:eastAsia="Times New Roman" w:hAnsi="Times New Roman" w:cs="Times New Roman"/>
                <w:sz w:val="28"/>
                <w:szCs w:val="28"/>
                <w:lang w:eastAsia="ru-RU"/>
              </w:rPr>
              <w:t xml:space="preserve"> </w:t>
            </w:r>
            <w:proofErr w:type="spellStart"/>
            <w:r w:rsidRPr="005A4B5C">
              <w:rPr>
                <w:rFonts w:ascii="Times New Roman" w:eastAsia="Times New Roman" w:hAnsi="Times New Roman" w:cs="Times New Roman"/>
                <w:sz w:val="28"/>
                <w:szCs w:val="28"/>
                <w:lang w:eastAsia="ru-RU"/>
              </w:rPr>
              <w:t>квест</w:t>
            </w:r>
            <w:proofErr w:type="spellEnd"/>
            <w:r w:rsidRPr="005A4B5C">
              <w:rPr>
                <w:rFonts w:ascii="Times New Roman" w:eastAsia="Times New Roman" w:hAnsi="Times New Roman" w:cs="Times New Roman"/>
                <w:sz w:val="28"/>
                <w:szCs w:val="28"/>
                <w:lang w:eastAsia="ru-RU"/>
              </w:rPr>
              <w:t>, посвященный Дню Защитника Отечества. Юнармейцы показали свои навыки надевания ОЗК, сдали основные нормативы ОФП и продемонстрировали свою интеллектуальную подготовку.</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12</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В волонтерском центре «Доброе дело» состоялось знакомство куратора движения </w:t>
            </w:r>
            <w:proofErr w:type="spellStart"/>
            <w:r w:rsidRPr="005A4B5C">
              <w:rPr>
                <w:rFonts w:ascii="Times New Roman" w:eastAsia="Times New Roman" w:hAnsi="Times New Roman" w:cs="Times New Roman"/>
                <w:sz w:val="28"/>
                <w:szCs w:val="28"/>
                <w:lang w:eastAsia="ru-RU"/>
              </w:rPr>
              <w:t>Юнармия</w:t>
            </w:r>
            <w:proofErr w:type="spellEnd"/>
            <w:r w:rsidRPr="005A4B5C">
              <w:rPr>
                <w:rFonts w:ascii="Times New Roman" w:eastAsia="Times New Roman" w:hAnsi="Times New Roman" w:cs="Times New Roman"/>
                <w:sz w:val="28"/>
                <w:szCs w:val="28"/>
                <w:lang w:eastAsia="ru-RU"/>
              </w:rPr>
              <w:t xml:space="preserve"> </w:t>
            </w:r>
          </w:p>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г. Красноярска с отрядами левобережной части города</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15</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w:t>
            </w:r>
            <w:proofErr w:type="spellStart"/>
            <w:r w:rsidRPr="005A4B5C">
              <w:rPr>
                <w:rFonts w:ascii="Times New Roman" w:eastAsia="Times New Roman" w:hAnsi="Times New Roman" w:cs="Times New Roman"/>
                <w:bCs/>
                <w:sz w:val="28"/>
                <w:szCs w:val="28"/>
                <w:lang w:eastAsia="ru-RU"/>
              </w:rPr>
              <w:t>киновикторина</w:t>
            </w:r>
            <w:proofErr w:type="spellEnd"/>
            <w:r w:rsidRPr="005A4B5C">
              <w:rPr>
                <w:rFonts w:ascii="Times New Roman" w:eastAsia="Times New Roman" w:hAnsi="Times New Roman" w:cs="Times New Roman"/>
                <w:bCs/>
                <w:sz w:val="28"/>
                <w:szCs w:val="28"/>
                <w:lang w:eastAsia="ru-RU"/>
              </w:rPr>
              <w:t xml:space="preserve"> «Необъявленная война», приуроченная ко Дню памяти о россиянах, исполнявших служебный долг за пределами Отечества (МАОУ СШ №141)</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20</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roofErr w:type="spellStart"/>
            <w:r w:rsidRPr="005A4B5C">
              <w:rPr>
                <w:rFonts w:ascii="Times New Roman" w:eastAsia="Times New Roman" w:hAnsi="Times New Roman" w:cs="Times New Roman"/>
                <w:sz w:val="28"/>
                <w:szCs w:val="28"/>
                <w:lang w:eastAsia="ru-RU"/>
              </w:rPr>
              <w:t>Квест</w:t>
            </w:r>
            <w:proofErr w:type="spellEnd"/>
            <w:r w:rsidRPr="005A4B5C">
              <w:rPr>
                <w:rFonts w:ascii="Times New Roman" w:eastAsia="Times New Roman" w:hAnsi="Times New Roman" w:cs="Times New Roman"/>
                <w:sz w:val="28"/>
                <w:szCs w:val="28"/>
                <w:lang w:eastAsia="ru-RU"/>
              </w:rPr>
              <w:t xml:space="preserve"> «СОЛДАТСКАЯ СМЕКАЛКА» ко Дню защитника Отечества в библиотеке им И. Тургенева (Школа №62)</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22</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На площади Музея «Мемориал Победы» состоялось торжественное мероприятие, посвященное «Памяти героев-пограничников, погибших при защите Государственной границы СССР, и воинов Российской Армии, выполняющих долг по защите рубежей России». В торжественном параде прошли юнармейцы (Гимназия №7)</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ind w:left="221" w:hanging="221"/>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31</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Всероссийская акция «Письмо солдату» (Школы №64, №133, №53, Гимназия №11)</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38</w:t>
            </w:r>
          </w:p>
        </w:tc>
      </w:tr>
      <w:tr w:rsidR="005A4B5C" w:rsidRPr="005A4B5C" w:rsidTr="001033CC">
        <w:trPr>
          <w:trHeight w:val="146"/>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На школьной перемене в Гимназии 13 «АКАДЕМ» прошли мастер-классы для новобранцев юнармейского движения</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12</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В ИТ-центре прошло знакомство куратора Юнармейского движения г. Красноярска с отрядами правобережной части города</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15</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Праздничный концерт «О подвигах, о славе, о любви!», посвященный Дню защитника Отечества в Доме Офицеров</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102</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Смотр - конкурс «Песни и строя» в преддверии Дня Защитника Отечества (Гимназия № 7, Школа №73 и Школа №5)</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58</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Юнармейцы из Школы № 23 и Гимназии 13 «АКАДЕМ» посетили мероприятие, где узнали </w:t>
            </w:r>
            <w:proofErr w:type="gramStart"/>
            <w:r w:rsidRPr="005A4B5C">
              <w:rPr>
                <w:rFonts w:ascii="Times New Roman" w:eastAsia="Times New Roman" w:hAnsi="Times New Roman" w:cs="Times New Roman"/>
                <w:sz w:val="28"/>
                <w:szCs w:val="28"/>
                <w:lang w:eastAsia="ru-RU"/>
              </w:rPr>
              <w:t>о</w:t>
            </w:r>
            <w:proofErr w:type="gramEnd"/>
            <w:r w:rsidRPr="005A4B5C">
              <w:rPr>
                <w:rFonts w:ascii="Times New Roman" w:eastAsia="Times New Roman" w:hAnsi="Times New Roman" w:cs="Times New Roman"/>
                <w:sz w:val="28"/>
                <w:szCs w:val="28"/>
                <w:lang w:eastAsia="ru-RU"/>
              </w:rPr>
              <w:t xml:space="preserve"> истории возникновения и развития частной охранной и детективной деятельности в Красноярском крае, увидели виды спецсредств и экипировки, познакомились с работой пультовой охраны.</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9</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интерактивная </w:t>
            </w:r>
            <w:proofErr w:type="spellStart"/>
            <w:r w:rsidRPr="005A4B5C">
              <w:rPr>
                <w:rFonts w:ascii="Times New Roman" w:eastAsia="Times New Roman" w:hAnsi="Times New Roman" w:cs="Times New Roman"/>
                <w:bCs/>
                <w:sz w:val="28"/>
                <w:szCs w:val="28"/>
                <w:lang w:eastAsia="ru-RU"/>
              </w:rPr>
              <w:t>киновикторина</w:t>
            </w:r>
            <w:proofErr w:type="spellEnd"/>
            <w:r w:rsidRPr="005A4B5C">
              <w:rPr>
                <w:rFonts w:ascii="Times New Roman" w:eastAsia="Times New Roman" w:hAnsi="Times New Roman" w:cs="Times New Roman"/>
                <w:bCs/>
                <w:sz w:val="28"/>
                <w:szCs w:val="28"/>
                <w:lang w:eastAsia="ru-RU"/>
              </w:rPr>
              <w:t>, посвящённая Дню Защитника Отечества (Школа №23)</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18</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Юнармейский отряд «</w:t>
            </w:r>
            <w:proofErr w:type="spellStart"/>
            <w:r w:rsidRPr="005A4B5C">
              <w:rPr>
                <w:rFonts w:ascii="Times New Roman" w:eastAsia="Times New Roman" w:hAnsi="Times New Roman" w:cs="Times New Roman"/>
                <w:color w:val="000000"/>
                <w:kern w:val="24"/>
                <w:sz w:val="28"/>
                <w:szCs w:val="28"/>
                <w:lang w:eastAsia="ru-RU"/>
              </w:rPr>
              <w:t>РеКруты</w:t>
            </w:r>
            <w:proofErr w:type="spellEnd"/>
            <w:r w:rsidRPr="005A4B5C">
              <w:rPr>
                <w:rFonts w:ascii="Times New Roman" w:eastAsia="Times New Roman" w:hAnsi="Times New Roman" w:cs="Times New Roman"/>
                <w:color w:val="000000"/>
                <w:kern w:val="24"/>
                <w:sz w:val="28"/>
                <w:szCs w:val="28"/>
                <w:lang w:eastAsia="ru-RU"/>
              </w:rPr>
              <w:t xml:space="preserve">» Школы №62 посетил </w:t>
            </w:r>
            <w:proofErr w:type="spellStart"/>
            <w:r w:rsidRPr="005A4B5C">
              <w:rPr>
                <w:rFonts w:ascii="Times New Roman" w:eastAsia="Times New Roman" w:hAnsi="Times New Roman" w:cs="Times New Roman"/>
                <w:color w:val="000000"/>
                <w:kern w:val="24"/>
                <w:sz w:val="28"/>
                <w:szCs w:val="28"/>
                <w:lang w:eastAsia="ru-RU"/>
              </w:rPr>
              <w:t>пейнтбольный</w:t>
            </w:r>
            <w:proofErr w:type="spellEnd"/>
            <w:r w:rsidRPr="005A4B5C">
              <w:rPr>
                <w:rFonts w:ascii="Times New Roman" w:eastAsia="Times New Roman" w:hAnsi="Times New Roman" w:cs="Times New Roman"/>
                <w:color w:val="000000"/>
                <w:kern w:val="24"/>
                <w:sz w:val="28"/>
                <w:szCs w:val="28"/>
                <w:lang w:eastAsia="ru-RU"/>
              </w:rPr>
              <w:t xml:space="preserve"> клуб «Сибирская дивизия»</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14</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Муниципальный этап </w:t>
            </w:r>
            <w:proofErr w:type="gramStart"/>
            <w:r w:rsidRPr="005A4B5C">
              <w:rPr>
                <w:rFonts w:ascii="Times New Roman" w:eastAsia="Times New Roman" w:hAnsi="Times New Roman" w:cs="Times New Roman"/>
                <w:sz w:val="28"/>
                <w:szCs w:val="28"/>
                <w:lang w:eastAsia="ru-RU"/>
              </w:rPr>
              <w:t>смотр-конкурса</w:t>
            </w:r>
            <w:proofErr w:type="gramEnd"/>
            <w:r w:rsidRPr="005A4B5C">
              <w:rPr>
                <w:rFonts w:ascii="Times New Roman" w:eastAsia="Times New Roman" w:hAnsi="Times New Roman" w:cs="Times New Roman"/>
                <w:sz w:val="28"/>
                <w:szCs w:val="28"/>
                <w:lang w:eastAsia="ru-RU"/>
              </w:rPr>
              <w:t xml:space="preserve"> по строевой подготовке среди юнармейцев и ВПК</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14</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В красноярском музейно-выставочном Центре прошла выставка оружия, организованная общественной организацией Боевое Братство. Юнармейцы из Школы №39 побывали на ней</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16</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Юнармейцы из Гимназии 13 «АКАДЕМ» утром на входе в гимназию поздравляли всех девушек и женщин с  весенним праздником</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9</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В Центре культурных инициатив состоялся концерт "Красноярск поет Высоцкого". Юнармейцы из </w:t>
            </w:r>
            <w:proofErr w:type="spellStart"/>
            <w:r w:rsidRPr="005A4B5C">
              <w:rPr>
                <w:rFonts w:ascii="Times New Roman" w:eastAsia="Times New Roman" w:hAnsi="Times New Roman" w:cs="Times New Roman"/>
                <w:sz w:val="28"/>
                <w:szCs w:val="28"/>
                <w:lang w:eastAsia="ru-RU"/>
              </w:rPr>
              <w:t>Щколы</w:t>
            </w:r>
            <w:proofErr w:type="spellEnd"/>
            <w:r w:rsidRPr="005A4B5C">
              <w:rPr>
                <w:rFonts w:ascii="Times New Roman" w:eastAsia="Times New Roman" w:hAnsi="Times New Roman" w:cs="Times New Roman"/>
                <w:sz w:val="28"/>
                <w:szCs w:val="28"/>
                <w:lang w:eastAsia="ru-RU"/>
              </w:rPr>
              <w:t xml:space="preserve"> №53, 94 и Гимназии №11 присутствовали</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34</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w:t>
            </w:r>
            <w:proofErr w:type="spellStart"/>
            <w:r w:rsidRPr="005A4B5C">
              <w:rPr>
                <w:rFonts w:ascii="Times New Roman" w:eastAsia="Times New Roman" w:hAnsi="Times New Roman" w:cs="Times New Roman"/>
                <w:bCs/>
                <w:sz w:val="28"/>
                <w:szCs w:val="28"/>
                <w:lang w:eastAsia="ru-RU"/>
              </w:rPr>
              <w:t>Киноквиз</w:t>
            </w:r>
            <w:proofErr w:type="spellEnd"/>
            <w:r w:rsidRPr="005A4B5C">
              <w:rPr>
                <w:rFonts w:ascii="Times New Roman" w:eastAsia="Times New Roman" w:hAnsi="Times New Roman" w:cs="Times New Roman"/>
                <w:bCs/>
                <w:sz w:val="28"/>
                <w:szCs w:val="28"/>
                <w:lang w:eastAsia="ru-RU"/>
              </w:rPr>
              <w:t xml:space="preserve"> по российской военной драме «А зори здесь тихие...»  в преддверии празднования Международного женского дня</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6</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 xml:space="preserve">В библиотеке им. И. Тургенева для отряда </w:t>
            </w:r>
            <w:proofErr w:type="spellStart"/>
            <w:r w:rsidRPr="005A4B5C">
              <w:rPr>
                <w:rFonts w:ascii="Times New Roman" w:eastAsia="Times New Roman" w:hAnsi="Times New Roman" w:cs="Times New Roman"/>
                <w:color w:val="000000"/>
                <w:kern w:val="24"/>
                <w:sz w:val="28"/>
                <w:szCs w:val="28"/>
                <w:lang w:eastAsia="ru-RU"/>
              </w:rPr>
              <w:t>юнармии</w:t>
            </w:r>
            <w:proofErr w:type="spellEnd"/>
            <w:r w:rsidRPr="005A4B5C">
              <w:rPr>
                <w:rFonts w:ascii="Times New Roman" w:eastAsia="Times New Roman" w:hAnsi="Times New Roman" w:cs="Times New Roman"/>
                <w:color w:val="000000"/>
                <w:kern w:val="24"/>
                <w:sz w:val="28"/>
                <w:szCs w:val="28"/>
                <w:lang w:eastAsia="ru-RU"/>
              </w:rPr>
              <w:t xml:space="preserve"> Школы №62 состоялся патриотический час "История создания Вооруженных сил Российской Федерации"</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13</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Участники движения «</w:t>
            </w:r>
            <w:proofErr w:type="spellStart"/>
            <w:r w:rsidRPr="005A4B5C">
              <w:rPr>
                <w:rFonts w:ascii="Times New Roman" w:eastAsia="Times New Roman" w:hAnsi="Times New Roman" w:cs="Times New Roman"/>
                <w:sz w:val="28"/>
                <w:szCs w:val="28"/>
                <w:lang w:eastAsia="ru-RU"/>
              </w:rPr>
              <w:t>Юнармия</w:t>
            </w:r>
            <w:proofErr w:type="spellEnd"/>
            <w:r w:rsidRPr="005A4B5C">
              <w:rPr>
                <w:rFonts w:ascii="Times New Roman" w:eastAsia="Times New Roman" w:hAnsi="Times New Roman" w:cs="Times New Roman"/>
                <w:sz w:val="28"/>
                <w:szCs w:val="28"/>
                <w:lang w:eastAsia="ru-RU"/>
              </w:rPr>
              <w:t>» г. Красноярска посетили Кёрлинг-холл и попробовали себя в этом нелёгком виде спорта (Школа №16, №23, Гимназия №13)</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32</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sz w:val="28"/>
                <w:szCs w:val="28"/>
                <w:lang w:eastAsia="ru-RU"/>
              </w:rPr>
              <w:t xml:space="preserve">Зональный этап </w:t>
            </w:r>
            <w:proofErr w:type="gramStart"/>
            <w:r w:rsidRPr="005A4B5C">
              <w:rPr>
                <w:rFonts w:ascii="Times New Roman" w:eastAsia="Times New Roman" w:hAnsi="Times New Roman" w:cs="Times New Roman"/>
                <w:sz w:val="28"/>
                <w:szCs w:val="28"/>
                <w:lang w:eastAsia="ru-RU"/>
              </w:rPr>
              <w:t>смотр-конкурса</w:t>
            </w:r>
            <w:proofErr w:type="gramEnd"/>
            <w:r w:rsidRPr="005A4B5C">
              <w:rPr>
                <w:rFonts w:ascii="Times New Roman" w:eastAsia="Times New Roman" w:hAnsi="Times New Roman" w:cs="Times New Roman"/>
                <w:sz w:val="28"/>
                <w:szCs w:val="28"/>
                <w:lang w:eastAsia="ru-RU"/>
              </w:rPr>
              <w:t xml:space="preserve"> по строевой подготовке среди юнармейцев и ВПК и последующие 10-дневные сборы победителей</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8</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 xml:space="preserve">В школе№94 прошла Минута памяти в честь погибшего красноярца </w:t>
            </w:r>
            <w:proofErr w:type="spellStart"/>
            <w:r w:rsidRPr="005A4B5C">
              <w:rPr>
                <w:rFonts w:ascii="Times New Roman" w:eastAsia="Times New Roman" w:hAnsi="Times New Roman" w:cs="Times New Roman"/>
                <w:color w:val="000000"/>
                <w:kern w:val="24"/>
                <w:sz w:val="28"/>
                <w:szCs w:val="28"/>
                <w:lang w:eastAsia="ru-RU"/>
              </w:rPr>
              <w:t>Разумова</w:t>
            </w:r>
            <w:proofErr w:type="spellEnd"/>
            <w:r w:rsidRPr="005A4B5C">
              <w:rPr>
                <w:rFonts w:ascii="Times New Roman" w:eastAsia="Times New Roman" w:hAnsi="Times New Roman" w:cs="Times New Roman"/>
                <w:color w:val="000000"/>
                <w:kern w:val="24"/>
                <w:sz w:val="28"/>
                <w:szCs w:val="28"/>
                <w:lang w:eastAsia="ru-RU"/>
              </w:rPr>
              <w:t xml:space="preserve"> Владислава. Юнармейцы почтили память и познакомились с биографией российского солдата</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11</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Мастер-класс по наземной воздушно-десантной подготовке (Гимназии 13 и Школы №53) Юнармейцы познакомились с парашютными системами, техникой укладки парашюта и основами ПМП в военных ситуациях</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28</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Победа в финал Регионального этапа Всероссийской юнармейской лиги КВН (МЧС-ресурс)</w:t>
            </w:r>
          </w:p>
        </w:tc>
        <w:tc>
          <w:tcPr>
            <w:tcW w:w="671" w:type="pct"/>
            <w:tcBorders>
              <w:top w:val="single" w:sz="8" w:space="0" w:color="000000"/>
              <w:left w:val="single" w:sz="8" w:space="0" w:color="000000"/>
              <w:bottom w:val="single" w:sz="8" w:space="0" w:color="000000"/>
              <w:right w:val="single" w:sz="4" w:space="0" w:color="auto"/>
            </w:tcBorders>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13 выступающих</w:t>
            </w:r>
          </w:p>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p>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53 зрителя</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proofErr w:type="gramStart"/>
            <w:r w:rsidRPr="005A4B5C">
              <w:rPr>
                <w:rFonts w:ascii="Times New Roman" w:eastAsia="Times New Roman" w:hAnsi="Times New Roman" w:cs="Times New Roman"/>
                <w:color w:val="000000"/>
                <w:kern w:val="24"/>
                <w:sz w:val="28"/>
                <w:szCs w:val="28"/>
                <w:lang w:eastAsia="ru-RU"/>
              </w:rPr>
              <w:t>Юнармейский</w:t>
            </w:r>
            <w:proofErr w:type="gramEnd"/>
            <w:r w:rsidRPr="005A4B5C">
              <w:rPr>
                <w:rFonts w:ascii="Times New Roman" w:eastAsia="Times New Roman" w:hAnsi="Times New Roman" w:cs="Times New Roman"/>
                <w:color w:val="000000"/>
                <w:kern w:val="24"/>
                <w:sz w:val="28"/>
                <w:szCs w:val="28"/>
                <w:lang w:eastAsia="ru-RU"/>
              </w:rPr>
              <w:t xml:space="preserve"> </w:t>
            </w:r>
            <w:proofErr w:type="spellStart"/>
            <w:r w:rsidRPr="005A4B5C">
              <w:rPr>
                <w:rFonts w:ascii="Times New Roman" w:eastAsia="Times New Roman" w:hAnsi="Times New Roman" w:cs="Times New Roman"/>
                <w:color w:val="000000"/>
                <w:kern w:val="24"/>
                <w:sz w:val="28"/>
                <w:szCs w:val="28"/>
                <w:lang w:eastAsia="ru-RU"/>
              </w:rPr>
              <w:t>отря</w:t>
            </w:r>
            <w:proofErr w:type="spellEnd"/>
            <w:r w:rsidRPr="005A4B5C">
              <w:rPr>
                <w:rFonts w:ascii="Times New Roman" w:eastAsia="Times New Roman" w:hAnsi="Times New Roman" w:cs="Times New Roman"/>
                <w:color w:val="000000"/>
                <w:kern w:val="24"/>
                <w:sz w:val="28"/>
                <w:szCs w:val="28"/>
                <w:lang w:eastAsia="ru-RU"/>
              </w:rPr>
              <w:t xml:space="preserve"> из Школы№154 принял участие в Окружном турнире по </w:t>
            </w:r>
            <w:proofErr w:type="spellStart"/>
            <w:r w:rsidRPr="005A4B5C">
              <w:rPr>
                <w:rFonts w:ascii="Times New Roman" w:eastAsia="Times New Roman" w:hAnsi="Times New Roman" w:cs="Times New Roman"/>
                <w:color w:val="000000"/>
                <w:kern w:val="24"/>
                <w:sz w:val="28"/>
                <w:szCs w:val="28"/>
                <w:lang w:eastAsia="ru-RU"/>
              </w:rPr>
              <w:t>лазертагу</w:t>
            </w:r>
            <w:proofErr w:type="spellEnd"/>
            <w:r w:rsidRPr="005A4B5C">
              <w:rPr>
                <w:rFonts w:ascii="Times New Roman" w:eastAsia="Times New Roman" w:hAnsi="Times New Roman" w:cs="Times New Roman"/>
                <w:color w:val="000000"/>
                <w:kern w:val="24"/>
                <w:sz w:val="28"/>
                <w:szCs w:val="28"/>
                <w:lang w:eastAsia="ru-RU"/>
              </w:rPr>
              <w:t xml:space="preserve"> по Сибирскому Федеральному Округу</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6</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Профориентация и обучающее занятие по первой доврачебной помощи от Студенческого отряда «Аспирин» </w:t>
            </w:r>
            <w:proofErr w:type="spellStart"/>
            <w:r w:rsidRPr="005A4B5C">
              <w:rPr>
                <w:rFonts w:ascii="Times New Roman" w:eastAsia="Times New Roman" w:hAnsi="Times New Roman" w:cs="Times New Roman"/>
                <w:sz w:val="28"/>
                <w:szCs w:val="28"/>
                <w:lang w:eastAsia="ru-RU"/>
              </w:rPr>
              <w:t>КрасГМУ</w:t>
            </w:r>
            <w:proofErr w:type="spellEnd"/>
            <w:r w:rsidRPr="005A4B5C">
              <w:rPr>
                <w:rFonts w:ascii="Times New Roman" w:eastAsia="Times New Roman" w:hAnsi="Times New Roman" w:cs="Times New Roman"/>
                <w:sz w:val="28"/>
                <w:szCs w:val="28"/>
                <w:lang w:eastAsia="ru-RU"/>
              </w:rPr>
              <w:t xml:space="preserve"> прошло для Юнармейцев Школы №16, 72, Гимназии №13. На базе Волонтёрского центра «Доброе дело».</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30</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Всероссийский творческий конкурс «На защите мира». Юнармеец из школы №62 представил свой рисунок «Ангелы Донбасса».</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У Юнармейцев из Школы №94 прошёл Урок мужества и Памяти. Во встрече участвовали: заместитель начальника военного комиссариата Ленинского и Кировского районов, представители Енисейского казачества по связям со СМИ, Настоятель храма.</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11</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Первый весенний юнармейский турнир по волейболу Центра «Патриот». </w:t>
            </w:r>
            <w:r w:rsidRPr="005A4B5C">
              <w:rPr>
                <w:rFonts w:ascii="Times New Roman" w:eastAsia="Calibri" w:hAnsi="Times New Roman" w:cs="Times New Roman"/>
                <w:sz w:val="28"/>
                <w:szCs w:val="28"/>
              </w:rPr>
              <w:t xml:space="preserve"> </w:t>
            </w:r>
            <w:r w:rsidRPr="005A4B5C">
              <w:rPr>
                <w:rFonts w:ascii="Times New Roman" w:eastAsia="Times New Roman" w:hAnsi="Times New Roman" w:cs="Times New Roman"/>
                <w:sz w:val="28"/>
                <w:szCs w:val="28"/>
                <w:lang w:eastAsia="ru-RU"/>
              </w:rPr>
              <w:t>Проведение турнира стало возможным благодаря поддержке на конкурсе Территория Красноярский край.</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110</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Профессиональное самоопределение для юнармейцев. Университет </w:t>
            </w:r>
            <w:proofErr w:type="spellStart"/>
            <w:r w:rsidRPr="005A4B5C">
              <w:rPr>
                <w:rFonts w:ascii="Times New Roman" w:eastAsia="Times New Roman" w:hAnsi="Times New Roman" w:cs="Times New Roman"/>
                <w:bCs/>
                <w:sz w:val="28"/>
                <w:szCs w:val="28"/>
                <w:lang w:eastAsia="ru-RU"/>
              </w:rPr>
              <w:t>Решетнёва</w:t>
            </w:r>
            <w:proofErr w:type="spellEnd"/>
            <w:r w:rsidRPr="005A4B5C">
              <w:rPr>
                <w:rFonts w:ascii="Times New Roman" w:eastAsia="Times New Roman" w:hAnsi="Times New Roman" w:cs="Times New Roman"/>
                <w:bCs/>
                <w:sz w:val="28"/>
                <w:szCs w:val="28"/>
                <w:lang w:eastAsia="ru-RU"/>
              </w:rPr>
              <w:t xml:space="preserve"> провёл День открытых дверей (Школа №5, Гимназия №13, №11)</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12</w:t>
            </w:r>
          </w:p>
        </w:tc>
      </w:tr>
      <w:tr w:rsidR="005A4B5C" w:rsidRPr="005A4B5C" w:rsidTr="001033CC">
        <w:trPr>
          <w:trHeight w:val="133"/>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color w:val="000000"/>
                <w:kern w:val="24"/>
                <w:sz w:val="28"/>
                <w:szCs w:val="28"/>
                <w:lang w:eastAsia="ru-RU"/>
              </w:rPr>
            </w:pPr>
            <w:r w:rsidRPr="005A4B5C">
              <w:rPr>
                <w:rFonts w:ascii="Times New Roman" w:eastAsia="Times New Roman" w:hAnsi="Times New Roman" w:cs="Times New Roman"/>
                <w:color w:val="000000"/>
                <w:kern w:val="24"/>
                <w:sz w:val="28"/>
                <w:szCs w:val="28"/>
                <w:lang w:eastAsia="ru-RU"/>
              </w:rPr>
              <w:t>Для юнармейского отряда «</w:t>
            </w:r>
            <w:proofErr w:type="spellStart"/>
            <w:r w:rsidRPr="005A4B5C">
              <w:rPr>
                <w:rFonts w:ascii="Times New Roman" w:eastAsia="Times New Roman" w:hAnsi="Times New Roman" w:cs="Times New Roman"/>
                <w:color w:val="000000"/>
                <w:kern w:val="24"/>
                <w:sz w:val="28"/>
                <w:szCs w:val="28"/>
                <w:lang w:eastAsia="ru-RU"/>
              </w:rPr>
              <w:t>РеКРУТЫ</w:t>
            </w:r>
            <w:proofErr w:type="spellEnd"/>
            <w:r w:rsidRPr="005A4B5C">
              <w:rPr>
                <w:rFonts w:ascii="Times New Roman" w:eastAsia="Times New Roman" w:hAnsi="Times New Roman" w:cs="Times New Roman"/>
                <w:color w:val="000000"/>
                <w:kern w:val="24"/>
                <w:sz w:val="28"/>
                <w:szCs w:val="28"/>
                <w:lang w:eastAsia="ru-RU"/>
              </w:rPr>
              <w:t>» Школы №62 был проведен урок на тему: «Виды и рода ВС РФ»</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12</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roofErr w:type="gramStart"/>
            <w:r w:rsidRPr="005A4B5C">
              <w:rPr>
                <w:rFonts w:ascii="Times New Roman" w:eastAsia="Times New Roman" w:hAnsi="Times New Roman" w:cs="Times New Roman"/>
                <w:sz w:val="28"/>
                <w:szCs w:val="28"/>
                <w:lang w:eastAsia="ru-RU"/>
              </w:rPr>
              <w:t>В ДК «Свердловский» состоялась военно-патриотическая акция «За наших, за Победу!».</w:t>
            </w:r>
            <w:proofErr w:type="gramEnd"/>
            <w:r w:rsidRPr="005A4B5C">
              <w:rPr>
                <w:rFonts w:ascii="Times New Roman" w:eastAsia="Times New Roman" w:hAnsi="Times New Roman" w:cs="Times New Roman"/>
                <w:sz w:val="28"/>
                <w:szCs w:val="28"/>
                <w:lang w:eastAsia="ru-RU"/>
              </w:rPr>
              <w:t xml:space="preserve"> Юнармейцы Школы № 62, Гимназии №14 и Школы №42 посетили митинг и замечательный концерт</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30</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 xml:space="preserve">Сетевая акция – интерактивная викторина «Если быть, то быть первым», посвященная Дню космонавтики. Юнармейцы </w:t>
            </w:r>
            <w:proofErr w:type="gramStart"/>
            <w:r w:rsidRPr="005A4B5C">
              <w:rPr>
                <w:rFonts w:ascii="Times New Roman" w:eastAsia="Times New Roman" w:hAnsi="Times New Roman" w:cs="Times New Roman"/>
                <w:bCs/>
                <w:sz w:val="28"/>
                <w:szCs w:val="28"/>
                <w:lang w:eastAsia="ru-RU"/>
              </w:rPr>
              <w:t>из</w:t>
            </w:r>
            <w:proofErr w:type="gramEnd"/>
            <w:r w:rsidRPr="005A4B5C">
              <w:rPr>
                <w:rFonts w:ascii="Times New Roman" w:eastAsia="Times New Roman" w:hAnsi="Times New Roman" w:cs="Times New Roman"/>
                <w:bCs/>
                <w:sz w:val="28"/>
                <w:szCs w:val="28"/>
                <w:lang w:eastAsia="ru-RU"/>
              </w:rPr>
              <w:t>: Школы №94 Гимназия 13.</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20</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Юнармейцы из Гимназии 13 «АКАДЕМ» провели </w:t>
            </w:r>
            <w:proofErr w:type="spellStart"/>
            <w:r w:rsidRPr="005A4B5C">
              <w:rPr>
                <w:rFonts w:ascii="Times New Roman" w:eastAsia="Times New Roman" w:hAnsi="Times New Roman" w:cs="Times New Roman"/>
                <w:sz w:val="28"/>
                <w:szCs w:val="28"/>
                <w:lang w:eastAsia="ru-RU"/>
              </w:rPr>
              <w:t>физминутки</w:t>
            </w:r>
            <w:proofErr w:type="spellEnd"/>
            <w:r w:rsidRPr="005A4B5C">
              <w:rPr>
                <w:rFonts w:ascii="Times New Roman" w:eastAsia="Times New Roman" w:hAnsi="Times New Roman" w:cs="Times New Roman"/>
                <w:sz w:val="28"/>
                <w:szCs w:val="28"/>
                <w:lang w:eastAsia="ru-RU"/>
              </w:rPr>
              <w:t xml:space="preserve"> в начальной и основной школе в перерывах между уроками во Всемирный день здоровья</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5</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На о. </w:t>
            </w:r>
            <w:proofErr w:type="spellStart"/>
            <w:r w:rsidRPr="005A4B5C">
              <w:rPr>
                <w:rFonts w:ascii="Times New Roman" w:eastAsia="Times New Roman" w:hAnsi="Times New Roman" w:cs="Times New Roman"/>
                <w:sz w:val="28"/>
                <w:szCs w:val="28"/>
                <w:lang w:eastAsia="ru-RU"/>
              </w:rPr>
              <w:t>Татышев</w:t>
            </w:r>
            <w:proofErr w:type="spellEnd"/>
            <w:r w:rsidRPr="005A4B5C">
              <w:rPr>
                <w:rFonts w:ascii="Times New Roman" w:eastAsia="Times New Roman" w:hAnsi="Times New Roman" w:cs="Times New Roman"/>
                <w:sz w:val="28"/>
                <w:szCs w:val="28"/>
                <w:lang w:eastAsia="ru-RU"/>
              </w:rPr>
              <w:t xml:space="preserve"> состоялся муниципальный этап военно-патриотического фестиваля «</w:t>
            </w:r>
            <w:proofErr w:type="spellStart"/>
            <w:r w:rsidRPr="005A4B5C">
              <w:rPr>
                <w:rFonts w:ascii="Times New Roman" w:eastAsia="Times New Roman" w:hAnsi="Times New Roman" w:cs="Times New Roman"/>
                <w:sz w:val="28"/>
                <w:szCs w:val="28"/>
                <w:lang w:eastAsia="ru-RU"/>
              </w:rPr>
              <w:t>ЮнАрми</w:t>
            </w:r>
            <w:proofErr w:type="spellEnd"/>
            <w:r w:rsidRPr="005A4B5C">
              <w:rPr>
                <w:rFonts w:ascii="Times New Roman" w:eastAsia="Times New Roman" w:hAnsi="Times New Roman" w:cs="Times New Roman"/>
                <w:sz w:val="28"/>
                <w:szCs w:val="28"/>
                <w:lang w:eastAsia="ru-RU"/>
              </w:rPr>
              <w:t>» для всех воспитанников ВСК и ВПК, участников движения «</w:t>
            </w:r>
            <w:proofErr w:type="spellStart"/>
            <w:r w:rsidRPr="005A4B5C">
              <w:rPr>
                <w:rFonts w:ascii="Times New Roman" w:eastAsia="Times New Roman" w:hAnsi="Times New Roman" w:cs="Times New Roman"/>
                <w:sz w:val="28"/>
                <w:szCs w:val="28"/>
                <w:lang w:eastAsia="ru-RU"/>
              </w:rPr>
              <w:t>Юнармия</w:t>
            </w:r>
            <w:proofErr w:type="spellEnd"/>
            <w:r w:rsidRPr="005A4B5C">
              <w:rPr>
                <w:rFonts w:ascii="Times New Roman" w:eastAsia="Times New Roman" w:hAnsi="Times New Roman" w:cs="Times New Roman"/>
                <w:sz w:val="28"/>
                <w:szCs w:val="28"/>
                <w:lang w:eastAsia="ru-RU"/>
              </w:rPr>
              <w:t>»</w:t>
            </w: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10</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Юнармейцы Школы №45 и Гимназии №13 посетили открытие выставки "НАТО. Хроника жестокости" в Музейном центре «Площадь Мира»</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31</w:t>
            </w:r>
          </w:p>
        </w:tc>
      </w:tr>
      <w:tr w:rsidR="005A4B5C" w:rsidRPr="005A4B5C" w:rsidTr="001033CC">
        <w:trPr>
          <w:trHeight w:val="932"/>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Юнармейскому отряду им. Героя Советского Союза А.Д. Алексеева школы №154 выпала честь первыми поднять Флаг России и исполнить Гимн в начале учебной недели</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7</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b/>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proofErr w:type="gramStart"/>
            <w:r w:rsidRPr="005A4B5C">
              <w:rPr>
                <w:rFonts w:ascii="Times New Roman" w:eastAsia="Times New Roman" w:hAnsi="Times New Roman" w:cs="Times New Roman"/>
                <w:bCs/>
                <w:sz w:val="28"/>
                <w:szCs w:val="28"/>
                <w:lang w:eastAsia="ru-RU"/>
              </w:rPr>
              <w:t>Всероссийской</w:t>
            </w:r>
            <w:proofErr w:type="gramEnd"/>
            <w:r w:rsidRPr="005A4B5C">
              <w:rPr>
                <w:rFonts w:ascii="Times New Roman" w:eastAsia="Times New Roman" w:hAnsi="Times New Roman" w:cs="Times New Roman"/>
                <w:bCs/>
                <w:sz w:val="28"/>
                <w:szCs w:val="28"/>
                <w:lang w:eastAsia="ru-RU"/>
              </w:rPr>
              <w:t xml:space="preserve"> акция -</w:t>
            </w:r>
          </w:p>
          <w:p w:rsidR="005A4B5C" w:rsidRPr="005A4B5C" w:rsidRDefault="005A4B5C" w:rsidP="005A4B5C">
            <w:pPr>
              <w:spacing w:after="0" w:line="240" w:lineRule="auto"/>
              <w:jc w:val="both"/>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Открытая тренировка #</w:t>
            </w:r>
            <w:proofErr w:type="spellStart"/>
            <w:r w:rsidRPr="005A4B5C">
              <w:rPr>
                <w:rFonts w:ascii="Times New Roman" w:eastAsia="Times New Roman" w:hAnsi="Times New Roman" w:cs="Times New Roman"/>
                <w:bCs/>
                <w:sz w:val="28"/>
                <w:szCs w:val="28"/>
                <w:lang w:eastAsia="ru-RU"/>
              </w:rPr>
              <w:t>ДетиСпорта</w:t>
            </w:r>
            <w:proofErr w:type="spellEnd"/>
            <w:r w:rsidRPr="005A4B5C">
              <w:rPr>
                <w:rFonts w:ascii="Times New Roman" w:eastAsia="Times New Roman" w:hAnsi="Times New Roman" w:cs="Times New Roman"/>
                <w:bCs/>
                <w:sz w:val="28"/>
                <w:szCs w:val="28"/>
                <w:lang w:eastAsia="ru-RU"/>
              </w:rPr>
              <w:t>. Тренировку юным патриотам провели именитые красноярские спортсмены и участники Регбийного клуба "Красный Яр". Юнармейцам выпала честь открыть первый матч в новом сезоне Чемпионата России по регби</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bCs/>
                <w:sz w:val="28"/>
                <w:szCs w:val="28"/>
                <w:lang w:eastAsia="ru-RU"/>
              </w:rPr>
            </w:pPr>
            <w:r w:rsidRPr="005A4B5C">
              <w:rPr>
                <w:rFonts w:ascii="Times New Roman" w:eastAsia="Times New Roman" w:hAnsi="Times New Roman" w:cs="Times New Roman"/>
                <w:bCs/>
                <w:sz w:val="28"/>
                <w:szCs w:val="28"/>
                <w:lang w:eastAsia="ru-RU"/>
              </w:rPr>
              <w:t>33</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Команда </w:t>
            </w:r>
            <w:proofErr w:type="spellStart"/>
            <w:r w:rsidRPr="005A4B5C">
              <w:rPr>
                <w:rFonts w:ascii="Times New Roman" w:eastAsia="Times New Roman" w:hAnsi="Times New Roman" w:cs="Times New Roman"/>
                <w:sz w:val="28"/>
                <w:szCs w:val="28"/>
                <w:lang w:eastAsia="ru-RU"/>
              </w:rPr>
              <w:t>Юнармии</w:t>
            </w:r>
            <w:proofErr w:type="spellEnd"/>
            <w:r w:rsidRPr="005A4B5C">
              <w:rPr>
                <w:rFonts w:ascii="Times New Roman" w:eastAsia="Times New Roman" w:hAnsi="Times New Roman" w:cs="Times New Roman"/>
                <w:sz w:val="28"/>
                <w:szCs w:val="28"/>
                <w:lang w:eastAsia="ru-RU"/>
              </w:rPr>
              <w:t xml:space="preserve"> из Гимназии 13 «АКАДЕМ» заняла 1 место в строевой подготовке по программе Спартакиады среди молодежи допризывного возраста Октябрьского района г. Красноярска</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8</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Сетевая акция – </w:t>
            </w:r>
            <w:proofErr w:type="spellStart"/>
            <w:r w:rsidRPr="005A4B5C">
              <w:rPr>
                <w:rFonts w:ascii="Times New Roman" w:eastAsia="Times New Roman" w:hAnsi="Times New Roman" w:cs="Times New Roman"/>
                <w:sz w:val="28"/>
                <w:szCs w:val="28"/>
                <w:lang w:eastAsia="ru-RU"/>
              </w:rPr>
              <w:t>киновикторина</w:t>
            </w:r>
            <w:proofErr w:type="spellEnd"/>
            <w:r w:rsidRPr="005A4B5C">
              <w:rPr>
                <w:rFonts w:ascii="Times New Roman" w:eastAsia="Times New Roman" w:hAnsi="Times New Roman" w:cs="Times New Roman"/>
                <w:sz w:val="28"/>
                <w:szCs w:val="28"/>
                <w:lang w:eastAsia="ru-RU"/>
              </w:rPr>
              <w:t xml:space="preserve"> «Зона отчуждения», посвященная Дню памяти жертв радиационных аварий и катастроф. </w:t>
            </w:r>
            <w:r w:rsidRPr="005A4B5C">
              <w:rPr>
                <w:rFonts w:ascii="Times New Roman" w:eastAsia="Calibri" w:hAnsi="Times New Roman" w:cs="Times New Roman"/>
                <w:sz w:val="28"/>
                <w:szCs w:val="28"/>
              </w:rPr>
              <w:t xml:space="preserve"> </w:t>
            </w:r>
            <w:r w:rsidRPr="005A4B5C">
              <w:rPr>
                <w:rFonts w:ascii="Times New Roman" w:eastAsia="Times New Roman" w:hAnsi="Times New Roman" w:cs="Times New Roman"/>
                <w:sz w:val="28"/>
                <w:szCs w:val="28"/>
                <w:lang w:eastAsia="ru-RU"/>
              </w:rPr>
              <w:t>Также с ребятами пообщался Драбов Александр Николаевич – командир боевого расчёта ПРХМ-1, участник ликвидации аварии на Чернобыльской АЭС</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24</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В Гимназии 13 прошел торжественный митинг к 77летию Победы в Великой Отечественной Войне с приглашением тружеников тыла и детей войны</w:t>
            </w: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23</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из Школы №94 и №2</w:t>
            </w:r>
          </w:p>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почтили память ликвидаторов аварии на Чернобыльской АЭС.  Возложили цветы к памятнику</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24</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из Гимназии №14 дали старт автопробегу под девизом «Поздравь ветерана с Победой!»</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10</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Международная акция «Георгиевская ленточка». </w:t>
            </w:r>
            <w:r w:rsidRPr="005A4B5C">
              <w:rPr>
                <w:rFonts w:ascii="Times New Roman" w:eastAsia="Calibri" w:hAnsi="Times New Roman" w:cs="Times New Roman"/>
                <w:sz w:val="28"/>
                <w:szCs w:val="28"/>
              </w:rPr>
              <w:t xml:space="preserve"> </w:t>
            </w:r>
            <w:r w:rsidRPr="005A4B5C">
              <w:rPr>
                <w:rFonts w:ascii="Times New Roman" w:eastAsia="Times New Roman" w:hAnsi="Times New Roman" w:cs="Times New Roman"/>
                <w:sz w:val="28"/>
                <w:szCs w:val="28"/>
                <w:lang w:eastAsia="ru-RU"/>
              </w:rPr>
              <w:t>В Красноярской краевой специальной библиотеке – Школа №62. В Школе №148, №141, №90, №8, №63, №45, №42, Гимназии №13</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560</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Школы №94, №5, Гимназия 13 «АКАДЕМ», Школы №73, №65, №141 присоединились к Всероссийской акции #</w:t>
            </w:r>
            <w:proofErr w:type="spellStart"/>
            <w:r w:rsidRPr="005A4B5C">
              <w:rPr>
                <w:rFonts w:ascii="Times New Roman" w:eastAsia="Times New Roman" w:hAnsi="Times New Roman" w:cs="Times New Roman"/>
                <w:sz w:val="28"/>
                <w:szCs w:val="28"/>
                <w:lang w:eastAsia="ru-RU"/>
              </w:rPr>
              <w:t>ОкнаПобеды</w:t>
            </w:r>
            <w:proofErr w:type="spellEnd"/>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276</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На площади перед главными городскими часами города состоялась Торжественная церемония поднятия флага Красноярск в День Победы.</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13</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В Малом зале Красноярской краевой филармонии состоялся праздничный концерт «Песни нашей Победы», приуроченный к 77-й годовщине Победы в Великой Отечественной войне.</w:t>
            </w:r>
          </w:p>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Юнармейцы из Гимназии № 7, Школы №94 и Школы №55 оказали помощь в сопровождении ветеранов – участников концерта и награждении исполнителей, музыкантов.</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28</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На церемонии награждения активистов РДШ в номинации «Лидер военно-патриотического направления» выиграл – юнармеец из Гимназии №13</w:t>
            </w:r>
          </w:p>
        </w:tc>
        <w:tc>
          <w:tcPr>
            <w:tcW w:w="671" w:type="pct"/>
            <w:tcBorders>
              <w:top w:val="single" w:sz="8" w:space="0" w:color="000000"/>
              <w:left w:val="single" w:sz="8" w:space="0" w:color="000000"/>
              <w:bottom w:val="single" w:sz="8" w:space="0" w:color="000000"/>
              <w:right w:val="single" w:sz="4" w:space="0" w:color="auto"/>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p w:rsidR="005A4B5C" w:rsidRPr="005A4B5C" w:rsidRDefault="005A4B5C" w:rsidP="005A4B5C">
            <w:pPr>
              <w:spacing w:after="0"/>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Посетили XVI Всероссийский специализированный форум «Современные системы безопасности – Антитеррор»</w:t>
            </w: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23</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hideMark/>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 xml:space="preserve">Куратор юнармейского отряда "Рекруты" Школы №62, Владимир </w:t>
            </w:r>
            <w:proofErr w:type="spellStart"/>
            <w:r w:rsidRPr="005A4B5C">
              <w:rPr>
                <w:rFonts w:ascii="Times New Roman" w:eastAsia="Times New Roman" w:hAnsi="Times New Roman" w:cs="Times New Roman"/>
                <w:sz w:val="28"/>
                <w:szCs w:val="28"/>
                <w:lang w:eastAsia="ru-RU"/>
              </w:rPr>
              <w:t>Почепнев</w:t>
            </w:r>
            <w:proofErr w:type="spellEnd"/>
            <w:r w:rsidRPr="005A4B5C">
              <w:rPr>
                <w:rFonts w:ascii="Times New Roman" w:eastAsia="Times New Roman" w:hAnsi="Times New Roman" w:cs="Times New Roman"/>
                <w:sz w:val="28"/>
                <w:szCs w:val="28"/>
                <w:lang w:eastAsia="ru-RU"/>
              </w:rPr>
              <w:t xml:space="preserve"> прошел в финал конкурса и вошел в состав делегации Красноярского края на Всероссийский юнармейский форум "</w:t>
            </w:r>
            <w:proofErr w:type="spellStart"/>
            <w:r w:rsidRPr="005A4B5C">
              <w:rPr>
                <w:rFonts w:ascii="Times New Roman" w:eastAsia="Times New Roman" w:hAnsi="Times New Roman" w:cs="Times New Roman"/>
                <w:sz w:val="28"/>
                <w:szCs w:val="28"/>
                <w:lang w:eastAsia="ru-RU"/>
              </w:rPr>
              <w:t>Юнармия</w:t>
            </w:r>
            <w:proofErr w:type="spellEnd"/>
            <w:r w:rsidRPr="005A4B5C">
              <w:rPr>
                <w:rFonts w:ascii="Times New Roman" w:eastAsia="Times New Roman" w:hAnsi="Times New Roman" w:cs="Times New Roman"/>
                <w:sz w:val="28"/>
                <w:szCs w:val="28"/>
                <w:lang w:eastAsia="ru-RU"/>
              </w:rPr>
              <w:t xml:space="preserve"> </w:t>
            </w:r>
            <w:proofErr w:type="spellStart"/>
            <w:r w:rsidRPr="005A4B5C">
              <w:rPr>
                <w:rFonts w:ascii="Times New Roman" w:eastAsia="Times New Roman" w:hAnsi="Times New Roman" w:cs="Times New Roman"/>
                <w:sz w:val="28"/>
                <w:szCs w:val="28"/>
                <w:lang w:eastAsia="ru-RU"/>
              </w:rPr>
              <w:t>Za</w:t>
            </w:r>
            <w:proofErr w:type="spellEnd"/>
            <w:r w:rsidRPr="005A4B5C">
              <w:rPr>
                <w:rFonts w:ascii="Times New Roman" w:eastAsia="Times New Roman" w:hAnsi="Times New Roman" w:cs="Times New Roman"/>
                <w:sz w:val="28"/>
                <w:szCs w:val="28"/>
                <w:lang w:eastAsia="ru-RU"/>
              </w:rPr>
              <w:t>".</w:t>
            </w:r>
            <w:r w:rsidRPr="005A4B5C">
              <w:rPr>
                <w:rFonts w:ascii="Times New Roman" w:eastAsia="Calibri" w:hAnsi="Times New Roman" w:cs="Times New Roman"/>
                <w:sz w:val="28"/>
                <w:szCs w:val="28"/>
              </w:rPr>
              <w:t xml:space="preserve"> Ему </w:t>
            </w:r>
            <w:r w:rsidRPr="005A4B5C">
              <w:rPr>
                <w:rFonts w:ascii="Times New Roman" w:eastAsia="Times New Roman" w:hAnsi="Times New Roman" w:cs="Times New Roman"/>
                <w:sz w:val="28"/>
                <w:szCs w:val="28"/>
                <w:lang w:eastAsia="ru-RU"/>
              </w:rPr>
              <w:t xml:space="preserve">присвоили 1-е место в номинации «Лучшая методическая разработка по патриотическому воспитанию». </w:t>
            </w:r>
          </w:p>
        </w:tc>
        <w:tc>
          <w:tcPr>
            <w:tcW w:w="671" w:type="pct"/>
            <w:tcBorders>
              <w:top w:val="single" w:sz="8" w:space="0" w:color="000000"/>
              <w:left w:val="single" w:sz="8" w:space="0" w:color="000000"/>
              <w:bottom w:val="single" w:sz="8" w:space="0" w:color="000000"/>
              <w:right w:val="single" w:sz="4" w:space="0" w:color="auto"/>
            </w:tcBorders>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w:t>
            </w: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p>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32</w:t>
            </w:r>
          </w:p>
        </w:tc>
      </w:tr>
      <w:tr w:rsidR="005A4B5C" w:rsidRPr="005A4B5C" w:rsidTr="001033CC">
        <w:trPr>
          <w:trHeight w:val="38"/>
        </w:trPr>
        <w:tc>
          <w:tcPr>
            <w:tcW w:w="1060" w:type="pct"/>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4B5C" w:rsidRPr="005A4B5C" w:rsidRDefault="005A4B5C" w:rsidP="005A4B5C">
            <w:pPr>
              <w:spacing w:after="0" w:line="240" w:lineRule="auto"/>
              <w:contextualSpacing/>
              <w:jc w:val="both"/>
              <w:rPr>
                <w:rFonts w:ascii="Times New Roman" w:eastAsia="Times New Roman" w:hAnsi="Times New Roman" w:cs="Times New Roman"/>
                <w:sz w:val="28"/>
                <w:szCs w:val="28"/>
                <w:lang w:eastAsia="ru-RU"/>
              </w:rPr>
            </w:pPr>
          </w:p>
        </w:tc>
        <w:tc>
          <w:tcPr>
            <w:tcW w:w="629" w:type="pct"/>
            <w:tcBorders>
              <w:top w:val="single" w:sz="4" w:space="0" w:color="auto"/>
              <w:left w:val="single" w:sz="4" w:space="0" w:color="auto"/>
              <w:bottom w:val="single" w:sz="4" w:space="0" w:color="auto"/>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362 чел.</w:t>
            </w:r>
          </w:p>
        </w:tc>
        <w:tc>
          <w:tcPr>
            <w:tcW w:w="943" w:type="pct"/>
            <w:tcBorders>
              <w:top w:val="single" w:sz="4" w:space="0" w:color="auto"/>
              <w:left w:val="single" w:sz="4" w:space="0" w:color="auto"/>
              <w:bottom w:val="single" w:sz="4" w:space="0" w:color="auto"/>
              <w:right w:val="single" w:sz="4" w:space="0" w:color="auto"/>
            </w:tcBorders>
            <w:tcMar>
              <w:top w:w="15" w:type="dxa"/>
              <w:left w:w="78" w:type="dxa"/>
              <w:bottom w:w="0" w:type="dxa"/>
              <w:right w:w="78" w:type="dxa"/>
            </w:tcMar>
          </w:tcPr>
          <w:p w:rsidR="005A4B5C" w:rsidRPr="005A4B5C" w:rsidRDefault="005A4B5C" w:rsidP="005A4B5C">
            <w:pPr>
              <w:spacing w:after="0" w:line="240" w:lineRule="auto"/>
              <w:rPr>
                <w:rFonts w:ascii="Times New Roman" w:eastAsia="Times New Roman" w:hAnsi="Times New Roman" w:cs="Times New Roman"/>
                <w:sz w:val="28"/>
                <w:szCs w:val="28"/>
                <w:lang w:eastAsia="ru-RU"/>
              </w:rPr>
            </w:pPr>
          </w:p>
        </w:tc>
        <w:tc>
          <w:tcPr>
            <w:tcW w:w="629" w:type="pct"/>
            <w:tcBorders>
              <w:top w:val="single" w:sz="8" w:space="0" w:color="000000"/>
              <w:left w:val="single" w:sz="8" w:space="0" w:color="000000"/>
              <w:bottom w:val="single" w:sz="8" w:space="0" w:color="000000"/>
              <w:right w:val="single" w:sz="8" w:space="0" w:color="000000"/>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527 чел.</w:t>
            </w:r>
          </w:p>
        </w:tc>
        <w:tc>
          <w:tcPr>
            <w:tcW w:w="1068" w:type="pct"/>
            <w:tcBorders>
              <w:top w:val="single" w:sz="8" w:space="0" w:color="000000"/>
              <w:left w:val="single" w:sz="8" w:space="0" w:color="000000"/>
              <w:bottom w:val="single" w:sz="8" w:space="0" w:color="000000"/>
              <w:right w:val="single" w:sz="4" w:space="0" w:color="auto"/>
            </w:tcBorders>
            <w:tcMar>
              <w:top w:w="15" w:type="dxa"/>
              <w:left w:w="78" w:type="dxa"/>
              <w:bottom w:w="0" w:type="dxa"/>
              <w:right w:w="78" w:type="dxa"/>
            </w:tcMar>
          </w:tcPr>
          <w:p w:rsidR="005A4B5C" w:rsidRPr="005A4B5C" w:rsidRDefault="005A4B5C" w:rsidP="005A4B5C">
            <w:pPr>
              <w:spacing w:after="0" w:line="240" w:lineRule="auto"/>
              <w:jc w:val="both"/>
              <w:rPr>
                <w:rFonts w:ascii="Times New Roman" w:eastAsia="Times New Roman" w:hAnsi="Times New Roman" w:cs="Times New Roman"/>
                <w:sz w:val="28"/>
                <w:szCs w:val="28"/>
                <w:lang w:eastAsia="ru-RU"/>
              </w:rPr>
            </w:pPr>
          </w:p>
        </w:tc>
        <w:tc>
          <w:tcPr>
            <w:tcW w:w="671" w:type="pct"/>
            <w:tcBorders>
              <w:top w:val="single" w:sz="8" w:space="0" w:color="000000"/>
              <w:left w:val="single" w:sz="8" w:space="0" w:color="000000"/>
              <w:bottom w:val="single" w:sz="8" w:space="0" w:color="000000"/>
              <w:right w:val="single" w:sz="4" w:space="0" w:color="auto"/>
            </w:tcBorders>
            <w:hideMark/>
          </w:tcPr>
          <w:p w:rsidR="005A4B5C" w:rsidRPr="005A4B5C" w:rsidRDefault="005A4B5C" w:rsidP="005A4B5C">
            <w:pPr>
              <w:spacing w:after="0" w:line="240" w:lineRule="auto"/>
              <w:jc w:val="center"/>
              <w:rPr>
                <w:rFonts w:ascii="Times New Roman" w:eastAsia="Times New Roman" w:hAnsi="Times New Roman" w:cs="Times New Roman"/>
                <w:sz w:val="28"/>
                <w:szCs w:val="28"/>
                <w:lang w:eastAsia="ru-RU"/>
              </w:rPr>
            </w:pPr>
            <w:r w:rsidRPr="005A4B5C">
              <w:rPr>
                <w:rFonts w:ascii="Times New Roman" w:eastAsia="Times New Roman" w:hAnsi="Times New Roman" w:cs="Times New Roman"/>
                <w:sz w:val="28"/>
                <w:szCs w:val="28"/>
                <w:lang w:eastAsia="ru-RU"/>
              </w:rPr>
              <w:t>1499 чел.</w:t>
            </w:r>
          </w:p>
        </w:tc>
      </w:tr>
    </w:tbl>
    <w:p w:rsidR="005A4B5C" w:rsidRPr="009F6151" w:rsidRDefault="009F6151" w:rsidP="009F6151">
      <w:pPr>
        <w:spacing w:after="0"/>
        <w:ind w:firstLine="567"/>
        <w:jc w:val="both"/>
        <w:rPr>
          <w:rFonts w:ascii="Times New Roman" w:hAnsi="Times New Roman" w:cs="Times New Roman"/>
          <w:b/>
          <w:sz w:val="28"/>
          <w:szCs w:val="28"/>
        </w:rPr>
      </w:pPr>
      <w:r w:rsidRPr="009F6151">
        <w:rPr>
          <w:rFonts w:ascii="Times New Roman" w:hAnsi="Times New Roman" w:cs="Times New Roman"/>
          <w:b/>
          <w:sz w:val="28"/>
          <w:szCs w:val="28"/>
        </w:rPr>
        <w:t>Проект «Служба превенции».</w:t>
      </w:r>
      <w:r>
        <w:rPr>
          <w:rFonts w:ascii="Times New Roman" w:hAnsi="Times New Roman" w:cs="Times New Roman"/>
          <w:b/>
          <w:sz w:val="28"/>
          <w:szCs w:val="28"/>
        </w:rPr>
        <w:t xml:space="preserve"> </w:t>
      </w:r>
      <w:r w:rsidR="005A4B5C" w:rsidRPr="005A4B5C">
        <w:rPr>
          <w:rFonts w:ascii="Times New Roman" w:hAnsi="Times New Roman" w:cs="Times New Roman"/>
          <w:sz w:val="28"/>
          <w:szCs w:val="28"/>
        </w:rPr>
        <w:t>С 2016 года на базе муниципального молодежного автономного учреждения «Молодежный центр «Свое дело»</w:t>
      </w:r>
      <w:r w:rsidR="00F25993">
        <w:rPr>
          <w:rFonts w:ascii="Times New Roman" w:hAnsi="Times New Roman" w:cs="Times New Roman"/>
          <w:sz w:val="28"/>
          <w:szCs w:val="28"/>
        </w:rPr>
        <w:t xml:space="preserve"> (далее - Учреждение)</w:t>
      </w:r>
      <w:r w:rsidR="005A4B5C" w:rsidRPr="005A4B5C">
        <w:rPr>
          <w:rFonts w:ascii="Times New Roman" w:hAnsi="Times New Roman" w:cs="Times New Roman"/>
          <w:sz w:val="28"/>
          <w:szCs w:val="28"/>
        </w:rPr>
        <w:t>, деятельность которого координирует главное управление молодежной политики и туризма администрации г. Красноярска, реализуется проект «Служба превенции». Целью Проекта является содействие профессиональным образовательным организациям г. Красноярска в организации эффективной работы по профилактике зависимых форм поведения среди студентов. В настоящий момент проект реализуется на территории 6 профессиональных образовательных организаций (далее –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КГБПОУ «Красноярский колледж отраслевых технологий и предпринимательства»;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КГБПОУ «Красноярский автотранспортный техникум»;</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КГБПОУ</w:t>
      </w:r>
      <w:r w:rsidRPr="005A4B5C">
        <w:rPr>
          <w:rFonts w:ascii="Times New Roman" w:hAnsi="Times New Roman" w:cs="Times New Roman"/>
          <w:sz w:val="28"/>
          <w:szCs w:val="28"/>
          <w:highlight w:val="white"/>
        </w:rPr>
        <w:t> «Красноярский колледж радиоэлектроники и информационных технологий».</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КГБПОУ «Красноярский юридический техникум»;</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w:t>
      </w:r>
      <w:r w:rsidRPr="005A4B5C">
        <w:rPr>
          <w:rFonts w:ascii="Times New Roman" w:hAnsi="Times New Roman" w:cs="Times New Roman"/>
          <w:sz w:val="28"/>
          <w:szCs w:val="28"/>
          <w:highlight w:val="white"/>
        </w:rPr>
        <w:t>ГБПОУ «Красноярский многопрофильный техникум;</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w:t>
      </w:r>
      <w:r w:rsidRPr="005A4B5C">
        <w:rPr>
          <w:rFonts w:ascii="Times New Roman" w:hAnsi="Times New Roman" w:cs="Times New Roman"/>
          <w:sz w:val="28"/>
          <w:szCs w:val="28"/>
          <w:highlight w:val="white"/>
        </w:rPr>
        <w:t>ГБПОУ «Красноярский аграрный техникум» (с апреля 2021).</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Задачи Проекта: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реализация комплексной программы профилактики наркомании и зависимых форм поведения среди молодежи, основанной на формировании жизненных навыков студентов и создании событийной среды в ПОО. Представляем </w:t>
      </w:r>
      <w:proofErr w:type="spellStart"/>
      <w:r w:rsidRPr="005A4B5C">
        <w:rPr>
          <w:rFonts w:ascii="Times New Roman" w:hAnsi="Times New Roman" w:cs="Times New Roman"/>
          <w:sz w:val="28"/>
          <w:szCs w:val="28"/>
        </w:rPr>
        <w:t>тренинговый</w:t>
      </w:r>
      <w:proofErr w:type="spellEnd"/>
      <w:r w:rsidRPr="005A4B5C">
        <w:rPr>
          <w:rFonts w:ascii="Times New Roman" w:hAnsi="Times New Roman" w:cs="Times New Roman"/>
          <w:sz w:val="28"/>
          <w:szCs w:val="28"/>
        </w:rPr>
        <w:t xml:space="preserve"> материал, направленный на повышение </w:t>
      </w:r>
      <w:proofErr w:type="spellStart"/>
      <w:r w:rsidRPr="005A4B5C">
        <w:rPr>
          <w:rFonts w:ascii="Times New Roman" w:hAnsi="Times New Roman" w:cs="Times New Roman"/>
          <w:sz w:val="28"/>
          <w:szCs w:val="28"/>
        </w:rPr>
        <w:t>ассертивного</w:t>
      </w:r>
      <w:proofErr w:type="spellEnd"/>
      <w:r w:rsidRPr="005A4B5C">
        <w:rPr>
          <w:rFonts w:ascii="Times New Roman" w:hAnsi="Times New Roman" w:cs="Times New Roman"/>
          <w:sz w:val="28"/>
          <w:szCs w:val="28"/>
        </w:rPr>
        <w:t xml:space="preserve"> поведения и формирование социально-одобряемого поведения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формирование и подготовка инициативных групп из числа педагогов и студентов ПОО для последующей самостоятельной реализации программы профилактики наркомании и зависимых форм поведения, основанной на формировании жизненных навыков студентов и создания событийной среды 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развитие компетенций волонтеров в направлении профилактики зависимых форм поведения в молодежной среде;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координация деятельности Антинаркотического координационного совета;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разработка и внедрение методических пособий по профилактике наркомании и зависимых форм поведения 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 направлениям деятельности проекта относятся: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мероприятий для студентов ПОО г. Красноярска специалистами Учреждения, совместно с партнерами Проекта, направленных на формирование жизненных навыков;</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Штабов на территории ПОО г. Красноярска. Руководителем Штаба является специалист Учреждения. Деятельность Штаба на территории ПОО включает в себя проведение мероприятий представителями флагманских программ г. Красноярска, участниками Антинаркотического координационного совета, сотрудниками Учреждения, а также студентами и административной командой ПОО. В рамках данного направления деятельность также реализуется участниками штаба (волонтерами и студентами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мероприятий для волонтеров Проекта на базе Учреждения и площадках города Красноярска (тренинги, мастер-классы, игротехнические упражнения, имитационно-</w:t>
      </w:r>
      <w:proofErr w:type="spellStart"/>
      <w:r w:rsidRPr="005A4B5C">
        <w:rPr>
          <w:rFonts w:ascii="Times New Roman" w:hAnsi="Times New Roman" w:cs="Times New Roman"/>
          <w:sz w:val="28"/>
          <w:szCs w:val="28"/>
        </w:rPr>
        <w:t>деятельностные</w:t>
      </w:r>
      <w:proofErr w:type="spellEnd"/>
      <w:r w:rsidRPr="005A4B5C">
        <w:rPr>
          <w:rFonts w:ascii="Times New Roman" w:hAnsi="Times New Roman" w:cs="Times New Roman"/>
          <w:sz w:val="28"/>
          <w:szCs w:val="28"/>
        </w:rPr>
        <w:t xml:space="preserve"> игры), направленных на развитие компетенций в направлении профилактики зависимых форм поведения молодежи;</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взаимодействия между участниками Антинаркотического координационного совета и ПОО г. Красноярска, в которых реализуется Проект. Также в рамках данного направления ежеквартально проводятся заседания АКС, реализуются совместные мероприятия;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разработка и тиражирование информационно-методических материалов, практических рекомендаций для специалистов молодежной политики, специалистов субъектов системы профилактики, педагогов ПОО, волонтеров и т.д.</w:t>
      </w:r>
    </w:p>
    <w:p w:rsidR="005A4B5C" w:rsidRPr="005A4B5C" w:rsidRDefault="005A4B5C" w:rsidP="005A4B5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Построение просоциальной среды на территории ПОО происходит через организацию работы штаба молодежной политики. Штаб молодежной политики представляет собой студенческий координационный орган ПОО, направленный на вовлечение учащихся в деятельность городского проекта «Служба превенции». Основными целями штаба являются, во-первых, объединение студентов ПОО для организации деятельности в рамках реализации проекта, а, во-вторых, формирование событийной среды с целью профилактики употребления психоактивных веществ и зависимых форм поведения среди студентов ПОО.</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 xml:space="preserve">В структуру штаба входит руководитель, координатор и </w:t>
      </w:r>
      <w:proofErr w:type="spellStart"/>
      <w:r w:rsidRPr="005A4B5C">
        <w:rPr>
          <w:rFonts w:ascii="Times New Roman" w:eastAsia="Times New Roman" w:hAnsi="Times New Roman" w:cs="Times New Roman"/>
          <w:color w:val="000000"/>
          <w:sz w:val="28"/>
          <w:szCs w:val="28"/>
          <w:lang w:eastAsia="ru-RU"/>
        </w:rPr>
        <w:t>тьюторы</w:t>
      </w:r>
      <w:proofErr w:type="spellEnd"/>
      <w:r w:rsidRPr="005A4B5C">
        <w:rPr>
          <w:rFonts w:ascii="Times New Roman" w:eastAsia="Times New Roman" w:hAnsi="Times New Roman" w:cs="Times New Roman"/>
          <w:color w:val="000000"/>
          <w:sz w:val="28"/>
          <w:szCs w:val="28"/>
          <w:lang w:eastAsia="ru-RU"/>
        </w:rPr>
        <w:t xml:space="preserve">. Руководителем штаба является специалист ММАУ МЦ «Свое дело». </w:t>
      </w:r>
      <w:proofErr w:type="gramStart"/>
      <w:r w:rsidRPr="005A4B5C">
        <w:rPr>
          <w:rFonts w:ascii="Times New Roman" w:eastAsia="Times New Roman" w:hAnsi="Times New Roman" w:cs="Times New Roman"/>
          <w:color w:val="000000"/>
          <w:sz w:val="28"/>
          <w:szCs w:val="28"/>
          <w:lang w:eastAsia="ru-RU"/>
        </w:rPr>
        <w:t xml:space="preserve">Такой выбор обусловлен наличием у него соответствующего образования, навыков работы с подростками, в </w:t>
      </w:r>
      <w:proofErr w:type="spellStart"/>
      <w:r w:rsidRPr="005A4B5C">
        <w:rPr>
          <w:rFonts w:ascii="Times New Roman" w:eastAsia="Times New Roman" w:hAnsi="Times New Roman" w:cs="Times New Roman"/>
          <w:color w:val="000000"/>
          <w:sz w:val="28"/>
          <w:szCs w:val="28"/>
          <w:lang w:eastAsia="ru-RU"/>
        </w:rPr>
        <w:t>т.ч</w:t>
      </w:r>
      <w:proofErr w:type="spellEnd"/>
      <w:r w:rsidRPr="005A4B5C">
        <w:rPr>
          <w:rFonts w:ascii="Times New Roman" w:eastAsia="Times New Roman" w:hAnsi="Times New Roman" w:cs="Times New Roman"/>
          <w:color w:val="000000"/>
          <w:sz w:val="28"/>
          <w:szCs w:val="28"/>
          <w:lang w:eastAsia="ru-RU"/>
        </w:rPr>
        <w:t>. с подростками группы риска, развитых коммуникативной, конфликтной, переговорной компетенций.</w:t>
      </w:r>
      <w:proofErr w:type="gramEnd"/>
      <w:r w:rsidRPr="005A4B5C">
        <w:rPr>
          <w:rFonts w:ascii="Times New Roman" w:eastAsia="Times New Roman" w:hAnsi="Times New Roman" w:cs="Times New Roman"/>
          <w:color w:val="000000"/>
          <w:sz w:val="28"/>
          <w:szCs w:val="28"/>
          <w:lang w:eastAsia="ru-RU"/>
        </w:rPr>
        <w:t xml:space="preserve"> Координаторами штаба выступают волонтеры ММАУ МЦ «Свое дело», которые проходят отбор на практико-ориентированном фестивале волонтеров. </w:t>
      </w:r>
      <w:proofErr w:type="spellStart"/>
      <w:r w:rsidRPr="005A4B5C">
        <w:rPr>
          <w:rFonts w:ascii="Times New Roman" w:eastAsia="Times New Roman" w:hAnsi="Times New Roman" w:cs="Times New Roman"/>
          <w:color w:val="000000"/>
          <w:sz w:val="28"/>
          <w:szCs w:val="28"/>
          <w:lang w:eastAsia="ru-RU"/>
        </w:rPr>
        <w:t>Тьюторами</w:t>
      </w:r>
      <w:proofErr w:type="spellEnd"/>
      <w:r w:rsidRPr="005A4B5C">
        <w:rPr>
          <w:rFonts w:ascii="Times New Roman" w:eastAsia="Times New Roman" w:hAnsi="Times New Roman" w:cs="Times New Roman"/>
          <w:color w:val="000000"/>
          <w:sz w:val="28"/>
          <w:szCs w:val="28"/>
          <w:lang w:eastAsia="ru-RU"/>
        </w:rPr>
        <w:t xml:space="preserve"> штаба являются студенты ПОО. На этапе формирования состава штаба, </w:t>
      </w:r>
      <w:proofErr w:type="spellStart"/>
      <w:r w:rsidRPr="005A4B5C">
        <w:rPr>
          <w:rFonts w:ascii="Times New Roman" w:eastAsia="Times New Roman" w:hAnsi="Times New Roman" w:cs="Times New Roman"/>
          <w:color w:val="000000"/>
          <w:sz w:val="28"/>
          <w:szCs w:val="28"/>
          <w:lang w:eastAsia="ru-RU"/>
        </w:rPr>
        <w:t>тьюторами</w:t>
      </w:r>
      <w:proofErr w:type="spellEnd"/>
      <w:r w:rsidRPr="005A4B5C">
        <w:rPr>
          <w:rFonts w:ascii="Times New Roman" w:eastAsia="Times New Roman" w:hAnsi="Times New Roman" w:cs="Times New Roman"/>
          <w:color w:val="000000"/>
          <w:sz w:val="28"/>
          <w:szCs w:val="28"/>
          <w:lang w:eastAsia="ru-RU"/>
        </w:rPr>
        <w:t xml:space="preserve"> являются старосты групп либо неформальные лидеры. </w:t>
      </w:r>
      <w:proofErr w:type="spellStart"/>
      <w:r w:rsidRPr="005A4B5C">
        <w:rPr>
          <w:rFonts w:ascii="Times New Roman" w:eastAsia="Times New Roman" w:hAnsi="Times New Roman" w:cs="Times New Roman"/>
          <w:color w:val="000000"/>
          <w:sz w:val="28"/>
          <w:szCs w:val="28"/>
          <w:lang w:eastAsia="ru-RU"/>
        </w:rPr>
        <w:t>Тьюторы</w:t>
      </w:r>
      <w:proofErr w:type="spellEnd"/>
      <w:r w:rsidRPr="005A4B5C">
        <w:rPr>
          <w:rFonts w:ascii="Times New Roman" w:eastAsia="Times New Roman" w:hAnsi="Times New Roman" w:cs="Times New Roman"/>
          <w:color w:val="000000"/>
          <w:sz w:val="28"/>
          <w:szCs w:val="28"/>
          <w:lang w:eastAsia="ru-RU"/>
        </w:rPr>
        <w:t xml:space="preserve"> закрепляются за каждой группой первокурсников, именно они привлекают учащихся своей студенческой группы к деятельности Штаба. </w:t>
      </w:r>
      <w:proofErr w:type="spellStart"/>
      <w:r w:rsidRPr="005A4B5C">
        <w:rPr>
          <w:rFonts w:ascii="Times New Roman" w:eastAsia="Times New Roman" w:hAnsi="Times New Roman" w:cs="Times New Roman"/>
          <w:color w:val="000000"/>
          <w:sz w:val="28"/>
          <w:szCs w:val="28"/>
          <w:lang w:eastAsia="ru-RU"/>
        </w:rPr>
        <w:t>Тьюторы</w:t>
      </w:r>
      <w:proofErr w:type="spellEnd"/>
      <w:r w:rsidRPr="005A4B5C">
        <w:rPr>
          <w:rFonts w:ascii="Times New Roman" w:eastAsia="Times New Roman" w:hAnsi="Times New Roman" w:cs="Times New Roman"/>
          <w:color w:val="000000"/>
          <w:sz w:val="28"/>
          <w:szCs w:val="28"/>
          <w:lang w:eastAsia="ru-RU"/>
        </w:rPr>
        <w:t xml:space="preserve"> при помощи координатора разрабатывают и реализуют события в ПОО. Самостоятельно формируют событийную и </w:t>
      </w:r>
      <w:proofErr w:type="spellStart"/>
      <w:r w:rsidRPr="005A4B5C">
        <w:rPr>
          <w:rFonts w:ascii="Times New Roman" w:eastAsia="Times New Roman" w:hAnsi="Times New Roman" w:cs="Times New Roman"/>
          <w:color w:val="000000"/>
          <w:sz w:val="28"/>
          <w:szCs w:val="28"/>
          <w:lang w:eastAsia="ru-RU"/>
        </w:rPr>
        <w:t>просоциальную</w:t>
      </w:r>
      <w:proofErr w:type="spellEnd"/>
      <w:r w:rsidRPr="005A4B5C">
        <w:rPr>
          <w:rFonts w:ascii="Times New Roman" w:eastAsia="Times New Roman" w:hAnsi="Times New Roman" w:cs="Times New Roman"/>
          <w:color w:val="000000"/>
          <w:sz w:val="28"/>
          <w:szCs w:val="28"/>
          <w:lang w:eastAsia="ru-RU"/>
        </w:rPr>
        <w:t xml:space="preserve"> среду в своем учебном заведении. Именно самостоятельное включение студентов в формирование событийной среды повлияет на то, что процент вовлечения студентов во </w:t>
      </w:r>
      <w:proofErr w:type="spellStart"/>
      <w:r w:rsidRPr="005A4B5C">
        <w:rPr>
          <w:rFonts w:ascii="Times New Roman" w:eastAsia="Times New Roman" w:hAnsi="Times New Roman" w:cs="Times New Roman"/>
          <w:color w:val="000000"/>
          <w:sz w:val="28"/>
          <w:szCs w:val="28"/>
          <w:lang w:eastAsia="ru-RU"/>
        </w:rPr>
        <w:t>внеучебную</w:t>
      </w:r>
      <w:proofErr w:type="spellEnd"/>
      <w:r w:rsidRPr="005A4B5C">
        <w:rPr>
          <w:rFonts w:ascii="Times New Roman" w:eastAsia="Times New Roman" w:hAnsi="Times New Roman" w:cs="Times New Roman"/>
          <w:color w:val="000000"/>
          <w:sz w:val="28"/>
          <w:szCs w:val="28"/>
          <w:lang w:eastAsia="ru-RU"/>
        </w:rPr>
        <w:t xml:space="preserve"> деятельность будет выше, из-за этого будет снижаться степень риска вовлечения студентов в употребление ПАВ. </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Проект реализуется в три этапа:</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highlight w:val="white"/>
          <w:lang w:eastAsia="ru-RU"/>
        </w:rPr>
        <w:t>в рамках подготовительного этапа происходит</w:t>
      </w:r>
      <w:r w:rsidRPr="005A4B5C">
        <w:rPr>
          <w:rFonts w:ascii="Times New Roman" w:eastAsia="Times New Roman" w:hAnsi="Times New Roman" w:cs="Times New Roman"/>
          <w:color w:val="000000"/>
          <w:sz w:val="28"/>
          <w:szCs w:val="28"/>
          <w:lang w:eastAsia="ru-RU"/>
        </w:rPr>
        <w:t xml:space="preserve"> подбор ПОО для реализации Проекта. Для того чтобы в ПОО началась реализация Проекта, административная команда ПОО, сформированная директором ПОО (директор, заместитель директора по воспитательной работе, социальный педагог и т.д.) заполняют заявку на участие, Учреждение на основе анализа полученных заявок производит отбор ПОО, в которых будет реализовываться Проект. Решение организационных вопросов по взаимодействию с ПОО. Далее организуется совместная проектировочная работа специалистов Проекта и административной команды ПОО по </w:t>
      </w:r>
      <w:proofErr w:type="gramStart"/>
      <w:r w:rsidRPr="005A4B5C">
        <w:rPr>
          <w:rFonts w:ascii="Times New Roman" w:eastAsia="Times New Roman" w:hAnsi="Times New Roman" w:cs="Times New Roman"/>
          <w:color w:val="000000"/>
          <w:sz w:val="28"/>
          <w:szCs w:val="28"/>
          <w:lang w:eastAsia="ru-RU"/>
        </w:rPr>
        <w:t>результатам</w:t>
      </w:r>
      <w:proofErr w:type="gramEnd"/>
      <w:r w:rsidRPr="005A4B5C">
        <w:rPr>
          <w:rFonts w:ascii="Times New Roman" w:eastAsia="Times New Roman" w:hAnsi="Times New Roman" w:cs="Times New Roman"/>
          <w:color w:val="000000"/>
          <w:sz w:val="28"/>
          <w:szCs w:val="28"/>
          <w:lang w:eastAsia="ru-RU"/>
        </w:rPr>
        <w:t xml:space="preserve"> которой определяются форматы, сроки и содержание совместных мероприятий. Важным звеном первого этапа является формирование на территории ПОО Штаба молодежной политики, и подготовка волонтеров Проекта из числа молодежи города Красноярска, студентов высших учебных заведений города Красноярска и учащихся ПОО, на базе которого реализуется комплексная программа. После формирования команды осуществляется проведение обучающих и просветительских программ для специалистов, административной команды ПОО (проведение серии семинаров, тренингов, круглых столов и т.д.) и знакомство с учреждениями и организациями сферы «Молодежная политика</w:t>
      </w:r>
      <w:r w:rsidRPr="005A4B5C">
        <w:rPr>
          <w:rFonts w:ascii="Times New Roman" w:eastAsia="Times New Roman" w:hAnsi="Times New Roman" w:cs="Times New Roman"/>
          <w:color w:val="000000"/>
          <w:sz w:val="28"/>
          <w:szCs w:val="28"/>
          <w:highlight w:val="white"/>
          <w:lang w:eastAsia="ru-RU"/>
        </w:rPr>
        <w:t>» в рамках мероприятия «Информационный десант».</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 xml:space="preserve">Следующим этапом является этап реализации проекта, в рамках которого происходит запуск деятельности Штаба в ПОО, мониторинг деятельности учащихся ПОО г. Красноярска, входящих в состав Проекта, посредством проведения: опроса обучающихся, анкетирования. Также реализация социально-значимых мероприятий (тренинги, тематические классные часы, лекции, интеллектуальные, спортивные, выездные мероприятия, посещение спортивных, культурных учреждений и т.д.) специалистами и волонтерами Учреждения, реализация мероприятий совместно с представителями молодежной политики г. Красноярска и Красноярского края, реализация совместных мероприятий с организациями-членами Антинаркотического координационного совета г. Красноярска. </w:t>
      </w:r>
      <w:proofErr w:type="gramStart"/>
      <w:r w:rsidRPr="005A4B5C">
        <w:rPr>
          <w:rFonts w:ascii="Times New Roman" w:eastAsia="Times New Roman" w:hAnsi="Times New Roman" w:cs="Times New Roman"/>
          <w:color w:val="000000"/>
          <w:sz w:val="28"/>
          <w:szCs w:val="28"/>
          <w:lang w:eastAsia="ru-RU"/>
        </w:rPr>
        <w:t>В этот этап также включены самостоятельная работа педагогического состава ПОО по профилактике употребления ПАВ, диагностике степени риска употребления ПАВ студентами, выявлению студентов «группы риска», индивидуальная работа со студентами «группы риска» по принципу индивидуального кураторства специалистами Проекта и работа в летний период, которая заключается в проведении информационной кампании, направленной на вовлечение студентов ПОО в события городского, краевого масштабов, привлечении к летней</w:t>
      </w:r>
      <w:proofErr w:type="gramEnd"/>
      <w:r w:rsidRPr="005A4B5C">
        <w:rPr>
          <w:rFonts w:ascii="Times New Roman" w:eastAsia="Times New Roman" w:hAnsi="Times New Roman" w:cs="Times New Roman"/>
          <w:color w:val="000000"/>
          <w:sz w:val="28"/>
          <w:szCs w:val="28"/>
          <w:lang w:eastAsia="ru-RU"/>
        </w:rPr>
        <w:t xml:space="preserve"> трудовой занятости несовершеннолетних в трудовом отряде Главы города.</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В рамках заключительного этапа проводится анализ эффективности реализованной деятельности Проекта в ПОО путем проведения социального исследования, анализа результатов индивидуальной работы со студентами ПОО, проведение аналитико-проектировочного семинара совместно с педагогами и студентами ПОО, на котором подводятся итоги годовой деятельности Проекта, анализируются работа Штаба.</w:t>
      </w:r>
    </w:p>
    <w:p w:rsidR="005A4B5C" w:rsidRPr="005A4B5C" w:rsidRDefault="005A4B5C" w:rsidP="005A4B5C">
      <w:pPr>
        <w:spacing w:after="0" w:line="240" w:lineRule="auto"/>
        <w:ind w:firstLine="708"/>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 xml:space="preserve">Подводя итог, </w:t>
      </w:r>
      <w:r w:rsidR="00AD6D5D">
        <w:rPr>
          <w:rFonts w:ascii="Times New Roman" w:eastAsia="Times New Roman" w:hAnsi="Times New Roman" w:cs="Times New Roman"/>
          <w:color w:val="000000"/>
          <w:sz w:val="28"/>
          <w:szCs w:val="28"/>
          <w:lang w:eastAsia="ru-RU"/>
        </w:rPr>
        <w:t xml:space="preserve">необходимо </w:t>
      </w:r>
      <w:r w:rsidRPr="005A4B5C">
        <w:rPr>
          <w:rFonts w:ascii="Times New Roman" w:eastAsia="Times New Roman" w:hAnsi="Times New Roman" w:cs="Times New Roman"/>
          <w:color w:val="000000"/>
          <w:sz w:val="28"/>
          <w:szCs w:val="28"/>
          <w:lang w:eastAsia="ru-RU"/>
        </w:rPr>
        <w:t>отдельно сделать акцент на деятельности Антинаркотического координационного совета, целью которого является профилактика незаконного потребления психоактивных веществ. На сегодняшний день в АКС входят следующие организации:</w:t>
      </w:r>
    </w:p>
    <w:p w:rsidR="005A4B5C" w:rsidRPr="005A4B5C" w:rsidRDefault="00AD6D5D" w:rsidP="00AD6D5D">
      <w:pPr>
        <w:tabs>
          <w:tab w:val="left" w:pos="993"/>
        </w:tabs>
        <w:suppressAutoHyphens/>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A4B5C" w:rsidRPr="005A4B5C">
        <w:rPr>
          <w:rFonts w:ascii="Times New Roman" w:eastAsia="Times New Roman" w:hAnsi="Times New Roman" w:cs="Times New Roman"/>
          <w:color w:val="000000"/>
          <w:sz w:val="28"/>
          <w:szCs w:val="28"/>
          <w:lang w:eastAsia="ru-RU"/>
        </w:rPr>
        <w:t>Региональное отделение общественного антинаркотического движения «</w:t>
      </w:r>
      <w:proofErr w:type="spellStart"/>
      <w:r w:rsidR="005A4B5C" w:rsidRPr="005A4B5C">
        <w:rPr>
          <w:rFonts w:ascii="Times New Roman" w:eastAsia="Times New Roman" w:hAnsi="Times New Roman" w:cs="Times New Roman"/>
          <w:color w:val="000000"/>
          <w:sz w:val="28"/>
          <w:szCs w:val="28"/>
          <w:lang w:eastAsia="ru-RU"/>
        </w:rPr>
        <w:t>АнтиДилер</w:t>
      </w:r>
      <w:proofErr w:type="spellEnd"/>
      <w:r w:rsidR="005A4B5C" w:rsidRPr="005A4B5C">
        <w:rPr>
          <w:rFonts w:ascii="Times New Roman" w:eastAsia="Times New Roman" w:hAnsi="Times New Roman" w:cs="Times New Roman"/>
          <w:color w:val="000000"/>
          <w:sz w:val="28"/>
          <w:szCs w:val="28"/>
          <w:lang w:eastAsia="ru-RU"/>
        </w:rPr>
        <w:t>»;</w:t>
      </w:r>
    </w:p>
    <w:p w:rsidR="005A4B5C" w:rsidRPr="005A4B5C" w:rsidRDefault="00AD6D5D" w:rsidP="00AD6D5D">
      <w:pPr>
        <w:tabs>
          <w:tab w:val="left" w:pos="993"/>
        </w:tabs>
        <w:suppressAutoHyphens/>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A4B5C" w:rsidRPr="005A4B5C">
        <w:rPr>
          <w:rFonts w:ascii="Times New Roman" w:eastAsia="Times New Roman" w:hAnsi="Times New Roman" w:cs="Times New Roman"/>
          <w:color w:val="000000"/>
          <w:sz w:val="28"/>
          <w:szCs w:val="28"/>
          <w:lang w:eastAsia="ru-RU"/>
        </w:rPr>
        <w:t>Красноярский краевой центр по профилактике и борьбе со СПИД и инфекционными заболеваниями;</w:t>
      </w:r>
    </w:p>
    <w:p w:rsidR="005A4B5C" w:rsidRPr="005A4B5C" w:rsidRDefault="00AD6D5D" w:rsidP="00AD6D5D">
      <w:pPr>
        <w:tabs>
          <w:tab w:val="left" w:pos="993"/>
        </w:tabs>
        <w:suppressAutoHyphens/>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A4B5C" w:rsidRPr="005A4B5C">
        <w:rPr>
          <w:rFonts w:ascii="Times New Roman" w:eastAsia="Times New Roman" w:hAnsi="Times New Roman" w:cs="Times New Roman"/>
          <w:color w:val="000000"/>
          <w:sz w:val="28"/>
          <w:szCs w:val="28"/>
          <w:lang w:eastAsia="ru-RU"/>
        </w:rPr>
        <w:t>Красноярское краевое отделение Общероссийской общественной организации поддержки президентских инициатив в области здоровьесбережения нации «Общее дело»;</w:t>
      </w:r>
    </w:p>
    <w:p w:rsidR="005A4B5C" w:rsidRPr="005A4B5C" w:rsidRDefault="00AD6D5D" w:rsidP="00AD6D5D">
      <w:pPr>
        <w:tabs>
          <w:tab w:val="left" w:pos="993"/>
        </w:tabs>
        <w:suppressAutoHyphens/>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A4B5C" w:rsidRPr="005A4B5C">
        <w:rPr>
          <w:rFonts w:ascii="Times New Roman" w:eastAsia="Times New Roman" w:hAnsi="Times New Roman" w:cs="Times New Roman"/>
          <w:color w:val="000000"/>
          <w:sz w:val="28"/>
          <w:szCs w:val="28"/>
          <w:lang w:eastAsia="ru-RU"/>
        </w:rPr>
        <w:t xml:space="preserve">Управление по </w:t>
      </w:r>
      <w:proofErr w:type="gramStart"/>
      <w:r w:rsidR="005A4B5C" w:rsidRPr="005A4B5C">
        <w:rPr>
          <w:rFonts w:ascii="Times New Roman" w:eastAsia="Times New Roman" w:hAnsi="Times New Roman" w:cs="Times New Roman"/>
          <w:color w:val="000000"/>
          <w:sz w:val="28"/>
          <w:szCs w:val="28"/>
          <w:lang w:eastAsia="ru-RU"/>
        </w:rPr>
        <w:t>контролю за</w:t>
      </w:r>
      <w:proofErr w:type="gramEnd"/>
      <w:r w:rsidR="005A4B5C" w:rsidRPr="005A4B5C">
        <w:rPr>
          <w:rFonts w:ascii="Times New Roman" w:eastAsia="Times New Roman" w:hAnsi="Times New Roman" w:cs="Times New Roman"/>
          <w:color w:val="000000"/>
          <w:sz w:val="28"/>
          <w:szCs w:val="28"/>
          <w:lang w:eastAsia="ru-RU"/>
        </w:rPr>
        <w:t xml:space="preserve"> оборотом наркотиков ГУ МВД России по Красноярскому краю;</w:t>
      </w:r>
    </w:p>
    <w:p w:rsidR="005A4B5C" w:rsidRPr="005A4B5C" w:rsidRDefault="00AD6D5D" w:rsidP="00AD6D5D">
      <w:pPr>
        <w:tabs>
          <w:tab w:val="left" w:pos="993"/>
        </w:tabs>
        <w:suppressAutoHyphens/>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A4B5C" w:rsidRPr="005A4B5C">
        <w:rPr>
          <w:rFonts w:ascii="Times New Roman" w:eastAsia="Times New Roman" w:hAnsi="Times New Roman" w:cs="Times New Roman"/>
          <w:color w:val="000000"/>
          <w:sz w:val="28"/>
          <w:szCs w:val="28"/>
          <w:lang w:eastAsia="ru-RU"/>
        </w:rPr>
        <w:t xml:space="preserve">Красноярский краевой наркологический диспансер №1. </w:t>
      </w:r>
    </w:p>
    <w:p w:rsidR="005A4B5C" w:rsidRPr="005A4B5C" w:rsidRDefault="005A4B5C" w:rsidP="005A4B5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Совместно с организациями, входящими в состав совета, ежегодно организуется и проводится мероприятие «</w:t>
      </w:r>
      <w:proofErr w:type="spellStart"/>
      <w:r w:rsidRPr="005A4B5C">
        <w:rPr>
          <w:rFonts w:ascii="Times New Roman" w:eastAsia="Times New Roman" w:hAnsi="Times New Roman" w:cs="Times New Roman"/>
          <w:color w:val="000000"/>
          <w:sz w:val="28"/>
          <w:szCs w:val="28"/>
          <w:lang w:eastAsia="ru-RU"/>
        </w:rPr>
        <w:t>Квест</w:t>
      </w:r>
      <w:proofErr w:type="spellEnd"/>
      <w:r w:rsidRPr="005A4B5C">
        <w:rPr>
          <w:rFonts w:ascii="Times New Roman" w:eastAsia="Times New Roman" w:hAnsi="Times New Roman" w:cs="Times New Roman"/>
          <w:color w:val="000000"/>
          <w:sz w:val="28"/>
          <w:szCs w:val="28"/>
          <w:lang w:eastAsia="ru-RU"/>
        </w:rPr>
        <w:t xml:space="preserve"> «Живи </w:t>
      </w:r>
      <w:proofErr w:type="gramStart"/>
      <w:r w:rsidRPr="005A4B5C">
        <w:rPr>
          <w:rFonts w:ascii="Times New Roman" w:eastAsia="Times New Roman" w:hAnsi="Times New Roman" w:cs="Times New Roman"/>
          <w:color w:val="000000"/>
          <w:sz w:val="28"/>
          <w:szCs w:val="28"/>
          <w:lang w:eastAsia="ru-RU"/>
        </w:rPr>
        <w:t>здорово</w:t>
      </w:r>
      <w:proofErr w:type="gramEnd"/>
      <w:r w:rsidRPr="005A4B5C">
        <w:rPr>
          <w:rFonts w:ascii="Times New Roman" w:eastAsia="Times New Roman" w:hAnsi="Times New Roman" w:cs="Times New Roman"/>
          <w:color w:val="000000"/>
          <w:sz w:val="28"/>
          <w:szCs w:val="28"/>
          <w:lang w:eastAsia="ru-RU"/>
        </w:rPr>
        <w:t>», целью которого является популяризация здорового образа жизни среди студентов города Красноярска. Также специалистами регулярно проводятся профилактические лекции и семинары для студентов ПОО.</w:t>
      </w:r>
    </w:p>
    <w:p w:rsidR="005A4B5C" w:rsidRPr="005A4B5C" w:rsidRDefault="005A4B5C" w:rsidP="005A4B5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Несмотря на то, что проект успешно реализуется с 2016 года, существует ряд проблемных вопросов, такие как вовлечение и удержание студентов ПОО в деятельности Проекта, расширение поля работы Проекта и новых возможностей. Исходя из этого, было решено пересмотреть структуру Проекта и прийти к следующим корректировкам:</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в рамках цели Проекта направить организацию работы на </w:t>
      </w:r>
      <w:proofErr w:type="spellStart"/>
      <w:r w:rsidRPr="005A4B5C">
        <w:rPr>
          <w:rFonts w:ascii="Times New Roman" w:hAnsi="Times New Roman" w:cs="Times New Roman"/>
          <w:sz w:val="28"/>
          <w:szCs w:val="28"/>
        </w:rPr>
        <w:t>девиантные</w:t>
      </w:r>
      <w:proofErr w:type="spellEnd"/>
      <w:r w:rsidRPr="005A4B5C">
        <w:rPr>
          <w:rFonts w:ascii="Times New Roman" w:hAnsi="Times New Roman" w:cs="Times New Roman"/>
          <w:sz w:val="28"/>
          <w:szCs w:val="28"/>
        </w:rPr>
        <w:t xml:space="preserve"> формы поведения, в которые, в том числе, будут входить и зависимые (обусловлено охватом всех студентов, включая состоящих на различных видах учета);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 рамках задач Проекта включить организацию и проведение комплексной индивидуальной профилактической работы в области вторичной и третичной профилактики безнадзорности и правонарушений среди целевой аудитории Проекта (обусловлено необходимостью осуществления комплекса мер и вовлечения студентов в социально-одобряемую деятельность как через ПОО, так и через молодежный центр).</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Осуществление деятельности Проекта планируется через специалиста, имеющего роль Просветителя в рамках общегородского проекта «Ювенальная служба» в каждом районе города. Таким образом, специалисты молодежных центров, имеющие площадки проекта «Ювенальная служба» будут реализовывать Проект на базе 1-2 ПОО, где находится наибольшее количество несовершеннолетних, состоящих на различных видах учета.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Проект планируется реализовывать по трем направлениям:</w:t>
      </w:r>
    </w:p>
    <w:p w:rsidR="005A4B5C" w:rsidRPr="005A4B5C" w:rsidRDefault="00070B94" w:rsidP="005A4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со специалистами;</w:t>
      </w:r>
    </w:p>
    <w:p w:rsidR="005A4B5C" w:rsidRPr="005A4B5C" w:rsidRDefault="00070B94" w:rsidP="005A4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к</w:t>
      </w:r>
      <w:r w:rsidR="005A4B5C" w:rsidRPr="005A4B5C">
        <w:rPr>
          <w:rFonts w:ascii="Times New Roman" w:hAnsi="Times New Roman" w:cs="Times New Roman"/>
          <w:sz w:val="28"/>
          <w:szCs w:val="28"/>
        </w:rPr>
        <w:t>оординатором проекта, а именно ММАУ МЦ «Свое дело»,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подготовка и обучение специалистов из числа сотрудников отрасли молодежной политики в рамках работы по реализации Проекта;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разработка и тиражирование информационно-методических материалов, практических рекомендаций для специалистов молодежной политики, специалистов субъектов системы профилактики, педагогов ПОО, волонтеров и т.д.;</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организация и проведение образовательных мероприятий, направленных на освещение проблемы девиантного поведения, в том числе проблемы зависимых форм поведения среди студентов ПОО, представлению эффективных методик, технологий и практик, направленных на работу с целевой аудиторией Проекта для сотрудников ПОО, членов Антинаркотического координационного совета и других субъектов системы профилактики безнадзорности и правонарушений несовершеннолетних;</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взаимодействия между участниками Антинаркотического координационного совета и ПОО г. Красноярска, в которых реализуется Проект. Проведение ежеквартальных заседаний АКС, разработка и реализация совместных мероприятий;</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создание и организация работы Координационного собрания.  </w:t>
      </w:r>
      <w:proofErr w:type="gramStart"/>
      <w:r w:rsidRPr="005A4B5C">
        <w:rPr>
          <w:rFonts w:ascii="Times New Roman" w:hAnsi="Times New Roman" w:cs="Times New Roman"/>
          <w:sz w:val="28"/>
          <w:szCs w:val="28"/>
        </w:rPr>
        <w:t xml:space="preserve">Координационное собрание – совещательный коллегиальный орган, состоящий из представителей ПОО, в том числе из руководителей молодежных советов, участников Антинаркотического координационного совета и специалистов Учреждения, входящих в состав Проекта, деятельность которого направлена на формирование единых направлений деятельности в рамках работы по профилактики </w:t>
      </w:r>
      <w:proofErr w:type="spellStart"/>
      <w:r w:rsidRPr="005A4B5C">
        <w:rPr>
          <w:rFonts w:ascii="Times New Roman" w:hAnsi="Times New Roman" w:cs="Times New Roman"/>
          <w:sz w:val="28"/>
          <w:szCs w:val="28"/>
        </w:rPr>
        <w:t>девиантных</w:t>
      </w:r>
      <w:proofErr w:type="spellEnd"/>
      <w:r w:rsidRPr="005A4B5C">
        <w:rPr>
          <w:rFonts w:ascii="Times New Roman" w:hAnsi="Times New Roman" w:cs="Times New Roman"/>
          <w:sz w:val="28"/>
          <w:szCs w:val="28"/>
        </w:rPr>
        <w:t xml:space="preserve"> форм поведения, в том числе зависимых форм поведения среди студентов ПОО.</w:t>
      </w:r>
      <w:proofErr w:type="gramEnd"/>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Специалистом проекта «Ювенальная служба», отвечающим за работу в ПОО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обучение сотрудников ПОО актуальным методикам, практикам, технологиям и приёмам, направленным на работу с молодежью в рамках профилактики девиантного поведения, в том числе профилактики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оказание консультативной помощи по вопросам, связанным с работой в рамках профилактики девиантного поведения, в том числе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оказание помощи и поддержки по выстраиванию самостоятельной работы педагогического состава ПОО по профилактике употребления девиантного поведения среди молодежи, в том числе профилактики зависимых форм поведения, диагностики степени риска употребления ПАВ студентами, выявлению студентов «группы риска».</w:t>
      </w:r>
    </w:p>
    <w:p w:rsidR="005A4B5C" w:rsidRPr="005A4B5C" w:rsidRDefault="005A4B5C" w:rsidP="005A4B5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Работа со студентами ПОО:</w:t>
      </w:r>
    </w:p>
    <w:p w:rsidR="005A4B5C" w:rsidRPr="005A4B5C" w:rsidRDefault="005A4B5C" w:rsidP="005A4B5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В рамках данного направления деятельности Проекта предусмотрено два подхода:</w:t>
      </w:r>
    </w:p>
    <w:p w:rsidR="005A4B5C" w:rsidRPr="005A4B5C" w:rsidRDefault="005A4B5C" w:rsidP="005A4B5C">
      <w:pPr>
        <w:widowControl w:val="0"/>
        <w:spacing w:after="0"/>
        <w:ind w:firstLine="709"/>
        <w:jc w:val="both"/>
        <w:rPr>
          <w:rFonts w:ascii="Times New Roman" w:eastAsia="Times New Roman" w:hAnsi="Times New Roman" w:cs="Times New Roman"/>
          <w:color w:val="000000"/>
          <w:sz w:val="28"/>
          <w:szCs w:val="28"/>
          <w:lang w:eastAsia="ru-RU"/>
        </w:rPr>
      </w:pPr>
      <w:proofErr w:type="gramStart"/>
      <w:r w:rsidRPr="005A4B5C">
        <w:rPr>
          <w:rFonts w:ascii="Times New Roman" w:eastAsia="Times New Roman" w:hAnsi="Times New Roman" w:cs="Times New Roman"/>
          <w:color w:val="000000"/>
          <w:sz w:val="28"/>
          <w:szCs w:val="28"/>
          <w:lang w:eastAsia="ru-RU"/>
        </w:rPr>
        <w:t xml:space="preserve">в случае отсутствия на территории ПОО организованной, систематической и регулярной работы со студентами в рамках организации и наполнения их досуга во вне учебного времени в целях профилактики </w:t>
      </w:r>
      <w:proofErr w:type="spellStart"/>
      <w:r w:rsidRPr="005A4B5C">
        <w:rPr>
          <w:rFonts w:ascii="Times New Roman" w:eastAsia="Times New Roman" w:hAnsi="Times New Roman" w:cs="Times New Roman"/>
          <w:color w:val="000000"/>
          <w:sz w:val="28"/>
          <w:szCs w:val="28"/>
          <w:lang w:eastAsia="ru-RU"/>
        </w:rPr>
        <w:t>девиантных</w:t>
      </w:r>
      <w:proofErr w:type="spellEnd"/>
      <w:r w:rsidRPr="005A4B5C">
        <w:rPr>
          <w:rFonts w:ascii="Times New Roman" w:eastAsia="Times New Roman" w:hAnsi="Times New Roman" w:cs="Times New Roman"/>
          <w:color w:val="000000"/>
          <w:sz w:val="28"/>
          <w:szCs w:val="28"/>
          <w:lang w:eastAsia="ru-RU"/>
        </w:rPr>
        <w:t xml:space="preserve"> форм поведения, в том числе зависимых форм поведения среди студентов ПОО, по запросу администрации ПОО, сформированному на основании заявки на участие в проекте, предлагается организация Молодежного совета на базе ПОО.</w:t>
      </w:r>
      <w:proofErr w:type="gramEnd"/>
      <w:r w:rsidRPr="005A4B5C">
        <w:rPr>
          <w:rFonts w:ascii="Times New Roman" w:eastAsia="Times New Roman" w:hAnsi="Times New Roman" w:cs="Times New Roman"/>
          <w:color w:val="000000"/>
          <w:sz w:val="28"/>
          <w:szCs w:val="28"/>
          <w:lang w:eastAsia="ru-RU"/>
        </w:rPr>
        <w:t xml:space="preserve"> </w:t>
      </w:r>
      <w:proofErr w:type="gramStart"/>
      <w:r w:rsidRPr="005A4B5C">
        <w:rPr>
          <w:rFonts w:ascii="Times New Roman" w:eastAsia="Times New Roman" w:hAnsi="Times New Roman" w:cs="Times New Roman"/>
          <w:color w:val="000000"/>
          <w:sz w:val="28"/>
          <w:szCs w:val="28"/>
          <w:lang w:eastAsia="ru-RU"/>
        </w:rPr>
        <w:t xml:space="preserve">Молодежной совет – молодежное объединение, состоящие из студентов и преследующих цель своей деятельностью организовать студенческое самоуправление на территории образовательной организации, направленное на организацию досуга студентов в рамках их духовного, культурного, интеллектуального, психического, профессионального, социального, физического развития и собственной самореализации. </w:t>
      </w:r>
      <w:proofErr w:type="gramEnd"/>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Такой подход предполагает:</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включение и помощь специалиста в создании и выстраивании работы Молодежного совета в целях организации систематической и регулярной работы со студентами ПОО в рамках организации и наполнения их досуга;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помощь студентам ПОО в подготовке, организации и реализации мероприятий,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в рамках деятельности Молодежного совета;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включение Молодежного совета, организуемого на базе ПОО, в деятельность Координационного собрания.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профилактической работы со студентом ПОО в рамках общегородского проекта «Ювенальная служба»: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совершившим правонарушение, повлекшее применением меры административного взыскания (ст. 20.20, ст. 20.21, ст.20.22, ст.6.24);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совершившим преступление, в рамках статьи 228 Уголовного кодекса Российской Федерации и освобождённых судом от наказания с применением принудительных мер воспитательного воздействия, или осужденных к мерам наказания, не связанных с лишением свободы;</w:t>
      </w:r>
    </w:p>
    <w:p w:rsidR="005A4B5C" w:rsidRPr="005A4B5C" w:rsidRDefault="005A4B5C" w:rsidP="005A4B5C">
      <w:pPr>
        <w:spacing w:after="0" w:line="240" w:lineRule="auto"/>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употребляющим</w:t>
      </w:r>
      <w:proofErr w:type="gramEnd"/>
      <w:r w:rsidRPr="005A4B5C">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употребляющие одурманивающие вещества (только в случае ремиссии), алкогольную и спиртосодержащую продукцию.</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 случае</w:t>
      </w:r>
      <w:proofErr w:type="gramStart"/>
      <w:r w:rsidRPr="005A4B5C">
        <w:rPr>
          <w:rFonts w:ascii="Times New Roman" w:hAnsi="Times New Roman" w:cs="Times New Roman"/>
          <w:sz w:val="28"/>
          <w:szCs w:val="28"/>
        </w:rPr>
        <w:t>,</w:t>
      </w:r>
      <w:proofErr w:type="gramEnd"/>
      <w:r w:rsidRPr="005A4B5C">
        <w:rPr>
          <w:rFonts w:ascii="Times New Roman" w:hAnsi="Times New Roman" w:cs="Times New Roman"/>
          <w:sz w:val="28"/>
          <w:szCs w:val="28"/>
        </w:rPr>
        <w:t xml:space="preserve"> если на территории ПОО выстроена работа со студентами по технологии аналогичной Молодежному совету, то ПОО может быть включено в деятельность Проекта в рамках направления «Работа со специалистами»;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Вне зависимости от подхода: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совместных общегородских мероприятий для студентов ПОО г. Красноярска специалистами Проекта, совместно с партнерами Проекта;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вовлечение студентов ПОО в деятельность отрасли «Молодежная политика» г. Красноярска.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Работа с волонтерами:</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Координатором проекта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подготовка студентов-волонтеров с целью формирования у них знаний, умений, навыков, компетенций и опыта для их самореализации в профессиональном, социальном и личном развитии;</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Специалистом проекта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содействие волонтерам в разработке, подготовке и организации мероприятий для студентов ПОО;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организация мероприятий для волонтеров Проекта на базе Учреждения и площадках города Красноярска (тренинги, мастер-классы, игротехнические упражнения, имитационно-</w:t>
      </w:r>
      <w:proofErr w:type="spellStart"/>
      <w:r w:rsidRPr="005A4B5C">
        <w:rPr>
          <w:rFonts w:ascii="Times New Roman" w:hAnsi="Times New Roman" w:cs="Times New Roman"/>
          <w:sz w:val="28"/>
          <w:szCs w:val="28"/>
        </w:rPr>
        <w:t>деятельностные</w:t>
      </w:r>
      <w:proofErr w:type="spellEnd"/>
      <w:r w:rsidRPr="005A4B5C">
        <w:rPr>
          <w:rFonts w:ascii="Times New Roman" w:hAnsi="Times New Roman" w:cs="Times New Roman"/>
          <w:sz w:val="28"/>
          <w:szCs w:val="28"/>
        </w:rPr>
        <w:t xml:space="preserve"> игры), направленных на развитие компетенций в направлении профилактики </w:t>
      </w:r>
      <w:proofErr w:type="spellStart"/>
      <w:r w:rsidRPr="005A4B5C">
        <w:rPr>
          <w:rFonts w:ascii="Times New Roman" w:hAnsi="Times New Roman" w:cs="Times New Roman"/>
          <w:sz w:val="28"/>
          <w:szCs w:val="28"/>
        </w:rPr>
        <w:t>девиантных</w:t>
      </w:r>
      <w:proofErr w:type="spellEnd"/>
      <w:r w:rsidRPr="005A4B5C">
        <w:rPr>
          <w:rFonts w:ascii="Times New Roman" w:hAnsi="Times New Roman" w:cs="Times New Roman"/>
          <w:sz w:val="28"/>
          <w:szCs w:val="28"/>
        </w:rPr>
        <w:t xml:space="preserve"> форм поведения, в том числе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Проект планируется реализовывать по трем этапам:</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highlight w:val="white"/>
        </w:rPr>
        <w:tab/>
        <w:t>Подготовительный этап:</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Координатором проекта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highlight w:val="white"/>
        </w:rPr>
        <w:t xml:space="preserve">обучение сотрудников отрасли молодежной политики, реализующих Проект, технологиям и методикам работы в рамках профилактики </w:t>
      </w:r>
      <w:proofErr w:type="spellStart"/>
      <w:r w:rsidRPr="005A4B5C">
        <w:rPr>
          <w:rFonts w:ascii="Times New Roman" w:hAnsi="Times New Roman" w:cs="Times New Roman"/>
          <w:sz w:val="28"/>
          <w:szCs w:val="28"/>
          <w:highlight w:val="white"/>
        </w:rPr>
        <w:t>девиантных</w:t>
      </w:r>
      <w:proofErr w:type="spellEnd"/>
      <w:r w:rsidRPr="005A4B5C">
        <w:rPr>
          <w:rFonts w:ascii="Times New Roman" w:hAnsi="Times New Roman" w:cs="Times New Roman"/>
          <w:sz w:val="28"/>
          <w:szCs w:val="28"/>
          <w:highlight w:val="white"/>
        </w:rPr>
        <w:t xml:space="preserve"> форм поведения, в том числе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подбор ПОО для реализации Проекта. Административная команда ПОО, сформированная директором ПОО (директор, заместитель директора по воспитательной работе, социальный педагог и т.д.) заполняют заявку на участие, Учреждение на основе анализа полученных заявок производит отбор ПОО, в которых будет реализовываться Проект;</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организация работы Координационного собрания и включение ПОО в деятельность собрания;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подготовка волонтеров Проекта из числа молодежи города Красноярска, студентов высших учебных заведений города Красноярска и учащихся ПОО, на базе которого реализуется комплексная программа.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Специалистом проекта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решение организационных вопросов по взаимодействию с ПОО, в том числе анализ дефицитов ПОО и выстраивание работы по реализации направлений деятельности проекта;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проектирование и создание на территории ПОО Молодежного совета из числа студентов ПОО, в случае если аналогичная работа на территории ПОО не выстроена;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проведение обучающих и просветительских программ для специалистов, административной команды ПОО (проведение серии семинаров, тренингов, круглых столов и т.д.), направленных на работу со студентами ПОО в рамках профилактики девиантного поведения, в том числе профилактики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Этап реализации проекта: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Координатором проекта реализуется</w:t>
      </w:r>
      <w:r w:rsidRPr="005A4B5C">
        <w:rPr>
          <w:rFonts w:ascii="Times New Roman" w:hAnsi="Times New Roman" w:cs="Times New Roman"/>
          <w:sz w:val="28"/>
          <w:szCs w:val="28"/>
          <w:highlight w:val="white"/>
        </w:rPr>
        <w:t>:</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издание методических рекомендаций по работе в сфере профилактики </w:t>
      </w:r>
      <w:proofErr w:type="spellStart"/>
      <w:r w:rsidRPr="005A4B5C">
        <w:rPr>
          <w:rFonts w:ascii="Times New Roman" w:hAnsi="Times New Roman" w:cs="Times New Roman"/>
          <w:sz w:val="28"/>
          <w:szCs w:val="28"/>
        </w:rPr>
        <w:t>девиантных</w:t>
      </w:r>
      <w:proofErr w:type="spellEnd"/>
      <w:r w:rsidRPr="005A4B5C">
        <w:rPr>
          <w:rFonts w:ascii="Times New Roman" w:hAnsi="Times New Roman" w:cs="Times New Roman"/>
          <w:sz w:val="28"/>
          <w:szCs w:val="28"/>
        </w:rPr>
        <w:t xml:space="preserve"> форм поведения, в том числе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организация работы Координационного собрания. Ежеквартальные заседания;</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организация работы Антинаркотического координационного совета. Ежеквартальные заседания;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реализация обучающих и просветительских мероприятий для сотрудников ПОО и субъектов профилактики безнадзорности и правонарушений несовершеннолетних в рамках профилактики </w:t>
      </w:r>
      <w:proofErr w:type="spellStart"/>
      <w:r w:rsidRPr="005A4B5C">
        <w:rPr>
          <w:rFonts w:ascii="Times New Roman" w:hAnsi="Times New Roman" w:cs="Times New Roman"/>
          <w:sz w:val="28"/>
          <w:szCs w:val="28"/>
        </w:rPr>
        <w:t>девиантных</w:t>
      </w:r>
      <w:proofErr w:type="spellEnd"/>
      <w:r w:rsidRPr="005A4B5C">
        <w:rPr>
          <w:rFonts w:ascii="Times New Roman" w:hAnsi="Times New Roman" w:cs="Times New Roman"/>
          <w:sz w:val="28"/>
          <w:szCs w:val="28"/>
        </w:rPr>
        <w:t xml:space="preserve"> форм поведения, в том числе зависимых форм поведения среди студентов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включение в деятельность волонтеров проекта в рамках организации работы с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Специалистом проекта реализуется:</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highlight w:val="white"/>
        </w:rPr>
        <w:t>реализация комплексной программы в рамках направлений деятельности Проекта, в случае выстраивания работы Молодежного совета на территории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помощь административной команде ПОО в организации деятельности Молодежного совета на территории ПОО и последующее сопровождение его деятельности до момента формирования самостоятельного функционирования;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индивидуальная профилактическая работа с несовершеннолетними – студентами ПОО, вступившими в «конфликт с законом».</w:t>
      </w:r>
    </w:p>
    <w:p w:rsidR="005A4B5C" w:rsidRPr="005A4B5C" w:rsidRDefault="005A4B5C" w:rsidP="005A4B5C">
      <w:pPr>
        <w:spacing w:after="0" w:line="240" w:lineRule="auto"/>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Реализация социально-значимых просветительских мероприятий (тренинги, тематические классные часы, лекции, интеллектуальные, спортивные, выездные мероприятия, посещение спортивных, культурных учреждений и т.д.) специалистами и волонтерами Учреждения, в том числе:</w:t>
      </w:r>
      <w:proofErr w:type="gramEnd"/>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реализация мероприятий совместно с представителями молодежной политики г. Красноярска и Красноярского края;</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реализация совместных мероприятий с организациями-членами Антинаркотического координационного совета г. Красноярска.</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 xml:space="preserve">Анализ эффективности работы учреждения в рамках Проекта посредством сбора необходимой информации сотрудниками ПОО и предоставления в виде отчета специалисту молодежного центра, курирующего ПОО; </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подготовка ежемесячных отчетов, касающихся реализации проекта на территории ПОО;</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сбор необходимой информации, касающийся реализации Проекта, запрашиваемой куратором Проекта;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 xml:space="preserve">работа в летний период. </w:t>
      </w:r>
      <w:proofErr w:type="gramStart"/>
      <w:r w:rsidRPr="005A4B5C">
        <w:rPr>
          <w:rFonts w:ascii="Times New Roman" w:hAnsi="Times New Roman" w:cs="Times New Roman"/>
          <w:sz w:val="28"/>
          <w:szCs w:val="28"/>
        </w:rPr>
        <w:t>Проведение информационной кампании, направленной на вовлечение студентов ПОО в события городского, краевого масштабов.</w:t>
      </w:r>
      <w:proofErr w:type="gramEnd"/>
      <w:r w:rsidRPr="005A4B5C">
        <w:rPr>
          <w:rFonts w:ascii="Times New Roman" w:hAnsi="Times New Roman" w:cs="Times New Roman"/>
          <w:sz w:val="28"/>
          <w:szCs w:val="28"/>
        </w:rPr>
        <w:t xml:space="preserve"> Привлечение к летней трудовой занятости несовершеннолетних в трудовом отряде Главы города.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highlight w:val="white"/>
        </w:rPr>
        <w:t>подготовка сотрудников ПОО и студентов, входящих в состав Молодежного совета, к самостоятельной реализации деятельности Молодежного совета, без участия специалистов Проекта.</w:t>
      </w:r>
    </w:p>
    <w:p w:rsidR="005A4B5C" w:rsidRPr="005A4B5C" w:rsidRDefault="005A4B5C" w:rsidP="005A4B5C">
      <w:pPr>
        <w:spacing w:after="0" w:line="240" w:lineRule="auto"/>
        <w:ind w:firstLine="567"/>
        <w:jc w:val="both"/>
        <w:rPr>
          <w:rFonts w:ascii="Times New Roman" w:hAnsi="Times New Roman" w:cs="Times New Roman"/>
          <w:sz w:val="28"/>
          <w:szCs w:val="28"/>
          <w:highlight w:val="white"/>
        </w:rPr>
      </w:pPr>
      <w:r w:rsidRPr="005A4B5C">
        <w:rPr>
          <w:rFonts w:ascii="Times New Roman" w:hAnsi="Times New Roman" w:cs="Times New Roman"/>
          <w:sz w:val="28"/>
          <w:szCs w:val="28"/>
        </w:rPr>
        <w:t>Заключительный этап:</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Анализ эффективности выстроенной работы на территории ПОО, отвечающий целям и задачам проекта на основании мониторинга ежемесячно предоставляемых отчетов специалистами ПОО специалисту молодежного центра, курирующего проект;</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Проведение аналитико-проектировочного семинара координатором Проекта совместно с педагогами и студентами ПОО, на котором подводятся итоги годовой деятельности Проекта, на основе комплексного подхода. Разработка перспективного плана развития Проекта на следующий год.</w:t>
      </w:r>
    </w:p>
    <w:p w:rsidR="005A4B5C" w:rsidRPr="005A4B5C" w:rsidRDefault="005A4B5C" w:rsidP="005A4B5C">
      <w:pPr>
        <w:spacing w:after="0" w:line="240" w:lineRule="auto"/>
        <w:ind w:firstLine="567"/>
        <w:jc w:val="both"/>
        <w:rPr>
          <w:rFonts w:ascii="Times New Roman" w:hAnsi="Times New Roman" w:cs="Times New Roman"/>
          <w:sz w:val="28"/>
          <w:szCs w:val="28"/>
        </w:rPr>
      </w:pPr>
      <w:r w:rsidRPr="005A4B5C">
        <w:rPr>
          <w:rFonts w:ascii="Times New Roman" w:hAnsi="Times New Roman" w:cs="Times New Roman"/>
          <w:sz w:val="28"/>
          <w:szCs w:val="28"/>
        </w:rPr>
        <w:t>Самостоятельное функционирование Молодежного совета на территории ПОО, на основании эффективно выстроенной работы в рамках деятельности Проекта и выхода специалиста проекта из кураторства ПОО.</w:t>
      </w:r>
    </w:p>
    <w:p w:rsidR="005A4B5C" w:rsidRPr="005A4B5C" w:rsidRDefault="005A4B5C" w:rsidP="005A4B5C">
      <w:pPr>
        <w:spacing w:after="0" w:line="240" w:lineRule="auto"/>
        <w:ind w:firstLine="567"/>
        <w:jc w:val="both"/>
        <w:rPr>
          <w:rFonts w:ascii="Times New Roman" w:hAnsi="Times New Roman" w:cs="Times New Roman"/>
          <w:sz w:val="28"/>
          <w:szCs w:val="28"/>
        </w:rPr>
      </w:pPr>
      <w:proofErr w:type="gramStart"/>
      <w:r w:rsidRPr="005A4B5C">
        <w:rPr>
          <w:rFonts w:ascii="Times New Roman" w:hAnsi="Times New Roman" w:cs="Times New Roman"/>
          <w:sz w:val="28"/>
          <w:szCs w:val="28"/>
        </w:rPr>
        <w:t>Таким образом, переформатировав деятельность Проекта, нам удастся распределить, мобилизовать и оформить в «единый комплекс мер» ресурсы всех площадок проекта «Ювенальная служба», снизить нагрузку координаторов Проекта, закрепляя ответственных за конкретную ПОО относительно района нахождения, стать научно-методическим ресурсом для педагогического состава ПОО, организовывать не только события, но и содержательное наполнение для студентов ПОО.</w:t>
      </w:r>
      <w:proofErr w:type="gramEnd"/>
    </w:p>
    <w:p w:rsidR="005A4B5C" w:rsidRPr="005A4B5C" w:rsidRDefault="00D73E06" w:rsidP="005A4B5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A"/>
          <w:sz w:val="28"/>
          <w:szCs w:val="28"/>
          <w:lang w:eastAsia="ru-RU"/>
        </w:rPr>
        <w:t>Краевой инфраструктурный проект</w:t>
      </w:r>
      <w:r w:rsidR="005A4B5C" w:rsidRPr="005A4B5C">
        <w:rPr>
          <w:rFonts w:ascii="Times New Roman" w:eastAsia="Times New Roman" w:hAnsi="Times New Roman" w:cs="Times New Roman"/>
          <w:color w:val="00000A"/>
          <w:sz w:val="28"/>
          <w:szCs w:val="28"/>
          <w:lang w:eastAsia="ru-RU"/>
        </w:rPr>
        <w:t xml:space="preserve"> «Территори</w:t>
      </w:r>
      <w:r>
        <w:rPr>
          <w:rFonts w:ascii="Times New Roman" w:eastAsia="Times New Roman" w:hAnsi="Times New Roman" w:cs="Times New Roman"/>
          <w:color w:val="00000A"/>
          <w:sz w:val="28"/>
          <w:szCs w:val="28"/>
          <w:lang w:eastAsia="ru-RU"/>
        </w:rPr>
        <w:t>я инициативной молодежи «Юниор».</w:t>
      </w:r>
    </w:p>
    <w:p w:rsidR="005A4B5C" w:rsidRPr="005A4B5C" w:rsidRDefault="005A4B5C" w:rsidP="00D73E06">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 xml:space="preserve">С 25 июля по </w:t>
      </w:r>
      <w:r w:rsidR="00D73E06">
        <w:rPr>
          <w:rFonts w:ascii="Times New Roman" w:eastAsia="Times New Roman" w:hAnsi="Times New Roman" w:cs="Times New Roman"/>
          <w:color w:val="000000"/>
          <w:sz w:val="28"/>
          <w:szCs w:val="28"/>
          <w:lang w:eastAsia="ru-RU"/>
        </w:rPr>
        <w:t xml:space="preserve">23 августа в Красноярске прошли 4 заезда ТИМ «Юниор». </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r w:rsidRPr="005A4B5C">
        <w:rPr>
          <w:rFonts w:ascii="Times New Roman" w:eastAsia="Times New Roman" w:hAnsi="Times New Roman" w:cs="Times New Roman"/>
          <w:color w:val="000000"/>
          <w:sz w:val="28"/>
          <w:szCs w:val="28"/>
          <w:lang w:eastAsia="ru-RU"/>
        </w:rPr>
        <w:t>Участники - представители молодежи, проживающие на территории Красноярского края, состоящие на различных видах учета субъектов системы профилактики безнадзорности и правонарушений несовершеннолетних, подавшие заявку и отобранные для участия в ТИМ «Юниор», квота на г. Красноярск в 2022 году сос</w:t>
      </w:r>
      <w:r w:rsidR="00D73E06">
        <w:rPr>
          <w:rFonts w:ascii="Times New Roman" w:eastAsia="Times New Roman" w:hAnsi="Times New Roman" w:cs="Times New Roman"/>
          <w:color w:val="000000"/>
          <w:sz w:val="28"/>
          <w:szCs w:val="28"/>
          <w:lang w:eastAsia="ru-RU"/>
        </w:rPr>
        <w:t>тавила</w:t>
      </w:r>
      <w:r w:rsidRPr="005A4B5C">
        <w:rPr>
          <w:rFonts w:ascii="Times New Roman" w:eastAsia="Times New Roman" w:hAnsi="Times New Roman" w:cs="Times New Roman"/>
          <w:color w:val="000000"/>
          <w:sz w:val="28"/>
          <w:szCs w:val="28"/>
          <w:lang w:eastAsia="ru-RU"/>
        </w:rPr>
        <w:t xml:space="preserve"> 38 человек, они распределены по учреждениям молодежной </w:t>
      </w:r>
      <w:proofErr w:type="gramStart"/>
      <w:r w:rsidRPr="005A4B5C">
        <w:rPr>
          <w:rFonts w:ascii="Times New Roman" w:eastAsia="Times New Roman" w:hAnsi="Times New Roman" w:cs="Times New Roman"/>
          <w:color w:val="000000"/>
          <w:sz w:val="28"/>
          <w:szCs w:val="28"/>
          <w:lang w:eastAsia="ru-RU"/>
        </w:rPr>
        <w:t>политики</w:t>
      </w:r>
      <w:proofErr w:type="gramEnd"/>
      <w:r w:rsidRPr="005A4B5C">
        <w:rPr>
          <w:rFonts w:ascii="Times New Roman" w:eastAsia="Times New Roman" w:hAnsi="Times New Roman" w:cs="Times New Roman"/>
          <w:color w:val="000000"/>
          <w:sz w:val="28"/>
          <w:szCs w:val="28"/>
          <w:lang w:eastAsia="ru-RU"/>
        </w:rPr>
        <w:t xml:space="preserve"> следующим образом:</w:t>
      </w: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p>
    <w:tbl>
      <w:tblPr>
        <w:tblW w:w="940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120"/>
        <w:gridCol w:w="28"/>
        <w:gridCol w:w="850"/>
        <w:gridCol w:w="1031"/>
        <w:gridCol w:w="804"/>
        <w:gridCol w:w="1142"/>
        <w:gridCol w:w="913"/>
        <w:gridCol w:w="1213"/>
        <w:gridCol w:w="798"/>
      </w:tblGrid>
      <w:tr w:rsidR="005A4B5C" w:rsidRPr="008F1EFE" w:rsidTr="001033CC">
        <w:trPr>
          <w:trHeight w:val="567"/>
        </w:trPr>
        <w:tc>
          <w:tcPr>
            <w:tcW w:w="1508" w:type="dxa"/>
            <w:vMerge w:val="restart"/>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МЦ</w:t>
            </w:r>
          </w:p>
        </w:tc>
        <w:tc>
          <w:tcPr>
            <w:tcW w:w="1998" w:type="dxa"/>
            <w:gridSpan w:val="3"/>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1 ЗАЕЗД (25-30 ИЮЛЯ)</w:t>
            </w:r>
          </w:p>
          <w:p w:rsidR="005A4B5C" w:rsidRPr="008F1EFE" w:rsidRDefault="005A4B5C" w:rsidP="005A4B5C">
            <w:pPr>
              <w:spacing w:after="0"/>
              <w:rPr>
                <w:rFonts w:ascii="Times New Roman" w:hAnsi="Times New Roman" w:cs="Times New Roman"/>
                <w:sz w:val="28"/>
                <w:szCs w:val="28"/>
              </w:rPr>
            </w:pPr>
          </w:p>
          <w:p w:rsidR="005A4B5C" w:rsidRPr="008F1EFE" w:rsidRDefault="005A4B5C" w:rsidP="005A4B5C">
            <w:pPr>
              <w:spacing w:after="0"/>
              <w:rPr>
                <w:rFonts w:ascii="Times New Roman" w:hAnsi="Times New Roman" w:cs="Times New Roman"/>
                <w:sz w:val="28"/>
                <w:szCs w:val="28"/>
              </w:rPr>
            </w:pPr>
          </w:p>
        </w:tc>
        <w:tc>
          <w:tcPr>
            <w:tcW w:w="1835" w:type="dxa"/>
            <w:gridSpan w:val="2"/>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2 ЗАЕЗД (2-7 АВГУСТА)</w:t>
            </w:r>
          </w:p>
          <w:p w:rsidR="005A4B5C" w:rsidRPr="008F1EFE" w:rsidRDefault="005A4B5C" w:rsidP="005A4B5C">
            <w:pPr>
              <w:spacing w:after="0"/>
              <w:rPr>
                <w:rFonts w:ascii="Times New Roman" w:hAnsi="Times New Roman" w:cs="Times New Roman"/>
                <w:sz w:val="28"/>
                <w:szCs w:val="28"/>
              </w:rPr>
            </w:pPr>
          </w:p>
        </w:tc>
        <w:tc>
          <w:tcPr>
            <w:tcW w:w="2055" w:type="dxa"/>
            <w:gridSpan w:val="2"/>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 ЗАЕЗД (10-15 АВГУСТА)</w:t>
            </w:r>
          </w:p>
          <w:p w:rsidR="005A4B5C" w:rsidRPr="008F1EFE" w:rsidRDefault="005A4B5C" w:rsidP="005A4B5C">
            <w:pPr>
              <w:spacing w:after="0"/>
              <w:rPr>
                <w:rFonts w:ascii="Times New Roman" w:hAnsi="Times New Roman" w:cs="Times New Roman"/>
                <w:sz w:val="28"/>
                <w:szCs w:val="28"/>
              </w:rPr>
            </w:pPr>
          </w:p>
        </w:tc>
        <w:tc>
          <w:tcPr>
            <w:tcW w:w="2011" w:type="dxa"/>
            <w:gridSpan w:val="2"/>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4 ЗАЕЗД (18-23 АВГУСТА)</w:t>
            </w:r>
          </w:p>
          <w:p w:rsidR="005A4B5C" w:rsidRPr="008F1EFE" w:rsidRDefault="005A4B5C" w:rsidP="005A4B5C">
            <w:pPr>
              <w:spacing w:after="0"/>
              <w:rPr>
                <w:rFonts w:ascii="Times New Roman" w:hAnsi="Times New Roman" w:cs="Times New Roman"/>
                <w:sz w:val="28"/>
                <w:szCs w:val="28"/>
              </w:rPr>
            </w:pPr>
          </w:p>
        </w:tc>
      </w:tr>
      <w:tr w:rsidR="005A4B5C" w:rsidRPr="008F1EFE" w:rsidTr="001033CC">
        <w:trPr>
          <w:trHeight w:val="684"/>
        </w:trPr>
        <w:tc>
          <w:tcPr>
            <w:tcW w:w="1508" w:type="dxa"/>
            <w:vMerge/>
            <w:tcBorders>
              <w:bottom w:val="single" w:sz="4" w:space="0" w:color="auto"/>
            </w:tcBorders>
          </w:tcPr>
          <w:p w:rsidR="005A4B5C" w:rsidRPr="008F1EFE" w:rsidRDefault="005A4B5C" w:rsidP="005A4B5C">
            <w:pPr>
              <w:spacing w:after="0"/>
              <w:jc w:val="center"/>
              <w:rPr>
                <w:rFonts w:ascii="Times New Roman" w:hAnsi="Times New Roman" w:cs="Times New Roman"/>
                <w:sz w:val="28"/>
                <w:szCs w:val="28"/>
              </w:rPr>
            </w:pPr>
          </w:p>
        </w:tc>
        <w:tc>
          <w:tcPr>
            <w:tcW w:w="1148" w:type="dxa"/>
            <w:gridSpan w:val="2"/>
            <w:tcBorders>
              <w:bottom w:val="single" w:sz="4" w:space="0" w:color="auto"/>
            </w:tcBorders>
          </w:tcPr>
          <w:p w:rsidR="005A4B5C" w:rsidRPr="008F1EFE" w:rsidRDefault="005A4B5C" w:rsidP="005A4B5C">
            <w:pPr>
              <w:spacing w:after="0"/>
              <w:rPr>
                <w:rFonts w:ascii="Times New Roman" w:hAnsi="Times New Roman" w:cs="Times New Roman"/>
                <w:sz w:val="28"/>
                <w:szCs w:val="28"/>
              </w:rPr>
            </w:pPr>
            <w:proofErr w:type="spellStart"/>
            <w:r w:rsidRPr="008F1EFE">
              <w:rPr>
                <w:rFonts w:ascii="Times New Roman" w:hAnsi="Times New Roman" w:cs="Times New Roman"/>
                <w:sz w:val="28"/>
                <w:szCs w:val="28"/>
              </w:rPr>
              <w:t>МедиаЮниор</w:t>
            </w:r>
            <w:proofErr w:type="spellEnd"/>
          </w:p>
          <w:p w:rsidR="005A4B5C" w:rsidRPr="008F1EFE" w:rsidRDefault="005A4B5C" w:rsidP="005A4B5C">
            <w:pPr>
              <w:spacing w:after="0"/>
              <w:rPr>
                <w:rFonts w:ascii="Times New Roman" w:hAnsi="Times New Roman" w:cs="Times New Roman"/>
                <w:sz w:val="28"/>
                <w:szCs w:val="28"/>
              </w:rPr>
            </w:pPr>
          </w:p>
        </w:tc>
        <w:tc>
          <w:tcPr>
            <w:tcW w:w="850"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СОП</w:t>
            </w:r>
          </w:p>
          <w:p w:rsidR="005A4B5C" w:rsidRPr="008F1EFE" w:rsidRDefault="005A4B5C" w:rsidP="005A4B5C">
            <w:pPr>
              <w:spacing w:after="0"/>
              <w:rPr>
                <w:rFonts w:ascii="Times New Roman" w:hAnsi="Times New Roman" w:cs="Times New Roman"/>
                <w:sz w:val="28"/>
                <w:szCs w:val="28"/>
              </w:rPr>
            </w:pPr>
          </w:p>
        </w:tc>
        <w:tc>
          <w:tcPr>
            <w:tcW w:w="1031"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proofErr w:type="gramStart"/>
            <w:r w:rsidRPr="008F1EFE">
              <w:rPr>
                <w:rFonts w:ascii="Times New Roman" w:hAnsi="Times New Roman" w:cs="Times New Roman"/>
                <w:sz w:val="28"/>
                <w:szCs w:val="28"/>
              </w:rPr>
              <w:t>Арт</w:t>
            </w:r>
            <w:proofErr w:type="gramEnd"/>
            <w:r w:rsidRPr="008F1EFE">
              <w:rPr>
                <w:rFonts w:ascii="Times New Roman" w:hAnsi="Times New Roman" w:cs="Times New Roman"/>
                <w:sz w:val="28"/>
                <w:szCs w:val="28"/>
              </w:rPr>
              <w:t xml:space="preserve"> Юниор</w:t>
            </w:r>
          </w:p>
          <w:p w:rsidR="005A4B5C" w:rsidRPr="008F1EFE" w:rsidRDefault="005A4B5C" w:rsidP="005A4B5C">
            <w:pPr>
              <w:spacing w:after="0"/>
              <w:rPr>
                <w:rFonts w:ascii="Times New Roman" w:hAnsi="Times New Roman" w:cs="Times New Roman"/>
                <w:sz w:val="28"/>
                <w:szCs w:val="28"/>
              </w:rPr>
            </w:pPr>
          </w:p>
        </w:tc>
        <w:tc>
          <w:tcPr>
            <w:tcW w:w="804"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СОП</w:t>
            </w:r>
          </w:p>
          <w:p w:rsidR="005A4B5C" w:rsidRPr="008F1EFE" w:rsidRDefault="005A4B5C" w:rsidP="005A4B5C">
            <w:pPr>
              <w:spacing w:after="0"/>
              <w:rPr>
                <w:rFonts w:ascii="Times New Roman" w:hAnsi="Times New Roman" w:cs="Times New Roman"/>
                <w:sz w:val="28"/>
                <w:szCs w:val="28"/>
              </w:rPr>
            </w:pPr>
          </w:p>
        </w:tc>
        <w:tc>
          <w:tcPr>
            <w:tcW w:w="1142"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Техно Юниор</w:t>
            </w:r>
          </w:p>
          <w:p w:rsidR="005A4B5C" w:rsidRPr="008F1EFE" w:rsidRDefault="005A4B5C" w:rsidP="005A4B5C">
            <w:pPr>
              <w:spacing w:after="0"/>
              <w:rPr>
                <w:rFonts w:ascii="Times New Roman" w:hAnsi="Times New Roman" w:cs="Times New Roman"/>
                <w:sz w:val="28"/>
                <w:szCs w:val="28"/>
              </w:rPr>
            </w:pPr>
          </w:p>
        </w:tc>
        <w:tc>
          <w:tcPr>
            <w:tcW w:w="913"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СОП</w:t>
            </w:r>
          </w:p>
          <w:p w:rsidR="005A4B5C" w:rsidRPr="008F1EFE" w:rsidRDefault="005A4B5C" w:rsidP="005A4B5C">
            <w:pPr>
              <w:spacing w:after="0"/>
              <w:rPr>
                <w:rFonts w:ascii="Times New Roman" w:hAnsi="Times New Roman" w:cs="Times New Roman"/>
                <w:sz w:val="28"/>
                <w:szCs w:val="28"/>
              </w:rPr>
            </w:pPr>
          </w:p>
        </w:tc>
        <w:tc>
          <w:tcPr>
            <w:tcW w:w="1213"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proofErr w:type="spellStart"/>
            <w:proofErr w:type="gramStart"/>
            <w:r w:rsidRPr="008F1EFE">
              <w:rPr>
                <w:rFonts w:ascii="Times New Roman" w:hAnsi="Times New Roman" w:cs="Times New Roman"/>
                <w:sz w:val="28"/>
                <w:szCs w:val="28"/>
              </w:rPr>
              <w:t>Проф</w:t>
            </w:r>
            <w:proofErr w:type="spellEnd"/>
            <w:proofErr w:type="gramEnd"/>
            <w:r w:rsidRPr="008F1EFE">
              <w:rPr>
                <w:rFonts w:ascii="Times New Roman" w:hAnsi="Times New Roman" w:cs="Times New Roman"/>
                <w:sz w:val="28"/>
                <w:szCs w:val="28"/>
              </w:rPr>
              <w:t xml:space="preserve"> Юниор</w:t>
            </w:r>
          </w:p>
        </w:tc>
        <w:tc>
          <w:tcPr>
            <w:tcW w:w="798" w:type="dxa"/>
            <w:tcBorders>
              <w:bottom w:val="single" w:sz="4" w:space="0" w:color="auto"/>
            </w:tcBorders>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СОП</w:t>
            </w:r>
          </w:p>
        </w:tc>
      </w:tr>
      <w:tr w:rsidR="005A4B5C" w:rsidRPr="008F1EFE" w:rsidTr="001033CC">
        <w:trPr>
          <w:trHeight w:val="1071"/>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«ЦПМП «Вектор»</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(40 + 5 СОП = 45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40</w:t>
            </w:r>
          </w:p>
        </w:tc>
        <w:tc>
          <w:tcPr>
            <w:tcW w:w="850"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1031" w:type="dxa"/>
          </w:tcPr>
          <w:p w:rsidR="005A4B5C" w:rsidRPr="008F1EFE" w:rsidRDefault="005A4B5C" w:rsidP="005A4B5C">
            <w:pPr>
              <w:spacing w:after="0"/>
              <w:jc w:val="center"/>
              <w:rPr>
                <w:rFonts w:ascii="Times New Roman" w:hAnsi="Times New Roman" w:cs="Times New Roman"/>
                <w:sz w:val="28"/>
                <w:szCs w:val="28"/>
              </w:rPr>
            </w:pP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1143"/>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КВЦ «Доброе дело»</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(35 + 6 СОП = 41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25</w:t>
            </w:r>
          </w:p>
        </w:tc>
        <w:tc>
          <w:tcPr>
            <w:tcW w:w="850"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6</w:t>
            </w:r>
          </w:p>
        </w:tc>
        <w:tc>
          <w:tcPr>
            <w:tcW w:w="1031"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1196"/>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МЦ «Новые имена»</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(40 + 6 СОП = 46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40</w:t>
            </w:r>
          </w:p>
        </w:tc>
        <w:tc>
          <w:tcPr>
            <w:tcW w:w="804"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6</w:t>
            </w:r>
          </w:p>
        </w:tc>
        <w:tc>
          <w:tcPr>
            <w:tcW w:w="1142" w:type="dxa"/>
          </w:tcPr>
          <w:p w:rsidR="005A4B5C" w:rsidRPr="008F1EFE" w:rsidRDefault="005A4B5C" w:rsidP="005A4B5C">
            <w:pPr>
              <w:spacing w:after="0"/>
              <w:jc w:val="center"/>
              <w:rPr>
                <w:rFonts w:ascii="Times New Roman" w:hAnsi="Times New Roman" w:cs="Times New Roman"/>
                <w:sz w:val="28"/>
                <w:szCs w:val="28"/>
              </w:rPr>
            </w:pP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1246"/>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«ЦАСМ «Зеркало»</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(35 + 3 СОП = 38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25</w:t>
            </w:r>
          </w:p>
        </w:tc>
        <w:tc>
          <w:tcPr>
            <w:tcW w:w="804"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3</w:t>
            </w:r>
          </w:p>
        </w:tc>
        <w:tc>
          <w:tcPr>
            <w:tcW w:w="1142"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10</w:t>
            </w: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969"/>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«Центр технического проектирования»</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(36 + 5 СОП = 41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6</w:t>
            </w: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30</w:t>
            </w:r>
          </w:p>
        </w:tc>
        <w:tc>
          <w:tcPr>
            <w:tcW w:w="9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1213" w:type="dxa"/>
          </w:tcPr>
          <w:p w:rsidR="005A4B5C" w:rsidRPr="008F1EFE" w:rsidRDefault="005A4B5C" w:rsidP="005A4B5C">
            <w:pPr>
              <w:spacing w:after="0"/>
              <w:jc w:val="center"/>
              <w:rPr>
                <w:rFonts w:ascii="Times New Roman" w:hAnsi="Times New Roman" w:cs="Times New Roman"/>
                <w:sz w:val="28"/>
                <w:szCs w:val="28"/>
              </w:rPr>
            </w:pP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901"/>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«ИТ-центр»</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(40 + 4 СОП = 44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40</w:t>
            </w:r>
          </w:p>
        </w:tc>
        <w:tc>
          <w:tcPr>
            <w:tcW w:w="9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w:t>
            </w:r>
          </w:p>
        </w:tc>
        <w:tc>
          <w:tcPr>
            <w:tcW w:w="1213" w:type="dxa"/>
          </w:tcPr>
          <w:p w:rsidR="005A4B5C" w:rsidRPr="008F1EFE" w:rsidRDefault="005A4B5C" w:rsidP="005A4B5C">
            <w:pPr>
              <w:spacing w:after="0"/>
              <w:jc w:val="center"/>
              <w:rPr>
                <w:rFonts w:ascii="Times New Roman" w:hAnsi="Times New Roman" w:cs="Times New Roman"/>
                <w:sz w:val="28"/>
                <w:szCs w:val="28"/>
              </w:rPr>
            </w:pP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901"/>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МЦ «Свое дело»</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(35 + 4 СОП = 39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35</w:t>
            </w:r>
          </w:p>
        </w:tc>
        <w:tc>
          <w:tcPr>
            <w:tcW w:w="798"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w:t>
            </w:r>
          </w:p>
        </w:tc>
      </w:tr>
      <w:tr w:rsidR="005A4B5C" w:rsidRPr="008F1EFE" w:rsidTr="001033CC">
        <w:trPr>
          <w:trHeight w:val="901"/>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«Центр путешественников»</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(40 + 5 СОП = 45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40</w:t>
            </w:r>
          </w:p>
        </w:tc>
        <w:tc>
          <w:tcPr>
            <w:tcW w:w="798"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r>
      <w:tr w:rsidR="005A4B5C" w:rsidRPr="008F1EFE" w:rsidTr="001033CC">
        <w:trPr>
          <w:trHeight w:val="901"/>
        </w:trPr>
        <w:tc>
          <w:tcPr>
            <w:tcW w:w="1508" w:type="dxa"/>
          </w:tcPr>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ММАУ «МВСЦ «Патриот»</w:t>
            </w:r>
          </w:p>
          <w:p w:rsidR="005A4B5C" w:rsidRPr="008F1EFE" w:rsidRDefault="005A4B5C" w:rsidP="005A4B5C">
            <w:pPr>
              <w:spacing w:after="0"/>
              <w:rPr>
                <w:rFonts w:ascii="Times New Roman" w:hAnsi="Times New Roman" w:cs="Times New Roman"/>
                <w:sz w:val="28"/>
                <w:szCs w:val="28"/>
              </w:rPr>
            </w:pPr>
            <w:r w:rsidRPr="008F1EFE">
              <w:rPr>
                <w:rFonts w:ascii="Times New Roman" w:hAnsi="Times New Roman" w:cs="Times New Roman"/>
                <w:sz w:val="28"/>
                <w:szCs w:val="28"/>
              </w:rPr>
              <w:t>(33 чел.)</w:t>
            </w:r>
          </w:p>
        </w:tc>
        <w:tc>
          <w:tcPr>
            <w:tcW w:w="1148" w:type="dxa"/>
            <w:gridSpan w:val="2"/>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10</w:t>
            </w:r>
          </w:p>
        </w:tc>
        <w:tc>
          <w:tcPr>
            <w:tcW w:w="850" w:type="dxa"/>
          </w:tcPr>
          <w:p w:rsidR="005A4B5C" w:rsidRPr="008F1EFE" w:rsidRDefault="005A4B5C" w:rsidP="005A4B5C">
            <w:pPr>
              <w:spacing w:after="0"/>
              <w:jc w:val="center"/>
              <w:rPr>
                <w:rFonts w:ascii="Times New Roman" w:hAnsi="Times New Roman" w:cs="Times New Roman"/>
                <w:sz w:val="28"/>
                <w:szCs w:val="28"/>
              </w:rPr>
            </w:pPr>
          </w:p>
        </w:tc>
        <w:tc>
          <w:tcPr>
            <w:tcW w:w="1031"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804" w:type="dxa"/>
          </w:tcPr>
          <w:p w:rsidR="005A4B5C" w:rsidRPr="008F1EFE" w:rsidRDefault="005A4B5C" w:rsidP="005A4B5C">
            <w:pPr>
              <w:spacing w:after="0"/>
              <w:jc w:val="center"/>
              <w:rPr>
                <w:rFonts w:ascii="Times New Roman" w:hAnsi="Times New Roman" w:cs="Times New Roman"/>
                <w:sz w:val="28"/>
                <w:szCs w:val="28"/>
              </w:rPr>
            </w:pPr>
          </w:p>
        </w:tc>
        <w:tc>
          <w:tcPr>
            <w:tcW w:w="1142"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8</w:t>
            </w:r>
          </w:p>
        </w:tc>
        <w:tc>
          <w:tcPr>
            <w:tcW w:w="913" w:type="dxa"/>
          </w:tcPr>
          <w:p w:rsidR="005A4B5C" w:rsidRPr="008F1EFE" w:rsidRDefault="005A4B5C" w:rsidP="005A4B5C">
            <w:pPr>
              <w:spacing w:after="0"/>
              <w:jc w:val="center"/>
              <w:rPr>
                <w:rFonts w:ascii="Times New Roman" w:hAnsi="Times New Roman" w:cs="Times New Roman"/>
                <w:sz w:val="28"/>
                <w:szCs w:val="28"/>
              </w:rPr>
            </w:pPr>
          </w:p>
        </w:tc>
        <w:tc>
          <w:tcPr>
            <w:tcW w:w="1213" w:type="dxa"/>
          </w:tcPr>
          <w:p w:rsidR="005A4B5C" w:rsidRPr="008F1EFE" w:rsidRDefault="005A4B5C" w:rsidP="005A4B5C">
            <w:pPr>
              <w:spacing w:after="0"/>
              <w:jc w:val="center"/>
              <w:rPr>
                <w:rFonts w:ascii="Times New Roman" w:hAnsi="Times New Roman" w:cs="Times New Roman"/>
                <w:sz w:val="28"/>
                <w:szCs w:val="28"/>
              </w:rPr>
            </w:pPr>
          </w:p>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5</w:t>
            </w:r>
          </w:p>
        </w:tc>
        <w:tc>
          <w:tcPr>
            <w:tcW w:w="798" w:type="dxa"/>
          </w:tcPr>
          <w:p w:rsidR="005A4B5C" w:rsidRPr="008F1EFE" w:rsidRDefault="005A4B5C" w:rsidP="005A4B5C">
            <w:pPr>
              <w:spacing w:after="0"/>
              <w:jc w:val="center"/>
              <w:rPr>
                <w:rFonts w:ascii="Times New Roman" w:hAnsi="Times New Roman" w:cs="Times New Roman"/>
                <w:sz w:val="28"/>
                <w:szCs w:val="28"/>
              </w:rPr>
            </w:pPr>
          </w:p>
        </w:tc>
      </w:tr>
      <w:tr w:rsidR="005A4B5C" w:rsidRPr="008F1EFE" w:rsidTr="001033CC">
        <w:trPr>
          <w:trHeight w:val="915"/>
        </w:trPr>
        <w:tc>
          <w:tcPr>
            <w:tcW w:w="1508"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ИТОГ</w:t>
            </w:r>
          </w:p>
        </w:tc>
        <w:tc>
          <w:tcPr>
            <w:tcW w:w="1120"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75</w:t>
            </w:r>
          </w:p>
        </w:tc>
        <w:tc>
          <w:tcPr>
            <w:tcW w:w="878" w:type="dxa"/>
            <w:gridSpan w:val="2"/>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11</w:t>
            </w:r>
          </w:p>
        </w:tc>
        <w:tc>
          <w:tcPr>
            <w:tcW w:w="1031"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76</w:t>
            </w:r>
          </w:p>
        </w:tc>
        <w:tc>
          <w:tcPr>
            <w:tcW w:w="804"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9</w:t>
            </w:r>
          </w:p>
        </w:tc>
        <w:tc>
          <w:tcPr>
            <w:tcW w:w="1142"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88</w:t>
            </w:r>
          </w:p>
        </w:tc>
        <w:tc>
          <w:tcPr>
            <w:tcW w:w="913"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9</w:t>
            </w:r>
          </w:p>
        </w:tc>
        <w:tc>
          <w:tcPr>
            <w:tcW w:w="1213"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85</w:t>
            </w:r>
          </w:p>
        </w:tc>
        <w:tc>
          <w:tcPr>
            <w:tcW w:w="798" w:type="dxa"/>
          </w:tcPr>
          <w:p w:rsidR="005A4B5C" w:rsidRPr="008F1EFE" w:rsidRDefault="005A4B5C" w:rsidP="005A4B5C">
            <w:pPr>
              <w:spacing w:after="0"/>
              <w:jc w:val="center"/>
              <w:rPr>
                <w:rFonts w:ascii="Times New Roman" w:hAnsi="Times New Roman" w:cs="Times New Roman"/>
                <w:sz w:val="28"/>
                <w:szCs w:val="28"/>
              </w:rPr>
            </w:pPr>
            <w:r w:rsidRPr="008F1EFE">
              <w:rPr>
                <w:rFonts w:ascii="Times New Roman" w:hAnsi="Times New Roman" w:cs="Times New Roman"/>
                <w:sz w:val="28"/>
                <w:szCs w:val="28"/>
              </w:rPr>
              <w:t>9</w:t>
            </w:r>
          </w:p>
        </w:tc>
      </w:tr>
    </w:tbl>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p>
    <w:p w:rsidR="005A4B5C" w:rsidRPr="005A4B5C" w:rsidRDefault="005A4B5C" w:rsidP="005A4B5C">
      <w:pPr>
        <w:spacing w:after="0" w:line="240" w:lineRule="auto"/>
        <w:ind w:firstLine="709"/>
        <w:jc w:val="both"/>
        <w:rPr>
          <w:rFonts w:ascii="Times New Roman" w:eastAsia="Times New Roman" w:hAnsi="Times New Roman" w:cs="Times New Roman"/>
          <w:color w:val="000000"/>
          <w:sz w:val="28"/>
          <w:szCs w:val="28"/>
          <w:lang w:eastAsia="ru-RU"/>
        </w:rPr>
      </w:pPr>
    </w:p>
    <w:p w:rsidR="005A4B5C" w:rsidRPr="005A4B5C" w:rsidRDefault="005A4B5C" w:rsidP="005A4B5C">
      <w:pPr>
        <w:spacing w:after="0"/>
        <w:jc w:val="both"/>
        <w:rPr>
          <w:rFonts w:ascii="Times New Roman" w:hAnsi="Times New Roman" w:cs="Times New Roman"/>
          <w:sz w:val="28"/>
          <w:szCs w:val="28"/>
        </w:rPr>
      </w:pPr>
    </w:p>
    <w:p w:rsidR="005A4B5C" w:rsidRPr="005A4B5C" w:rsidRDefault="005A4B5C" w:rsidP="005A4B5C">
      <w:pPr>
        <w:spacing w:after="0"/>
        <w:jc w:val="both"/>
        <w:rPr>
          <w:rFonts w:ascii="Times New Roman" w:hAnsi="Times New Roman" w:cs="Times New Roman"/>
          <w:sz w:val="28"/>
          <w:szCs w:val="28"/>
        </w:rPr>
      </w:pPr>
    </w:p>
    <w:sectPr w:rsidR="005A4B5C" w:rsidRPr="005A4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057"/>
    <w:multiLevelType w:val="multilevel"/>
    <w:tmpl w:val="719E17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52CF27ED"/>
    <w:multiLevelType w:val="hybridMultilevel"/>
    <w:tmpl w:val="CC662050"/>
    <w:lvl w:ilvl="0" w:tplc="F9224B32">
      <w:start w:val="1"/>
      <w:numFmt w:val="decimal"/>
      <w:lvlText w:val="%1."/>
      <w:lvlJc w:val="left"/>
      <w:pPr>
        <w:ind w:left="10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02398E">
      <w:start w:val="1"/>
      <w:numFmt w:val="lowerLetter"/>
      <w:lvlText w:val="%2"/>
      <w:lvlJc w:val="left"/>
      <w:pPr>
        <w:ind w:left="1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D4046C">
      <w:start w:val="1"/>
      <w:numFmt w:val="lowerRoman"/>
      <w:lvlText w:val="%3"/>
      <w:lvlJc w:val="left"/>
      <w:pPr>
        <w:ind w:left="2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5AECC8">
      <w:start w:val="1"/>
      <w:numFmt w:val="decimal"/>
      <w:lvlText w:val="%4"/>
      <w:lvlJc w:val="left"/>
      <w:pPr>
        <w:ind w:left="3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30F9D0">
      <w:start w:val="1"/>
      <w:numFmt w:val="lowerLetter"/>
      <w:lvlText w:val="%5"/>
      <w:lvlJc w:val="left"/>
      <w:pPr>
        <w:ind w:left="4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30EC46">
      <w:start w:val="1"/>
      <w:numFmt w:val="lowerRoman"/>
      <w:lvlText w:val="%6"/>
      <w:lvlJc w:val="left"/>
      <w:pPr>
        <w:ind w:left="4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5DEC89A">
      <w:start w:val="1"/>
      <w:numFmt w:val="decimal"/>
      <w:lvlText w:val="%7"/>
      <w:lvlJc w:val="left"/>
      <w:pPr>
        <w:ind w:left="5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A8DA88">
      <w:start w:val="1"/>
      <w:numFmt w:val="lowerLetter"/>
      <w:lvlText w:val="%8"/>
      <w:lvlJc w:val="left"/>
      <w:pPr>
        <w:ind w:left="6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52976C">
      <w:start w:val="1"/>
      <w:numFmt w:val="lowerRoman"/>
      <w:lvlText w:val="%9"/>
      <w:lvlJc w:val="left"/>
      <w:pPr>
        <w:ind w:left="6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65874BBD"/>
    <w:multiLevelType w:val="hybridMultilevel"/>
    <w:tmpl w:val="4D56377A"/>
    <w:lvl w:ilvl="0" w:tplc="F4224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734AC9"/>
    <w:multiLevelType w:val="multilevel"/>
    <w:tmpl w:val="9C18DC30"/>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B4"/>
    <w:rsid w:val="00042E47"/>
    <w:rsid w:val="0005564F"/>
    <w:rsid w:val="00070B94"/>
    <w:rsid w:val="00094405"/>
    <w:rsid w:val="000A7EFD"/>
    <w:rsid w:val="000C3CB3"/>
    <w:rsid w:val="000C4634"/>
    <w:rsid w:val="001033CC"/>
    <w:rsid w:val="00124A86"/>
    <w:rsid w:val="00152886"/>
    <w:rsid w:val="00164953"/>
    <w:rsid w:val="001D73F9"/>
    <w:rsid w:val="002200D8"/>
    <w:rsid w:val="002508BB"/>
    <w:rsid w:val="002737D9"/>
    <w:rsid w:val="0033440C"/>
    <w:rsid w:val="003427D0"/>
    <w:rsid w:val="003B17F3"/>
    <w:rsid w:val="003B26BC"/>
    <w:rsid w:val="00405731"/>
    <w:rsid w:val="004277A5"/>
    <w:rsid w:val="004369D4"/>
    <w:rsid w:val="00443533"/>
    <w:rsid w:val="004B2396"/>
    <w:rsid w:val="004F1FCF"/>
    <w:rsid w:val="004F3C99"/>
    <w:rsid w:val="005A4B5C"/>
    <w:rsid w:val="005F38CA"/>
    <w:rsid w:val="006542B1"/>
    <w:rsid w:val="006918C5"/>
    <w:rsid w:val="006A32B2"/>
    <w:rsid w:val="006A4C77"/>
    <w:rsid w:val="007450AC"/>
    <w:rsid w:val="00753C03"/>
    <w:rsid w:val="007D35CA"/>
    <w:rsid w:val="0082699D"/>
    <w:rsid w:val="008502B4"/>
    <w:rsid w:val="008B3554"/>
    <w:rsid w:val="008C55F3"/>
    <w:rsid w:val="008D71BB"/>
    <w:rsid w:val="008F1EFE"/>
    <w:rsid w:val="00907F48"/>
    <w:rsid w:val="0091753F"/>
    <w:rsid w:val="009435C7"/>
    <w:rsid w:val="009A3E08"/>
    <w:rsid w:val="009A4894"/>
    <w:rsid w:val="009F6151"/>
    <w:rsid w:val="00A0309E"/>
    <w:rsid w:val="00A20076"/>
    <w:rsid w:val="00A345BB"/>
    <w:rsid w:val="00AD6D5D"/>
    <w:rsid w:val="00AE25F6"/>
    <w:rsid w:val="00B779B2"/>
    <w:rsid w:val="00BB6539"/>
    <w:rsid w:val="00BD3D5F"/>
    <w:rsid w:val="00BE41AB"/>
    <w:rsid w:val="00BF35A2"/>
    <w:rsid w:val="00BF7A9D"/>
    <w:rsid w:val="00C22C37"/>
    <w:rsid w:val="00C50102"/>
    <w:rsid w:val="00C51683"/>
    <w:rsid w:val="00C62100"/>
    <w:rsid w:val="00CF03BF"/>
    <w:rsid w:val="00D44126"/>
    <w:rsid w:val="00D62132"/>
    <w:rsid w:val="00D73E06"/>
    <w:rsid w:val="00D822A7"/>
    <w:rsid w:val="00DE193C"/>
    <w:rsid w:val="00DE65B7"/>
    <w:rsid w:val="00E156BB"/>
    <w:rsid w:val="00E60A1B"/>
    <w:rsid w:val="00E8433B"/>
    <w:rsid w:val="00F048D9"/>
    <w:rsid w:val="00F0743E"/>
    <w:rsid w:val="00F10107"/>
    <w:rsid w:val="00F25892"/>
    <w:rsid w:val="00F25993"/>
    <w:rsid w:val="00F36744"/>
    <w:rsid w:val="00F5754F"/>
    <w:rsid w:val="00F6420C"/>
    <w:rsid w:val="00FA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A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4B5C"/>
    <w:rPr>
      <w:color w:val="0000FF" w:themeColor="hyperlink"/>
      <w:u w:val="single"/>
    </w:rPr>
  </w:style>
  <w:style w:type="table" w:styleId="a3">
    <w:name w:val="Table Grid"/>
    <w:basedOn w:val="a1"/>
    <w:uiPriority w:val="59"/>
    <w:rsid w:val="005A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B5C"/>
    <w:rPr>
      <w:rFonts w:ascii="Tahoma" w:hAnsi="Tahoma" w:cs="Tahoma"/>
      <w:sz w:val="16"/>
      <w:szCs w:val="16"/>
    </w:rPr>
  </w:style>
  <w:style w:type="paragraph" w:styleId="a7">
    <w:name w:val="List Paragraph"/>
    <w:basedOn w:val="a"/>
    <w:uiPriority w:val="34"/>
    <w:qFormat/>
    <w:rsid w:val="005A4B5C"/>
    <w:pPr>
      <w:ind w:left="720"/>
      <w:contextualSpacing/>
    </w:pPr>
  </w:style>
  <w:style w:type="paragraph" w:styleId="a8">
    <w:name w:val="Normal (Web)"/>
    <w:basedOn w:val="a"/>
    <w:uiPriority w:val="99"/>
    <w:semiHidden/>
    <w:unhideWhenUsed/>
    <w:rsid w:val="006918C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A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4B5C"/>
    <w:rPr>
      <w:color w:val="0000FF" w:themeColor="hyperlink"/>
      <w:u w:val="single"/>
    </w:rPr>
  </w:style>
  <w:style w:type="table" w:styleId="a3">
    <w:name w:val="Table Grid"/>
    <w:basedOn w:val="a1"/>
    <w:uiPriority w:val="59"/>
    <w:rsid w:val="005A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B5C"/>
    <w:rPr>
      <w:rFonts w:ascii="Tahoma" w:hAnsi="Tahoma" w:cs="Tahoma"/>
      <w:sz w:val="16"/>
      <w:szCs w:val="16"/>
    </w:rPr>
  </w:style>
  <w:style w:type="paragraph" w:styleId="a7">
    <w:name w:val="List Paragraph"/>
    <w:basedOn w:val="a"/>
    <w:uiPriority w:val="34"/>
    <w:qFormat/>
    <w:rsid w:val="005A4B5C"/>
    <w:pPr>
      <w:ind w:left="720"/>
      <w:contextualSpacing/>
    </w:pPr>
  </w:style>
  <w:style w:type="paragraph" w:styleId="a8">
    <w:name w:val="Normal (Web)"/>
    <w:basedOn w:val="a"/>
    <w:uiPriority w:val="99"/>
    <w:semiHidden/>
    <w:unhideWhenUsed/>
    <w:rsid w:val="006918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narmiyakrsk?w=wall-152203781_848"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vk.com/unarmiyakrs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unarmiyakrsk?w=wall-152203781_696"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99CC9-CECF-4893-8E08-03677518E720}"/>
</file>

<file path=customXml/itemProps2.xml><?xml version="1.0" encoding="utf-8"?>
<ds:datastoreItem xmlns:ds="http://schemas.openxmlformats.org/officeDocument/2006/customXml" ds:itemID="{47EF772B-9946-402E-AC0C-C8F798AC8B17}"/>
</file>

<file path=customXml/itemProps3.xml><?xml version="1.0" encoding="utf-8"?>
<ds:datastoreItem xmlns:ds="http://schemas.openxmlformats.org/officeDocument/2006/customXml" ds:itemID="{2EBDBA58-68F2-4804-ABF2-ED87D882D0B7}"/>
</file>

<file path=docProps/app.xml><?xml version="1.0" encoding="utf-8"?>
<Properties xmlns="http://schemas.openxmlformats.org/officeDocument/2006/extended-properties" xmlns:vt="http://schemas.openxmlformats.org/officeDocument/2006/docPropsVTypes">
  <Template>Normal</Template>
  <TotalTime>3257</TotalTime>
  <Pages>1</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Нина Александровна</dc:creator>
  <cp:keywords/>
  <dc:description/>
  <cp:lastModifiedBy>Миллер Нина Александровна</cp:lastModifiedBy>
  <cp:revision>62</cp:revision>
  <cp:lastPrinted>2022-10-14T10:08:00Z</cp:lastPrinted>
  <dcterms:created xsi:type="dcterms:W3CDTF">2022-09-07T10:40:00Z</dcterms:created>
  <dcterms:modified xsi:type="dcterms:W3CDTF">2022-10-14T10:57:00Z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