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CC4AD9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>оглашения № 1 об исполнении схемы теплоснабжения городского округа города Красноярска № 2</w:t>
      </w:r>
      <w:r w:rsidR="00E45D90">
        <w:rPr>
          <w:b/>
          <w:bCs/>
          <w:sz w:val="28"/>
          <w:szCs w:val="28"/>
        </w:rPr>
        <w:t>2</w:t>
      </w:r>
      <w:r w:rsidR="007074A4" w:rsidRPr="00F95627">
        <w:rPr>
          <w:b/>
          <w:bCs/>
          <w:sz w:val="28"/>
          <w:szCs w:val="28"/>
        </w:rPr>
        <w:t>-23 от 11.09.2020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«Красноярская теплоэнергетическая компания»</w:t>
      </w:r>
      <w:r w:rsidR="00F95627" w:rsidRPr="00F95627">
        <w:rPr>
          <w:b/>
          <w:bCs/>
          <w:sz w:val="28"/>
          <w:szCs w:val="28"/>
        </w:rPr>
        <w:t xml:space="preserve"> в 2021 году</w:t>
      </w:r>
    </w:p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</w:p>
    <w:p w:rsidR="007074A4" w:rsidRPr="00CC4AD9" w:rsidRDefault="007074A4" w:rsidP="00CC4AD9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7074A4">
      <w:pPr>
        <w:pStyle w:val="Default"/>
        <w:jc w:val="center"/>
        <w:rPr>
          <w:sz w:val="28"/>
          <w:szCs w:val="28"/>
        </w:rPr>
      </w:pPr>
    </w:p>
    <w:p w:rsidR="006A3BAE" w:rsidRPr="00F95627" w:rsidRDefault="005926A0" w:rsidP="005926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</w:p>
    <w:p w:rsidR="006A3BAE" w:rsidRPr="00F95627" w:rsidRDefault="006A3BAE" w:rsidP="006A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F95627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  <w:r w:rsidR="00E45D90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5627" w:rsidRPr="00F95627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2</w:t>
      </w:r>
      <w:r w:rsidR="00E45D90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>-23 от 11.09.2020г.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официальном сайте органа местного самоуправления. </w:t>
      </w: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от 06.08.2021 г. № 678 (далее – Схема теплоснабжения).</w:t>
      </w:r>
    </w:p>
    <w:p w:rsidR="00BA0094" w:rsidRPr="00F95627" w:rsidRDefault="00BA009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2021 год.</w:t>
      </w:r>
    </w:p>
    <w:p w:rsidR="005926A0" w:rsidRPr="00F95627" w:rsidRDefault="005926A0" w:rsidP="00CC4AD9">
      <w:pPr>
        <w:tabs>
          <w:tab w:val="left" w:pos="9781"/>
        </w:tabs>
        <w:spacing w:line="240" w:lineRule="auto"/>
        <w:ind w:right="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E45D90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CC4AD9" w:rsidRDefault="005926A0" w:rsidP="00CC4AD9">
      <w:p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BA0094" w:rsidRPr="00F95627" w:rsidTr="0047664F">
        <w:tc>
          <w:tcPr>
            <w:tcW w:w="1690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BA0094" w:rsidRPr="00F95627" w:rsidRDefault="00407A1C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концессионные соглашения не заключались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47664F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BA0094" w:rsidRPr="0047664F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BA0094" w:rsidRPr="0047664F" w:rsidRDefault="0047664F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BA0094" w:rsidRPr="00F95627" w:rsidRDefault="002D126A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2D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BA0094" w:rsidRPr="00F95627" w:rsidRDefault="002D126A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2F7114" w:rsidRPr="00F95627">
              <w:rPr>
                <w:rFonts w:ascii="Times New Roman" w:hAnsi="Times New Roman" w:cs="Times New Roman"/>
                <w:sz w:val="28"/>
                <w:szCs w:val="28"/>
              </w:rPr>
              <w:t>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2F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F44E85">
      <w:pPr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E45D9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</w:p>
    <w:p w:rsidR="00F95627" w:rsidRPr="00F95627" w:rsidRDefault="00F95627" w:rsidP="00F44E8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2E7257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F44E85" w:rsidRDefault="00422DA6" w:rsidP="00F44E85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</w:t>
      </w:r>
      <w:r w:rsidR="002E7257" w:rsidRPr="002E7257">
        <w:rPr>
          <w:sz w:val="28"/>
          <w:szCs w:val="28"/>
        </w:rPr>
        <w:t xml:space="preserve">ООО «Сибирская генерирующая компания» по адресу </w:t>
      </w:r>
      <w:hyperlink r:id="rId9" w:history="1">
        <w:r w:rsidR="00F44E85" w:rsidRPr="00F44E85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  <w:lang w:val="en-US"/>
          </w:rPr>
          <w:t>sibgenco</w:t>
        </w:r>
        <w:proofErr w:type="spellEnd"/>
        <w:r w:rsidR="00F44E85" w:rsidRPr="00F44E8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="002E7257" w:rsidRPr="00F44E85">
        <w:rPr>
          <w:color w:val="auto"/>
          <w:sz w:val="28"/>
          <w:szCs w:val="28"/>
        </w:rPr>
        <w:t xml:space="preserve"> в </w:t>
      </w:r>
      <w:r w:rsidR="002E7257" w:rsidRPr="002E7257">
        <w:rPr>
          <w:sz w:val="28"/>
          <w:szCs w:val="28"/>
        </w:rPr>
        <w:t>разделе «</w:t>
      </w:r>
      <w:r w:rsidR="00F44E85">
        <w:rPr>
          <w:sz w:val="28"/>
          <w:szCs w:val="28"/>
        </w:rPr>
        <w:t>Главная</w:t>
      </w:r>
      <w:proofErr w:type="gramStart"/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О</w:t>
      </w:r>
      <w:proofErr w:type="gramEnd"/>
      <w:r w:rsidR="00F44E85">
        <w:rPr>
          <w:sz w:val="28"/>
          <w:szCs w:val="28"/>
        </w:rPr>
        <w:t xml:space="preserve"> компании</w:t>
      </w:r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Раскрытие информации». Ссылка на интернет ресурс указана ниже</w:t>
      </w:r>
    </w:p>
    <w:p w:rsidR="00422DA6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</w:p>
    <w:p w:rsidR="00F57914" w:rsidRDefault="00F57914" w:rsidP="00E45D9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70E7A">
          <w:rPr>
            <w:rStyle w:val="a5"/>
            <w:rFonts w:ascii="Times New Roman" w:hAnsi="Times New Roman" w:cs="Times New Roman"/>
            <w:sz w:val="28"/>
            <w:szCs w:val="28"/>
          </w:rPr>
          <w:t>https://sibgenco.ru/upload/iblock/18b/18b373e63f7ab9624e9b05e1ee51781e.pdf</w:t>
        </w:r>
      </w:hyperlink>
    </w:p>
    <w:p w:rsidR="00F57914" w:rsidRPr="00E45D90" w:rsidRDefault="00F57914" w:rsidP="00E45D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E85" w:rsidRPr="00F44E85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15721D"/>
    <w:rsid w:val="002D126A"/>
    <w:rsid w:val="002E7257"/>
    <w:rsid w:val="002F7114"/>
    <w:rsid w:val="00407A1C"/>
    <w:rsid w:val="00422DA6"/>
    <w:rsid w:val="0047664F"/>
    <w:rsid w:val="005926A0"/>
    <w:rsid w:val="0062745C"/>
    <w:rsid w:val="00664421"/>
    <w:rsid w:val="00666E22"/>
    <w:rsid w:val="006A3BAE"/>
    <w:rsid w:val="007074A4"/>
    <w:rsid w:val="00830224"/>
    <w:rsid w:val="00950E01"/>
    <w:rsid w:val="009A1950"/>
    <w:rsid w:val="00BA0094"/>
    <w:rsid w:val="00CC4AD9"/>
    <w:rsid w:val="00E45D90"/>
    <w:rsid w:val="00F44E85"/>
    <w:rsid w:val="00F57914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ibgenco.ru/upload/iblock/18b/18b373e63f7ab9624e9b05e1ee51781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2BF7C-BE77-4E03-BA27-CB6614195459}"/>
</file>

<file path=customXml/itemProps2.xml><?xml version="1.0" encoding="utf-8"?>
<ds:datastoreItem xmlns:ds="http://schemas.openxmlformats.org/officeDocument/2006/customXml" ds:itemID="{999E9267-03EF-4440-A926-CC681D3300D4}"/>
</file>

<file path=customXml/itemProps3.xml><?xml version="1.0" encoding="utf-8"?>
<ds:datastoreItem xmlns:ds="http://schemas.openxmlformats.org/officeDocument/2006/customXml" ds:itemID="{74305CDD-9AA3-4004-9CCC-0ED764331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Старовойтова Кристина Владимировна</cp:lastModifiedBy>
  <cp:revision>3</cp:revision>
  <dcterms:created xsi:type="dcterms:W3CDTF">2022-06-08T04:42:00Z</dcterms:created>
  <dcterms:modified xsi:type="dcterms:W3CDTF">2023-07-24T08:47:00Z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