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sz w:val="20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211B93" w:rsidP="0037147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______________</w:t>
            </w:r>
          </w:p>
        </w:tc>
        <w:tc>
          <w:tcPr>
            <w:tcW w:w="4786" w:type="dxa"/>
            <w:shd w:val="clear" w:color="auto" w:fill="auto"/>
          </w:tcPr>
          <w:p w:rsidR="00AA432B" w:rsidRPr="00371479" w:rsidRDefault="002B565B" w:rsidP="00211B93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 xml:space="preserve">№ </w:t>
            </w:r>
            <w:r w:rsidR="00211B93">
              <w:rPr>
                <w:sz w:val="30"/>
              </w:rPr>
              <w:t>________</w:t>
            </w: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 xml:space="preserve">В целях оптимизации </w:t>
      </w:r>
      <w:hyperlink r:id="rId10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остановлением администрации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r w:rsidR="00270A15">
        <w:rPr>
          <w:sz w:val="30"/>
          <w:szCs w:val="30"/>
        </w:rPr>
        <w:br/>
      </w:r>
      <w:hyperlink r:id="rId11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Федерального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организации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12" w:history="1">
        <w:r w:rsidR="00960E8A">
          <w:rPr>
            <w:sz w:val="30"/>
            <w:szCs w:val="30"/>
          </w:rPr>
          <w:t>п</w:t>
        </w:r>
        <w:r w:rsidRPr="00EC2C0D">
          <w:rPr>
            <w:sz w:val="30"/>
            <w:szCs w:val="30"/>
          </w:rPr>
          <w:t>остановлением</w:t>
        </w:r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</w:t>
      </w:r>
      <w:r w:rsidR="00270A15">
        <w:rPr>
          <w:sz w:val="30"/>
          <w:szCs w:val="30"/>
        </w:rPr>
        <w:t> </w:t>
      </w:r>
      <w:r w:rsidR="00ED29BD" w:rsidRPr="00EC2C0D">
        <w:rPr>
          <w:sz w:val="30"/>
          <w:szCs w:val="30"/>
        </w:rPr>
        <w:t>137</w:t>
      </w:r>
      <w:proofErr w:type="gramEnd"/>
      <w:r w:rsidR="00ED29BD" w:rsidRPr="00EC2C0D">
        <w:rPr>
          <w:sz w:val="30"/>
          <w:szCs w:val="30"/>
        </w:rPr>
        <w:t xml:space="preserve"> «</w:t>
      </w:r>
      <w:r w:rsidRPr="00EC2C0D">
        <w:rPr>
          <w:sz w:val="30"/>
          <w:szCs w:val="30"/>
        </w:rPr>
        <w:t>Об утверждении Порядка разработки и утверждения схемы размещения временных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13" w:history="1">
        <w:r w:rsidRPr="00EC2C0D">
          <w:rPr>
            <w:sz w:val="30"/>
            <w:szCs w:val="30"/>
          </w:rPr>
          <w:t>ст. 41</w:t>
        </w:r>
      </w:hyperlink>
      <w:r w:rsidRPr="00EC2C0D">
        <w:rPr>
          <w:sz w:val="30"/>
          <w:szCs w:val="30"/>
        </w:rPr>
        <w:t xml:space="preserve">, </w:t>
      </w:r>
      <w:hyperlink r:id="rId14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5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</w:t>
      </w:r>
    </w:p>
    <w:p w:rsidR="00ED29BD" w:rsidRPr="00EC2C0D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ПОСТАНОВЛЯЮ:</w:t>
      </w:r>
    </w:p>
    <w:p w:rsidR="00ED29BD" w:rsidRPr="00EC2C0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hyperlink r:id="rId16" w:history="1">
        <w:r w:rsidRPr="00EC2C0D">
          <w:rPr>
            <w:sz w:val="30"/>
            <w:szCs w:val="30"/>
          </w:rPr>
          <w:t>приложение</w:t>
        </w:r>
      </w:hyperlink>
      <w:r w:rsidRPr="00EC2C0D">
        <w:rPr>
          <w:sz w:val="30"/>
          <w:szCs w:val="30"/>
        </w:rPr>
        <w:t xml:space="preserve"> к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временных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8F6DDE" w:rsidRPr="00EC2C0D" w:rsidRDefault="006F2198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1</w:t>
      </w:r>
      <w:r w:rsidR="00ED29BD" w:rsidRPr="00EC2C0D">
        <w:rPr>
          <w:sz w:val="30"/>
          <w:szCs w:val="30"/>
        </w:rPr>
        <w:t>) графу таблицы «</w:t>
      </w:r>
      <w:r w:rsidR="00B40C37" w:rsidRPr="00EC2C0D">
        <w:rPr>
          <w:sz w:val="30"/>
          <w:szCs w:val="30"/>
        </w:rPr>
        <w:t>П</w:t>
      </w:r>
      <w:r w:rsidR="008F6DDE" w:rsidRPr="00EC2C0D">
        <w:rPr>
          <w:sz w:val="30"/>
          <w:szCs w:val="30"/>
        </w:rPr>
        <w:t>ериод размещения временных сооружений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 xml:space="preserve"> </w:t>
      </w:r>
      <w:r w:rsidR="001968FA" w:rsidRPr="00EC2C0D">
        <w:rPr>
          <w:sz w:val="30"/>
          <w:szCs w:val="30"/>
        </w:rPr>
        <w:t>строк</w:t>
      </w:r>
      <w:r w:rsidR="001179D5">
        <w:rPr>
          <w:sz w:val="30"/>
          <w:szCs w:val="30"/>
        </w:rPr>
        <w:t xml:space="preserve"> 1348, 1393, 1409</w:t>
      </w:r>
      <w:r w:rsidR="005C5805" w:rsidRPr="00EC2C0D">
        <w:rPr>
          <w:sz w:val="30"/>
          <w:szCs w:val="30"/>
        </w:rPr>
        <w:t xml:space="preserve"> </w:t>
      </w:r>
      <w:r w:rsidR="008F6DDE" w:rsidRPr="00EC2C0D">
        <w:rPr>
          <w:sz w:val="30"/>
          <w:szCs w:val="30"/>
        </w:rPr>
        <w:t xml:space="preserve">изложить в следующей редакции: </w:t>
      </w:r>
      <w:r w:rsidR="00ED29BD" w:rsidRPr="00EC2C0D">
        <w:rPr>
          <w:sz w:val="30"/>
          <w:szCs w:val="30"/>
        </w:rPr>
        <w:t>«</w:t>
      </w:r>
      <w:r w:rsidR="008F6DDE" w:rsidRPr="00EC2C0D">
        <w:rPr>
          <w:sz w:val="30"/>
          <w:szCs w:val="30"/>
        </w:rPr>
        <w:t>до 01.0</w:t>
      </w:r>
      <w:r w:rsidR="001179D5">
        <w:rPr>
          <w:sz w:val="30"/>
          <w:szCs w:val="30"/>
        </w:rPr>
        <w:t>7</w:t>
      </w:r>
      <w:r w:rsidR="008F6DDE" w:rsidRPr="00EC2C0D">
        <w:rPr>
          <w:sz w:val="30"/>
          <w:szCs w:val="30"/>
        </w:rPr>
        <w:t>.202</w:t>
      </w:r>
      <w:r w:rsidR="005C5805" w:rsidRPr="00EC2C0D">
        <w:rPr>
          <w:sz w:val="30"/>
          <w:szCs w:val="30"/>
        </w:rPr>
        <w:t>2</w:t>
      </w:r>
      <w:r w:rsidR="00ED29BD" w:rsidRPr="00EC2C0D">
        <w:rPr>
          <w:sz w:val="30"/>
          <w:szCs w:val="30"/>
        </w:rPr>
        <w:t>»</w:t>
      </w:r>
      <w:r w:rsidR="008F6DDE" w:rsidRPr="00EC2C0D">
        <w:rPr>
          <w:sz w:val="30"/>
          <w:szCs w:val="30"/>
        </w:rPr>
        <w:t>;</w:t>
      </w:r>
    </w:p>
    <w:p w:rsidR="000B3E6D" w:rsidRPr="00EC2C0D" w:rsidRDefault="000B3E6D" w:rsidP="000B3E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2) графу таблицы «Период размеще</w:t>
      </w:r>
      <w:r w:rsidR="001179D5">
        <w:rPr>
          <w:sz w:val="30"/>
          <w:szCs w:val="30"/>
        </w:rPr>
        <w:t xml:space="preserve">ния временных сооружений» строк </w:t>
      </w:r>
      <w:r w:rsidR="008B0A21">
        <w:rPr>
          <w:sz w:val="30"/>
          <w:szCs w:val="30"/>
        </w:rPr>
        <w:t xml:space="preserve">118, 268, </w:t>
      </w:r>
      <w:r w:rsidR="00956E07">
        <w:rPr>
          <w:sz w:val="30"/>
          <w:szCs w:val="30"/>
        </w:rPr>
        <w:t xml:space="preserve">463, </w:t>
      </w:r>
      <w:r w:rsidR="008B0A21">
        <w:rPr>
          <w:sz w:val="30"/>
          <w:szCs w:val="30"/>
        </w:rPr>
        <w:t xml:space="preserve">530, </w:t>
      </w:r>
      <w:r w:rsidR="00A23744">
        <w:rPr>
          <w:sz w:val="30"/>
          <w:szCs w:val="30"/>
        </w:rPr>
        <w:t xml:space="preserve">902, </w:t>
      </w:r>
      <w:r w:rsidR="001179D5">
        <w:rPr>
          <w:sz w:val="30"/>
          <w:szCs w:val="30"/>
        </w:rPr>
        <w:t>1118, 1336</w:t>
      </w:r>
      <w:r w:rsidR="008B0A21">
        <w:rPr>
          <w:sz w:val="30"/>
          <w:szCs w:val="30"/>
        </w:rPr>
        <w:t>, 2586</w:t>
      </w:r>
      <w:r w:rsidRPr="00EC2C0D">
        <w:rPr>
          <w:sz w:val="30"/>
          <w:szCs w:val="30"/>
        </w:rPr>
        <w:t xml:space="preserve"> изложить</w:t>
      </w:r>
      <w:r w:rsidR="001179D5">
        <w:rPr>
          <w:sz w:val="30"/>
          <w:szCs w:val="30"/>
        </w:rPr>
        <w:t xml:space="preserve"> в следующей редакции: «до 01.01</w:t>
      </w:r>
      <w:r w:rsidRPr="00EC2C0D">
        <w:rPr>
          <w:sz w:val="30"/>
          <w:szCs w:val="30"/>
        </w:rPr>
        <w:t>.2023»;</w:t>
      </w:r>
    </w:p>
    <w:p w:rsidR="00686873" w:rsidRDefault="000B3E6D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>3</w:t>
      </w:r>
      <w:r w:rsidR="00686873" w:rsidRPr="00EC2C0D">
        <w:rPr>
          <w:sz w:val="30"/>
          <w:szCs w:val="30"/>
        </w:rPr>
        <w:t xml:space="preserve">) графу таблицы «Период размещения временных сооружений» строк </w:t>
      </w:r>
      <w:r w:rsidR="00956E07">
        <w:rPr>
          <w:sz w:val="30"/>
          <w:szCs w:val="30"/>
        </w:rPr>
        <w:t xml:space="preserve">130, </w:t>
      </w:r>
      <w:r w:rsidR="008B0A21">
        <w:rPr>
          <w:sz w:val="30"/>
          <w:szCs w:val="30"/>
        </w:rPr>
        <w:t xml:space="preserve">156, </w:t>
      </w:r>
      <w:r w:rsidR="00956E07">
        <w:rPr>
          <w:sz w:val="30"/>
          <w:szCs w:val="30"/>
        </w:rPr>
        <w:t>1707</w:t>
      </w:r>
      <w:r w:rsidR="008B0A21">
        <w:rPr>
          <w:sz w:val="30"/>
          <w:szCs w:val="30"/>
        </w:rPr>
        <w:t xml:space="preserve"> </w:t>
      </w:r>
      <w:r w:rsidR="00686873" w:rsidRPr="00EC2C0D">
        <w:rPr>
          <w:sz w:val="30"/>
          <w:szCs w:val="30"/>
        </w:rPr>
        <w:t>изложить в следующей редакции:</w:t>
      </w:r>
      <w:r w:rsidR="008B0A21">
        <w:rPr>
          <w:sz w:val="30"/>
          <w:szCs w:val="30"/>
        </w:rPr>
        <w:t xml:space="preserve"> «до 01.07</w:t>
      </w:r>
      <w:r w:rsidR="00686873" w:rsidRPr="00EC2C0D">
        <w:rPr>
          <w:sz w:val="30"/>
          <w:szCs w:val="30"/>
        </w:rPr>
        <w:t>.2024»;</w:t>
      </w:r>
    </w:p>
    <w:p w:rsidR="00956E07" w:rsidRPr="00EC2C0D" w:rsidRDefault="00956E07" w:rsidP="00956E07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Pr="00EC2C0D">
        <w:rPr>
          <w:sz w:val="30"/>
          <w:szCs w:val="30"/>
        </w:rPr>
        <w:t>) графу таблицы «Период размеще</w:t>
      </w:r>
      <w:r>
        <w:rPr>
          <w:sz w:val="30"/>
          <w:szCs w:val="30"/>
        </w:rPr>
        <w:t>ния временных сооружений» строки 2661</w:t>
      </w:r>
      <w:r w:rsidRPr="00EC2C0D">
        <w:rPr>
          <w:sz w:val="30"/>
          <w:szCs w:val="30"/>
        </w:rPr>
        <w:t xml:space="preserve"> изложить</w:t>
      </w:r>
      <w:r>
        <w:rPr>
          <w:sz w:val="30"/>
          <w:szCs w:val="30"/>
        </w:rPr>
        <w:t xml:space="preserve"> в следующей редакции: «до 01.07.2028</w:t>
      </w:r>
      <w:r w:rsidRPr="00EC2C0D">
        <w:rPr>
          <w:sz w:val="30"/>
          <w:szCs w:val="30"/>
        </w:rPr>
        <w:t>»;</w:t>
      </w:r>
    </w:p>
    <w:p w:rsidR="008F6DDE" w:rsidRPr="00EC2C0D" w:rsidRDefault="00956E07" w:rsidP="005F4F51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8F6DDE" w:rsidRPr="00EC2C0D">
        <w:rPr>
          <w:sz w:val="30"/>
          <w:szCs w:val="30"/>
        </w:rPr>
        <w:t xml:space="preserve">) </w:t>
      </w:r>
      <w:r w:rsidR="00B744C8">
        <w:rPr>
          <w:sz w:val="30"/>
          <w:szCs w:val="30"/>
        </w:rPr>
        <w:t>строки</w:t>
      </w:r>
      <w:r w:rsidR="0019086A" w:rsidRPr="00EC2C0D">
        <w:rPr>
          <w:sz w:val="30"/>
          <w:szCs w:val="30"/>
        </w:rPr>
        <w:t xml:space="preserve"> </w:t>
      </w:r>
      <w:r>
        <w:rPr>
          <w:sz w:val="30"/>
          <w:szCs w:val="30"/>
        </w:rPr>
        <w:t>2346</w:t>
      </w:r>
      <w:r w:rsidR="00B744C8">
        <w:rPr>
          <w:sz w:val="30"/>
          <w:szCs w:val="30"/>
        </w:rPr>
        <w:t>, 2630</w:t>
      </w:r>
      <w:r w:rsidR="008B0A21">
        <w:rPr>
          <w:sz w:val="30"/>
          <w:szCs w:val="30"/>
        </w:rPr>
        <w:t xml:space="preserve"> </w:t>
      </w:r>
      <w:r w:rsidR="008F6DDE" w:rsidRPr="00EC2C0D">
        <w:rPr>
          <w:sz w:val="30"/>
          <w:szCs w:val="30"/>
        </w:rPr>
        <w:t xml:space="preserve">таблицы </w:t>
      </w:r>
      <w:r w:rsidR="00B744C8">
        <w:rPr>
          <w:sz w:val="30"/>
          <w:szCs w:val="30"/>
        </w:rPr>
        <w:t>признать утратившими</w:t>
      </w:r>
      <w:r w:rsidR="00580406" w:rsidRPr="00EC2C0D">
        <w:rPr>
          <w:sz w:val="30"/>
          <w:szCs w:val="30"/>
        </w:rPr>
        <w:t xml:space="preserve"> силу</w:t>
      </w:r>
      <w:r w:rsidR="008F6DDE" w:rsidRPr="00EC2C0D">
        <w:rPr>
          <w:sz w:val="30"/>
          <w:szCs w:val="30"/>
        </w:rPr>
        <w:t>;</w:t>
      </w:r>
    </w:p>
    <w:p w:rsidR="008F6DDE" w:rsidRPr="00EC2C0D" w:rsidRDefault="00F22D79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6</w:t>
      </w:r>
      <w:r w:rsidR="008F6DDE" w:rsidRPr="00EC2C0D">
        <w:rPr>
          <w:color w:val="000000" w:themeColor="text1"/>
          <w:sz w:val="30"/>
          <w:szCs w:val="30"/>
        </w:rPr>
        <w:t xml:space="preserve">) дополнить </w:t>
      </w:r>
      <w:hyperlink r:id="rId17" w:history="1">
        <w:r w:rsidR="008F6DDE" w:rsidRPr="00EC2C0D">
          <w:rPr>
            <w:color w:val="000000" w:themeColor="text1"/>
            <w:sz w:val="30"/>
            <w:szCs w:val="30"/>
          </w:rPr>
          <w:t>таблицу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строками </w:t>
      </w:r>
      <w:r w:rsidR="00587A2A" w:rsidRPr="00587A2A">
        <w:rPr>
          <w:color w:val="000000" w:themeColor="text1"/>
          <w:sz w:val="30"/>
          <w:szCs w:val="30"/>
        </w:rPr>
        <w:t>2974</w:t>
      </w:r>
      <w:r w:rsidR="00D60B5E" w:rsidRPr="00587A2A">
        <w:rPr>
          <w:color w:val="000000" w:themeColor="text1"/>
          <w:sz w:val="30"/>
          <w:szCs w:val="30"/>
        </w:rPr>
        <w:t>–</w:t>
      </w:r>
      <w:r w:rsidR="009862C1" w:rsidRPr="00587A2A">
        <w:rPr>
          <w:color w:val="000000" w:themeColor="text1"/>
          <w:sz w:val="30"/>
          <w:szCs w:val="30"/>
        </w:rPr>
        <w:t>2</w:t>
      </w:r>
      <w:r w:rsidR="00587A2A" w:rsidRPr="00587A2A">
        <w:rPr>
          <w:color w:val="000000" w:themeColor="text1"/>
          <w:sz w:val="30"/>
          <w:szCs w:val="30"/>
        </w:rPr>
        <w:t>9</w:t>
      </w:r>
      <w:r w:rsidR="00A23744">
        <w:rPr>
          <w:color w:val="000000" w:themeColor="text1"/>
          <w:sz w:val="30"/>
          <w:szCs w:val="30"/>
        </w:rPr>
        <w:t>78</w:t>
      </w:r>
      <w:r w:rsidR="002B2705" w:rsidRPr="00EC2C0D">
        <w:rPr>
          <w:color w:val="000000" w:themeColor="text1"/>
          <w:sz w:val="30"/>
          <w:szCs w:val="30"/>
        </w:rPr>
        <w:t xml:space="preserve"> </w:t>
      </w:r>
      <w:r w:rsidR="008F6DDE" w:rsidRPr="00EC2C0D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приложению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</w:t>
      </w:r>
      <w:r w:rsidR="005404C2">
        <w:rPr>
          <w:color w:val="000000" w:themeColor="text1"/>
          <w:sz w:val="30"/>
          <w:szCs w:val="30"/>
        </w:rPr>
        <w:t>п</w:t>
      </w:r>
      <w:r w:rsidR="008F6DDE" w:rsidRPr="00EC2C0D">
        <w:rPr>
          <w:color w:val="000000" w:themeColor="text1"/>
          <w:sz w:val="30"/>
          <w:szCs w:val="30"/>
        </w:rPr>
        <w:t>остановлению.</w:t>
      </w:r>
    </w:p>
    <w:p w:rsidR="008F6DDE" w:rsidRPr="00EC2C0D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t xml:space="preserve">2. Настоящее </w:t>
      </w:r>
      <w:r w:rsidR="005404C2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5404C2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404C2">
        <w:rPr>
          <w:sz w:val="30"/>
          <w:szCs w:val="30"/>
        </w:rPr>
        <w:t>Глава города</w:t>
      </w:r>
      <w:r w:rsidR="004A385C" w:rsidRPr="005404C2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0"/>
      </w:pP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Default="005404C2" w:rsidP="008F6DDE">
      <w:pPr>
        <w:autoSpaceDE w:val="0"/>
        <w:autoSpaceDN w:val="0"/>
        <w:adjustRightInd w:val="0"/>
        <w:ind w:firstLine="0"/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временного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временного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временного сооружения,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размещения временных сооружений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«2974</w:t>
            </w:r>
          </w:p>
        </w:tc>
        <w:tc>
          <w:tcPr>
            <w:tcW w:w="2121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2835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Бограда, 144а</w:t>
            </w:r>
          </w:p>
        </w:tc>
        <w:tc>
          <w:tcPr>
            <w:tcW w:w="1559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8,0</w:t>
            </w:r>
          </w:p>
        </w:tc>
        <w:tc>
          <w:tcPr>
            <w:tcW w:w="1985" w:type="dxa"/>
          </w:tcPr>
          <w:p w:rsidR="00956E07" w:rsidRDefault="00956E0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956E07" w:rsidRPr="008612DE" w:rsidTr="005404C2">
        <w:tc>
          <w:tcPr>
            <w:tcW w:w="913" w:type="dxa"/>
          </w:tcPr>
          <w:p w:rsidR="00956E07" w:rsidRPr="008612DE" w:rsidRDefault="00956E07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2975</w:t>
            </w:r>
          </w:p>
        </w:tc>
        <w:tc>
          <w:tcPr>
            <w:tcW w:w="2121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Специализированное техническое средство оповещения и информирования населения</w:t>
            </w:r>
          </w:p>
        </w:tc>
        <w:tc>
          <w:tcPr>
            <w:tcW w:w="2835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пр-т им. газеты «Красноярский рабочий» </w:t>
            </w:r>
            <w:r w:rsidR="00587A2A">
              <w:rPr>
                <w:sz w:val="30"/>
                <w:szCs w:val="30"/>
              </w:rPr>
              <w:t>, 143</w:t>
            </w:r>
            <w:r>
              <w:rPr>
                <w:sz w:val="30"/>
                <w:szCs w:val="30"/>
              </w:rPr>
              <w:t>а</w:t>
            </w:r>
          </w:p>
        </w:tc>
        <w:tc>
          <w:tcPr>
            <w:tcW w:w="1559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8,0</w:t>
            </w:r>
          </w:p>
        </w:tc>
        <w:tc>
          <w:tcPr>
            <w:tcW w:w="1985" w:type="dxa"/>
          </w:tcPr>
          <w:p w:rsidR="00956E07" w:rsidRDefault="00956E07" w:rsidP="00BB2D4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8F6DDE" w:rsidRPr="008612DE" w:rsidTr="005404C2">
        <w:tc>
          <w:tcPr>
            <w:tcW w:w="913" w:type="dxa"/>
          </w:tcPr>
          <w:p w:rsidR="008F6DDE" w:rsidRPr="008612DE" w:rsidRDefault="00587A2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2976</w:t>
            </w:r>
          </w:p>
        </w:tc>
        <w:tc>
          <w:tcPr>
            <w:tcW w:w="2121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Индивидуальный железобетонный гараж</w:t>
            </w:r>
          </w:p>
        </w:tc>
        <w:tc>
          <w:tcPr>
            <w:tcW w:w="2835" w:type="dxa"/>
          </w:tcPr>
          <w:p w:rsidR="008F6DDE" w:rsidRPr="008612DE" w:rsidRDefault="00587A2A" w:rsidP="006F21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Станиславского, 69</w:t>
            </w:r>
          </w:p>
        </w:tc>
        <w:tc>
          <w:tcPr>
            <w:tcW w:w="1559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985" w:type="dxa"/>
          </w:tcPr>
          <w:p w:rsidR="008F6DDE" w:rsidRPr="008612DE" w:rsidRDefault="008F6DDE" w:rsidP="004A29A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до 01.0</w:t>
            </w:r>
            <w:r w:rsidR="004A29A6" w:rsidRPr="008612DE">
              <w:rPr>
                <w:sz w:val="30"/>
                <w:szCs w:val="30"/>
              </w:rPr>
              <w:t>1</w:t>
            </w:r>
            <w:r w:rsidRPr="008612DE">
              <w:rPr>
                <w:sz w:val="30"/>
                <w:szCs w:val="30"/>
              </w:rPr>
              <w:t>.202</w:t>
            </w:r>
            <w:r w:rsidR="00587A2A">
              <w:rPr>
                <w:sz w:val="30"/>
                <w:szCs w:val="30"/>
              </w:rPr>
              <w:t>7</w:t>
            </w:r>
          </w:p>
        </w:tc>
      </w:tr>
      <w:tr w:rsidR="009F58C3" w:rsidRPr="008612DE" w:rsidTr="005404C2">
        <w:tc>
          <w:tcPr>
            <w:tcW w:w="913" w:type="dxa"/>
          </w:tcPr>
          <w:p w:rsidR="008F6DDE" w:rsidRPr="008612DE" w:rsidRDefault="00587A2A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2977</w:t>
            </w:r>
          </w:p>
        </w:tc>
        <w:tc>
          <w:tcPr>
            <w:tcW w:w="2121" w:type="dxa"/>
          </w:tcPr>
          <w:p w:rsidR="008F6DDE" w:rsidRPr="008612DE" w:rsidRDefault="006F219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8F6DDE" w:rsidRPr="008612DE" w:rsidRDefault="00587A2A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Микуцкого</w:t>
            </w:r>
            <w:proofErr w:type="spellEnd"/>
            <w:r>
              <w:rPr>
                <w:sz w:val="30"/>
                <w:szCs w:val="30"/>
              </w:rPr>
              <w:t>, 2</w:t>
            </w:r>
          </w:p>
        </w:tc>
        <w:tc>
          <w:tcPr>
            <w:tcW w:w="1559" w:type="dxa"/>
          </w:tcPr>
          <w:p w:rsidR="008F6DDE" w:rsidRPr="008612DE" w:rsidRDefault="00587A2A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50,0</w:t>
            </w:r>
          </w:p>
        </w:tc>
        <w:tc>
          <w:tcPr>
            <w:tcW w:w="1985" w:type="dxa"/>
          </w:tcPr>
          <w:p w:rsidR="008F6DDE" w:rsidRPr="008612DE" w:rsidRDefault="008F6DDE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до 01.0</w:t>
            </w:r>
            <w:r w:rsidR="00587A2A">
              <w:rPr>
                <w:sz w:val="30"/>
                <w:szCs w:val="30"/>
              </w:rPr>
              <w:t>7</w:t>
            </w:r>
            <w:r w:rsidRPr="008612DE">
              <w:rPr>
                <w:sz w:val="30"/>
                <w:szCs w:val="30"/>
              </w:rPr>
              <w:t>.202</w:t>
            </w:r>
            <w:r w:rsidR="00587A2A">
              <w:rPr>
                <w:sz w:val="30"/>
                <w:szCs w:val="30"/>
              </w:rPr>
              <w:t>2</w:t>
            </w:r>
          </w:p>
        </w:tc>
      </w:tr>
      <w:tr w:rsidR="00A23744" w:rsidRPr="008612DE" w:rsidTr="005404C2">
        <w:tc>
          <w:tcPr>
            <w:tcW w:w="913" w:type="dxa"/>
          </w:tcPr>
          <w:p w:rsidR="00A23744" w:rsidRDefault="00A23744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2978</w:t>
            </w:r>
          </w:p>
        </w:tc>
        <w:tc>
          <w:tcPr>
            <w:tcW w:w="2121" w:type="dxa"/>
          </w:tcPr>
          <w:p w:rsidR="00A23744" w:rsidRPr="008612DE" w:rsidRDefault="00A2374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(парковка)</w:t>
            </w:r>
          </w:p>
        </w:tc>
        <w:tc>
          <w:tcPr>
            <w:tcW w:w="2835" w:type="dxa"/>
          </w:tcPr>
          <w:p w:rsidR="00A23744" w:rsidRDefault="00A23744" w:rsidP="00EF31C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Лалетино</w:t>
            </w:r>
            <w:proofErr w:type="spellEnd"/>
            <w:r>
              <w:rPr>
                <w:sz w:val="30"/>
                <w:szCs w:val="30"/>
              </w:rPr>
              <w:t>, 7г</w:t>
            </w:r>
          </w:p>
        </w:tc>
        <w:tc>
          <w:tcPr>
            <w:tcW w:w="1559" w:type="dxa"/>
          </w:tcPr>
          <w:p w:rsidR="00A23744" w:rsidRDefault="00A23744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1600,0</w:t>
            </w:r>
          </w:p>
        </w:tc>
        <w:tc>
          <w:tcPr>
            <w:tcW w:w="1985" w:type="dxa"/>
          </w:tcPr>
          <w:p w:rsidR="00A23744" w:rsidRPr="008612DE" w:rsidRDefault="00A23744" w:rsidP="00F055DC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</w:t>
            </w:r>
            <w:r w:rsidR="006359F1">
              <w:rPr>
                <w:sz w:val="30"/>
                <w:szCs w:val="30"/>
              </w:rPr>
              <w:t xml:space="preserve"> 01.01.2027»</w:t>
            </w:r>
            <w:r>
              <w:rPr>
                <w:sz w:val="30"/>
                <w:szCs w:val="30"/>
              </w:rPr>
              <w:t xml:space="preserve"> 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6F" w:rsidRDefault="000B696F" w:rsidP="008612DE">
      <w:r>
        <w:separator/>
      </w:r>
    </w:p>
  </w:endnote>
  <w:endnote w:type="continuationSeparator" w:id="0">
    <w:p w:rsidR="000B696F" w:rsidRDefault="000B696F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6F" w:rsidRDefault="000B696F" w:rsidP="008612DE">
      <w:r>
        <w:separator/>
      </w:r>
    </w:p>
  </w:footnote>
  <w:footnote w:type="continuationSeparator" w:id="0">
    <w:p w:rsidR="000B696F" w:rsidRDefault="000B696F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AA1F60">
          <w:rPr>
            <w:noProof/>
            <w:sz w:val="24"/>
            <w:szCs w:val="24"/>
          </w:rPr>
          <w:t>3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1C13"/>
    <w:rsid w:val="00054874"/>
    <w:rsid w:val="00056E65"/>
    <w:rsid w:val="00060804"/>
    <w:rsid w:val="00071266"/>
    <w:rsid w:val="00072F61"/>
    <w:rsid w:val="00080E61"/>
    <w:rsid w:val="0008708C"/>
    <w:rsid w:val="000A6413"/>
    <w:rsid w:val="000B3E6D"/>
    <w:rsid w:val="000B696F"/>
    <w:rsid w:val="000E277E"/>
    <w:rsid w:val="000E65BF"/>
    <w:rsid w:val="000E7046"/>
    <w:rsid w:val="000F07B9"/>
    <w:rsid w:val="000F5AAE"/>
    <w:rsid w:val="000F7E3E"/>
    <w:rsid w:val="00115F22"/>
    <w:rsid w:val="001179D5"/>
    <w:rsid w:val="001426BF"/>
    <w:rsid w:val="00152619"/>
    <w:rsid w:val="00152F5D"/>
    <w:rsid w:val="00180CBB"/>
    <w:rsid w:val="0019086A"/>
    <w:rsid w:val="00190F87"/>
    <w:rsid w:val="001927C7"/>
    <w:rsid w:val="001968FA"/>
    <w:rsid w:val="001B16E2"/>
    <w:rsid w:val="001B7BE4"/>
    <w:rsid w:val="001C700F"/>
    <w:rsid w:val="001D1C31"/>
    <w:rsid w:val="001E16B5"/>
    <w:rsid w:val="001E4E93"/>
    <w:rsid w:val="00205D16"/>
    <w:rsid w:val="00211B93"/>
    <w:rsid w:val="0021382F"/>
    <w:rsid w:val="002169C1"/>
    <w:rsid w:val="00233978"/>
    <w:rsid w:val="002653E6"/>
    <w:rsid w:val="00270A15"/>
    <w:rsid w:val="0027748A"/>
    <w:rsid w:val="00294E6B"/>
    <w:rsid w:val="002A4AFB"/>
    <w:rsid w:val="002A6A3F"/>
    <w:rsid w:val="002B2705"/>
    <w:rsid w:val="002B565B"/>
    <w:rsid w:val="002C65AA"/>
    <w:rsid w:val="002E7414"/>
    <w:rsid w:val="00300441"/>
    <w:rsid w:val="0030523D"/>
    <w:rsid w:val="003346F8"/>
    <w:rsid w:val="003355D8"/>
    <w:rsid w:val="00354026"/>
    <w:rsid w:val="00371479"/>
    <w:rsid w:val="003A6223"/>
    <w:rsid w:val="003B453F"/>
    <w:rsid w:val="003D1FB5"/>
    <w:rsid w:val="0040381C"/>
    <w:rsid w:val="00440181"/>
    <w:rsid w:val="00487584"/>
    <w:rsid w:val="00490FD6"/>
    <w:rsid w:val="004937F3"/>
    <w:rsid w:val="004A29A6"/>
    <w:rsid w:val="004A385C"/>
    <w:rsid w:val="004E0A27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B6AA1"/>
    <w:rsid w:val="005B7D43"/>
    <w:rsid w:val="005C5805"/>
    <w:rsid w:val="005D0EEF"/>
    <w:rsid w:val="005D4273"/>
    <w:rsid w:val="005E2F84"/>
    <w:rsid w:val="005E5B5F"/>
    <w:rsid w:val="005F4F51"/>
    <w:rsid w:val="00601FC9"/>
    <w:rsid w:val="006271AB"/>
    <w:rsid w:val="006273A1"/>
    <w:rsid w:val="00631EFA"/>
    <w:rsid w:val="006359F1"/>
    <w:rsid w:val="00686873"/>
    <w:rsid w:val="00691276"/>
    <w:rsid w:val="006D19A6"/>
    <w:rsid w:val="006F2198"/>
    <w:rsid w:val="00713C70"/>
    <w:rsid w:val="00715D7C"/>
    <w:rsid w:val="007422BC"/>
    <w:rsid w:val="00753CA6"/>
    <w:rsid w:val="007664B5"/>
    <w:rsid w:val="007B2B04"/>
    <w:rsid w:val="00822125"/>
    <w:rsid w:val="00850543"/>
    <w:rsid w:val="00852583"/>
    <w:rsid w:val="008612DE"/>
    <w:rsid w:val="008717AB"/>
    <w:rsid w:val="008A6086"/>
    <w:rsid w:val="008B0A21"/>
    <w:rsid w:val="008E3A68"/>
    <w:rsid w:val="008F6DDE"/>
    <w:rsid w:val="009111B4"/>
    <w:rsid w:val="00925EC8"/>
    <w:rsid w:val="00930802"/>
    <w:rsid w:val="009477F9"/>
    <w:rsid w:val="00956E07"/>
    <w:rsid w:val="00960E8A"/>
    <w:rsid w:val="009862C1"/>
    <w:rsid w:val="00993684"/>
    <w:rsid w:val="009A2D41"/>
    <w:rsid w:val="009B1AAB"/>
    <w:rsid w:val="009B6F99"/>
    <w:rsid w:val="009C05F6"/>
    <w:rsid w:val="009D793B"/>
    <w:rsid w:val="009F58C3"/>
    <w:rsid w:val="00A119D5"/>
    <w:rsid w:val="00A22948"/>
    <w:rsid w:val="00A23744"/>
    <w:rsid w:val="00A3489E"/>
    <w:rsid w:val="00A543FB"/>
    <w:rsid w:val="00A57EF1"/>
    <w:rsid w:val="00A64FBD"/>
    <w:rsid w:val="00A8300D"/>
    <w:rsid w:val="00A83A49"/>
    <w:rsid w:val="00A94F25"/>
    <w:rsid w:val="00AA1F60"/>
    <w:rsid w:val="00AA432B"/>
    <w:rsid w:val="00AB02BA"/>
    <w:rsid w:val="00AC6CFE"/>
    <w:rsid w:val="00AF4FC5"/>
    <w:rsid w:val="00B131F7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744C8"/>
    <w:rsid w:val="00B83FF4"/>
    <w:rsid w:val="00B97E96"/>
    <w:rsid w:val="00BC429D"/>
    <w:rsid w:val="00BF5CFA"/>
    <w:rsid w:val="00C02CF2"/>
    <w:rsid w:val="00C07954"/>
    <w:rsid w:val="00C21610"/>
    <w:rsid w:val="00C222A5"/>
    <w:rsid w:val="00C627A2"/>
    <w:rsid w:val="00C62AFB"/>
    <w:rsid w:val="00C91047"/>
    <w:rsid w:val="00CC2203"/>
    <w:rsid w:val="00D055F5"/>
    <w:rsid w:val="00D13B30"/>
    <w:rsid w:val="00D230E1"/>
    <w:rsid w:val="00D30768"/>
    <w:rsid w:val="00D32037"/>
    <w:rsid w:val="00D60B5E"/>
    <w:rsid w:val="00D77969"/>
    <w:rsid w:val="00DC55D0"/>
    <w:rsid w:val="00DE4E33"/>
    <w:rsid w:val="00DE5A2B"/>
    <w:rsid w:val="00E000FC"/>
    <w:rsid w:val="00E1133E"/>
    <w:rsid w:val="00E26F96"/>
    <w:rsid w:val="00E75383"/>
    <w:rsid w:val="00E757B3"/>
    <w:rsid w:val="00E92810"/>
    <w:rsid w:val="00EA7557"/>
    <w:rsid w:val="00EC2680"/>
    <w:rsid w:val="00EC2C0D"/>
    <w:rsid w:val="00ED0A5E"/>
    <w:rsid w:val="00ED1984"/>
    <w:rsid w:val="00ED29BD"/>
    <w:rsid w:val="00EF31CD"/>
    <w:rsid w:val="00F055DC"/>
    <w:rsid w:val="00F22D79"/>
    <w:rsid w:val="00F34492"/>
    <w:rsid w:val="00F91CF5"/>
    <w:rsid w:val="00FB0B0E"/>
    <w:rsid w:val="00FB7481"/>
    <w:rsid w:val="00FC160C"/>
    <w:rsid w:val="00FC5128"/>
    <w:rsid w:val="00F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D888EC1E0895C796FF76E80F8A7CA9D7093481B1E5AD2FEE15AF51Ai1SDH" TargetMode="External"/><Relationship Id="rId17" Type="http://schemas.openxmlformats.org/officeDocument/2006/relationships/hyperlink" Target="consultantplus://offline/ref=72BCDF87CDC7EBD91763BB6ECF0283440E3E30CE75898A8BC1E5895C796FF76E80F8A7CA8F70CB441A1944D2FFF40CA45C48427CF05CD306097BF07EiCS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88D8CC0E4895C796FF76E80F8A7CA8F70CB441A1940DBFCF40CA45C48427CF05CD306097BF07EiCS2H" TargetMode="External"/><Relationship Id="rId10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CA438-C878-4CB5-BCF8-B5AD5908BC98}"/>
</file>

<file path=customXml/itemProps2.xml><?xml version="1.0" encoding="utf-8"?>
<ds:datastoreItem xmlns:ds="http://schemas.openxmlformats.org/officeDocument/2006/customXml" ds:itemID="{666C7F4F-D23C-4D49-BEF3-FB6AACD61EE2}"/>
</file>

<file path=customXml/itemProps3.xml><?xml version="1.0" encoding="utf-8"?>
<ds:datastoreItem xmlns:ds="http://schemas.openxmlformats.org/officeDocument/2006/customXml" ds:itemID="{157B0302-DDCB-45A8-9F4D-11FE66F560E2}"/>
</file>

<file path=customXml/itemProps4.xml><?xml version="1.0" encoding="utf-8"?>
<ds:datastoreItem xmlns:ds="http://schemas.openxmlformats.org/officeDocument/2006/customXml" ds:itemID="{D4F00095-3D78-480E-9437-5C799D536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Кривцова Юлия Константиновна</cp:lastModifiedBy>
  <cp:revision>2</cp:revision>
  <cp:lastPrinted>2021-11-24T04:11:00Z</cp:lastPrinted>
  <dcterms:created xsi:type="dcterms:W3CDTF">2021-12-15T05:13:00Z</dcterms:created>
  <dcterms:modified xsi:type="dcterms:W3CDTF">2021-12-15T05:13:00Z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