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D" w:rsidRDefault="00B86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670D" w:rsidRDefault="00B8670D">
      <w:pPr>
        <w:pStyle w:val="ConsPlusNormal"/>
        <w:jc w:val="both"/>
        <w:outlineLvl w:val="0"/>
      </w:pPr>
    </w:p>
    <w:p w:rsidR="00B8670D" w:rsidRDefault="00B8670D">
      <w:pPr>
        <w:pStyle w:val="ConsPlusTitle"/>
        <w:jc w:val="center"/>
        <w:outlineLvl w:val="0"/>
      </w:pPr>
      <w:r>
        <w:t>АДМИНИСТРАЦИЯ ГОРОДА КРАСНОЯРСКА</w:t>
      </w:r>
    </w:p>
    <w:p w:rsidR="00B8670D" w:rsidRDefault="00B8670D">
      <w:pPr>
        <w:pStyle w:val="ConsPlusTitle"/>
        <w:jc w:val="center"/>
      </w:pPr>
    </w:p>
    <w:p w:rsidR="00B8670D" w:rsidRDefault="00B8670D">
      <w:pPr>
        <w:pStyle w:val="ConsPlusTitle"/>
        <w:jc w:val="center"/>
      </w:pPr>
      <w:r>
        <w:t>ПОСТАНОВЛЕНИЕ</w:t>
      </w:r>
    </w:p>
    <w:p w:rsidR="00B8670D" w:rsidRDefault="00B8670D">
      <w:pPr>
        <w:pStyle w:val="ConsPlusTitle"/>
        <w:jc w:val="center"/>
      </w:pPr>
      <w:r>
        <w:t>от 28 февраля 2017 г. N 107</w:t>
      </w:r>
    </w:p>
    <w:p w:rsidR="00B8670D" w:rsidRDefault="00B8670D">
      <w:pPr>
        <w:pStyle w:val="ConsPlusTitle"/>
        <w:jc w:val="center"/>
      </w:pPr>
    </w:p>
    <w:p w:rsidR="00B8670D" w:rsidRDefault="00B8670D">
      <w:pPr>
        <w:pStyle w:val="ConsPlusTitle"/>
        <w:jc w:val="center"/>
      </w:pPr>
      <w:r>
        <w:t>О ПОРЯДКЕ ПРЕДОСТАВЛЕНИЯ СУБСИДИЙ СУБЪЕКТАМ МАЛОГО</w:t>
      </w:r>
    </w:p>
    <w:p w:rsidR="00B8670D" w:rsidRDefault="00B8670D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B8670D" w:rsidRDefault="00B8670D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B8670D" w:rsidRDefault="00B8670D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B8670D" w:rsidRDefault="00B8670D">
      <w:pPr>
        <w:pStyle w:val="ConsPlusTitle"/>
        <w:jc w:val="center"/>
      </w:pPr>
      <w:r>
        <w:t>ЛИЗИНГА ОБОРУДОВАНИЯ С РОССИЙСКИМИ ЛИЗИНГОВЫМИ</w:t>
      </w:r>
    </w:p>
    <w:p w:rsidR="00B8670D" w:rsidRDefault="00B8670D">
      <w:pPr>
        <w:pStyle w:val="ConsPlusTitle"/>
        <w:jc w:val="center"/>
      </w:pPr>
      <w:r>
        <w:t>ОРГАНИЗАЦИЯМИ В ЦЕЛЯХ СОЗДАНИЯ И (ИЛИ) РАЗВИТИЯ ЛИБО</w:t>
      </w:r>
    </w:p>
    <w:p w:rsidR="00B8670D" w:rsidRDefault="00B8670D">
      <w:pPr>
        <w:pStyle w:val="ConsPlusTitle"/>
        <w:jc w:val="center"/>
      </w:pPr>
      <w:r>
        <w:t>МОДЕРНИЗАЦИИ ПРОИЗВОДСТВА ТОВАРОВ (РАБОТ, УСЛУГ)</w:t>
      </w:r>
    </w:p>
    <w:p w:rsidR="00B8670D" w:rsidRDefault="00B86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11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3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06.04.2020 </w:t>
            </w:r>
            <w:hyperlink r:id="rId14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17.09.2020 </w:t>
            </w:r>
            <w:hyperlink r:id="rId15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>,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16.06.2021 </w:t>
            </w:r>
            <w:hyperlink r:id="rId1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13.01.2022 </w:t>
            </w:r>
            <w:hyperlink r:id="rId1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2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B8670D" w:rsidRDefault="00B8670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</w:pPr>
      <w:r>
        <w:t>Глава города</w:t>
      </w:r>
    </w:p>
    <w:p w:rsidR="00B8670D" w:rsidRDefault="00B8670D">
      <w:pPr>
        <w:pStyle w:val="ConsPlusNormal"/>
        <w:jc w:val="right"/>
      </w:pPr>
      <w:r>
        <w:t>Э.Ш.АКБУЛАТОВ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0"/>
      </w:pPr>
      <w:r>
        <w:t>Приложение</w:t>
      </w:r>
    </w:p>
    <w:p w:rsidR="00B8670D" w:rsidRDefault="00B8670D">
      <w:pPr>
        <w:pStyle w:val="ConsPlusNormal"/>
        <w:jc w:val="right"/>
      </w:pPr>
      <w:r>
        <w:t>к Постановлению</w:t>
      </w:r>
    </w:p>
    <w:p w:rsidR="00B8670D" w:rsidRDefault="00B8670D">
      <w:pPr>
        <w:pStyle w:val="ConsPlusNormal"/>
        <w:jc w:val="right"/>
      </w:pPr>
      <w:r>
        <w:t>администрации города</w:t>
      </w:r>
    </w:p>
    <w:p w:rsidR="00B8670D" w:rsidRDefault="00B8670D">
      <w:pPr>
        <w:pStyle w:val="ConsPlusNormal"/>
        <w:jc w:val="right"/>
      </w:pPr>
      <w:r>
        <w:t>от 28 февраля 2017 г. N 107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B8670D" w:rsidRDefault="00B8670D">
      <w:pPr>
        <w:pStyle w:val="ConsPlusTitle"/>
        <w:jc w:val="center"/>
      </w:pPr>
      <w:r>
        <w:t>О ПОРЯДКЕ ПРЕДОСТАВЛЕНИЯ СУБСИДИЙ СУБЪЕКТАМ МАЛОГО</w:t>
      </w:r>
    </w:p>
    <w:p w:rsidR="00B8670D" w:rsidRDefault="00B8670D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B8670D" w:rsidRDefault="00B8670D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B8670D" w:rsidRDefault="00B8670D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B8670D" w:rsidRDefault="00B8670D">
      <w:pPr>
        <w:pStyle w:val="ConsPlusTitle"/>
        <w:jc w:val="center"/>
      </w:pPr>
      <w:r>
        <w:t>ЛИЗИНГА ОБОРУДОВАНИЯ С РОССИЙСКИМИ ЛИЗИНГОВЫМИ</w:t>
      </w:r>
    </w:p>
    <w:p w:rsidR="00B8670D" w:rsidRDefault="00B8670D">
      <w:pPr>
        <w:pStyle w:val="ConsPlusTitle"/>
        <w:jc w:val="center"/>
      </w:pPr>
      <w:r>
        <w:t>ОРГАНИЗАЦИЯМИ В ЦЕЛЯХ СОЗДАНИЯ И (ИЛИ) РАЗВИТИЯ ЛИБО</w:t>
      </w:r>
    </w:p>
    <w:p w:rsidR="00B8670D" w:rsidRDefault="00B8670D">
      <w:pPr>
        <w:pStyle w:val="ConsPlusTitle"/>
        <w:jc w:val="center"/>
      </w:pPr>
      <w:r>
        <w:t>МОДЕРНИЗАЦИИ ПРОИЗВОДСТВА ТОВАРОВ (РАБОТ, УСЛУГ)</w:t>
      </w:r>
    </w:p>
    <w:p w:rsidR="00B8670D" w:rsidRDefault="00B86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16.06.2021 </w:t>
            </w:r>
            <w:hyperlink r:id="rId24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2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  <w:outlineLvl w:val="1"/>
      </w:pPr>
      <w:r>
        <w:t>I. ОБЩИЕ ПОЛОЖЕНИЯ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1. 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субсидии); порядок проведения отбора получателей субсидий; размер затрат, подлежащих возмещению;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2. Предоставление субсидий является видом финансовой поддержки субъектов малого и среднего предпринимательства - производителей товаров, работ, услуг, осуществляется для создания благоприятных условий их деятельности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 и среднего предпринимательства", утвержденного приложением 3 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проекта "Малое и среднее предпринимательство и поддержка индивидуальной предпринимательской инициативы", утвержденного президиумом Совета при Президенте Российской Федерации по стратегическому развитию и национальным проектам (протокол от 24.12.2018 N 16), вне целевых статей бюджетной классификации, относящихся к национальным проектам.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3. Для целей настоящего Положения применяются следующие понятия: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главный распорядитель бюджетных средств (далее - главный распорядитель) - распорядитель бюджетных средств, направляемых на возмещение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3) уполномоченный орган - департамент экономической политики и инвестиционного развития администрации города Красноярска;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4) отбор -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субсидий, исходя из соответствия участника отбора критериям отбора и очередности поступления предложений на участие в отборе в соответствии с порядком проведения отбора, установленным </w:t>
      </w:r>
      <w:hyperlink w:anchor="P93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5) комиссия по отбору (далее - комиссия) -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93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6) получатель субсидии - субъект малого и среднего предпринимательства, с которым главный распорядитель заключил договор (соглашение) о предоставлении субсидии (далее - договор о предоставлении субсидии);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заявителя на возмещение (финансовое обеспечение) одних и тех же затрат (части затрат), совпадающая по форме, виду, срокам;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8) первый взнос (аванс) - денежная сумма авансового платежа, уплаченная одной или несколькими частями в соответствии с договором (договорами) лизинга;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9) оборудование - новое оборудование (не бывшее в эксплуатации, без эксплуатационного пробега), приобретенное по договорам, заключенным не ранее 1 января года, предшествующего году подачи субъектом малого и среднего предпринимательства пакета документов для получения субсидии, относящееся ко второй - десятой амортизационным группам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деятельности. В целях настоящего Постановления под оборудованием понимается: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транспортные средства категории М3 класса I, соответствующие требованиям Технического регламента Таможенного союза ТР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экологического класса Евро-4;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транспортные средства категории М3 класса I, имеющие низкое расположение пола, соответствующие требованиям Технического регламента Таможенного союза ТР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экологического класса Евро-4;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10) российская лизинговая организация - организация или индивидуальный предприниматель (лизингодатели), зарегистрированные в соответствии с действующим законодательством на территории Российской Федерации, состоящие на учете в территориальных органах Федеральной службы по финансовому мониторингу (далее - Росфинмониторинг) на момент заключения с субъектом малого и среднего предпринимательства договора (договоров) лизинга оборудования.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4. Главным распорядителем является администрация города Красноярска.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Участниками отбора (далее - заявители) являются субъекты малого и среднего предпринимательства, представившие предложения для получения субсидий (далее - пакет документов) в соответствии с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5. 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предоставлении субсидий, договоров о предоставлении субсидий, заключенных между главным распорядителем и получателями субсидий.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при формировании проекта решения о бюджете города (проекта решения о внесении изменений в решение о бюджете) при наличии технической возможности.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7. Субсидии предоставляются по итогам проведения отбора на основании решения комиссии в соответствии с </w:t>
      </w:r>
      <w:hyperlink w:anchor="P19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8. Прием пакетов документов заявителей, оформление правового акта администрации города о предоставлении субсидий,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уполномоченный орган.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Субсидии предоставляются заявителям, состоящим в Едином реестре субъектов малого и среднего предпринимательства, которые соответствуют следующим критериям:</w:t>
      </w:r>
    </w:p>
    <w:p w:rsidR="00B8670D" w:rsidRDefault="00B8670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состоят на учете в налоговых органах;</w:t>
      </w:r>
    </w:p>
    <w:p w:rsidR="00B8670D" w:rsidRDefault="00B8670D">
      <w:pPr>
        <w:pStyle w:val="ConsPlusNormal"/>
        <w:jc w:val="both"/>
      </w:pPr>
      <w:r>
        <w:t xml:space="preserve">(пп.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зарегистрированы и осуществляют виды деятельности в отраслях экономики на территории города Красноярска;</w:t>
      </w:r>
    </w:p>
    <w:p w:rsidR="00B8670D" w:rsidRDefault="00B8670D">
      <w:pPr>
        <w:pStyle w:val="ConsPlusNormal"/>
        <w:jc w:val="both"/>
      </w:pPr>
      <w:r>
        <w:t xml:space="preserve">(пп.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3) имеют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4) осуществляют деятельность в сфере производства товаров (работ, услуг), за исключением видов деятельности, включенных в </w:t>
      </w:r>
      <w:hyperlink r:id="rId32" w:history="1">
        <w:r>
          <w:rPr>
            <w:color w:val="0000FF"/>
          </w:rPr>
          <w:t>разделы B</w:t>
        </w:r>
      </w:hyperlink>
      <w:r>
        <w:t xml:space="preserve">, </w:t>
      </w:r>
      <w:hyperlink r:id="rId33" w:history="1">
        <w:r>
          <w:rPr>
            <w:color w:val="0000FF"/>
          </w:rPr>
          <w:t>D</w:t>
        </w:r>
      </w:hyperlink>
      <w:r>
        <w:t xml:space="preserve">, </w:t>
      </w:r>
      <w:hyperlink r:id="rId34" w:history="1">
        <w:r>
          <w:rPr>
            <w:color w:val="0000FF"/>
          </w:rPr>
          <w:t>E</w:t>
        </w:r>
      </w:hyperlink>
      <w:r>
        <w:t xml:space="preserve">, </w:t>
      </w:r>
      <w:hyperlink r:id="rId35" w:history="1">
        <w:r>
          <w:rPr>
            <w:color w:val="0000FF"/>
          </w:rPr>
          <w:t>G</w:t>
        </w:r>
      </w:hyperlink>
      <w:r>
        <w:t xml:space="preserve">, </w:t>
      </w:r>
      <w:hyperlink r:id="rId36" w:history="1">
        <w:r>
          <w:rPr>
            <w:color w:val="0000FF"/>
          </w:rPr>
          <w:t>K</w:t>
        </w:r>
      </w:hyperlink>
      <w:r>
        <w:t xml:space="preserve">, </w:t>
      </w:r>
      <w:hyperlink r:id="rId37" w:history="1">
        <w:r>
          <w:rPr>
            <w:color w:val="0000FF"/>
          </w:rPr>
          <w:t>L</w:t>
        </w:r>
      </w:hyperlink>
      <w:r>
        <w:t xml:space="preserve">, </w:t>
      </w:r>
      <w:hyperlink r:id="rId38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39" w:history="1">
        <w:r>
          <w:rPr>
            <w:color w:val="0000FF"/>
          </w:rPr>
          <w:t>75</w:t>
        </w:r>
      </w:hyperlink>
      <w:r>
        <w:t xml:space="preserve">), </w:t>
      </w:r>
      <w:hyperlink r:id="rId40" w:history="1">
        <w:r>
          <w:rPr>
            <w:color w:val="0000FF"/>
          </w:rPr>
          <w:t>N</w:t>
        </w:r>
      </w:hyperlink>
      <w:r>
        <w:t xml:space="preserve">, </w:t>
      </w:r>
      <w:hyperlink r:id="rId41" w:history="1">
        <w:r>
          <w:rPr>
            <w:color w:val="0000FF"/>
          </w:rPr>
          <w:t>O</w:t>
        </w:r>
      </w:hyperlink>
      <w:r>
        <w:t xml:space="preserve">, </w:t>
      </w:r>
      <w:hyperlink r:id="rId42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43" w:history="1">
        <w:r>
          <w:rPr>
            <w:color w:val="0000FF"/>
          </w:rPr>
          <w:t>95</w:t>
        </w:r>
      </w:hyperlink>
      <w:r>
        <w:t xml:space="preserve"> и </w:t>
      </w:r>
      <w:hyperlink r:id="rId44" w:history="1">
        <w:r>
          <w:rPr>
            <w:color w:val="0000FF"/>
          </w:rPr>
          <w:t>96</w:t>
        </w:r>
      </w:hyperlink>
      <w:r>
        <w:t xml:space="preserve">), </w:t>
      </w:r>
      <w:hyperlink r:id="rId45" w:history="1">
        <w:r>
          <w:rPr>
            <w:color w:val="0000FF"/>
          </w:rPr>
          <w:t>T</w:t>
        </w:r>
      </w:hyperlink>
      <w:r>
        <w:t xml:space="preserve">, </w:t>
      </w:r>
      <w:hyperlink r:id="rId46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5) осуществившие затраты на приобретение оборудования за счет привлеченных целевых </w:t>
      </w:r>
      <w:r>
        <w:lastRenderedPageBreak/>
        <w:t>заемных средств, предоставляемых на условиях платности и возвратности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6) заключившие договор (договоры) лизинга оборудования не с физическими лицами, не зарегистрированными в качестве индивидуальных предпринимателей;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7) в отношении заявителей в текущем финансовом году не было принято решение об оказании аналогичной поддержки или сроки ее оказания истекли.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10. В соответствии с </w:t>
      </w:r>
      <w:hyperlink r:id="rId47" w:history="1">
        <w:r>
          <w:rPr>
            <w:color w:val="0000FF"/>
          </w:rPr>
          <w:t>частями 3</w:t>
        </w:r>
      </w:hyperlink>
      <w:r>
        <w:t xml:space="preserve">, </w:t>
      </w:r>
      <w:hyperlink r:id="rId48" w:history="1">
        <w:r>
          <w:rPr>
            <w:color w:val="0000FF"/>
          </w:rPr>
          <w:t>4 статьи 14</w:t>
        </w:r>
      </w:hyperlink>
      <w:r>
        <w:t xml:space="preserve"> Федерального закона N 209-ФЗ субсидии не могут предоставляться в отношении заявителей: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  <w:outlineLvl w:val="1"/>
      </w:pPr>
      <w:bookmarkStart w:id="5" w:name="P93"/>
      <w:bookmarkEnd w:id="5"/>
      <w:r>
        <w:t>II. ПОРЯДОК ПРОВЕДЕНИЯ ОТБОРА ПОЛУЧАТЕЛЕЙ СУБСИДИЙ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11. Отбор проводится один раз в текущем финансовом году.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В случае если в сроки, установленные в объявлении о проведении отбора в соответствии с </w:t>
      </w:r>
      <w:hyperlink w:anchor="P110" w:history="1">
        <w:r>
          <w:rPr>
            <w:color w:val="0000FF"/>
          </w:rPr>
          <w:t>подпунктом 1 пункта 14</w:t>
        </w:r>
      </w:hyperlink>
      <w:r>
        <w:t xml:space="preserve"> настоящего Положения, не поступило ни одного пакета документов и (или) заявителями пакеты документов отозваны, уполномоченный орган в соответствии с </w:t>
      </w:r>
      <w:hyperlink w:anchor="P101" w:history="1">
        <w:r>
          <w:rPr>
            <w:color w:val="0000FF"/>
          </w:rPr>
          <w:t>пунктом 13</w:t>
        </w:r>
      </w:hyperlink>
      <w:r>
        <w:t xml:space="preserve"> настоящего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</w:p>
    <w:p w:rsidR="00B8670D" w:rsidRDefault="00B8670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В случае если по итогам проведения отбора в соответствии с </w:t>
      </w:r>
      <w:hyperlink w:anchor="P19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98" w:history="1">
        <w:r>
          <w:rPr>
            <w:color w:val="0000FF"/>
          </w:rPr>
          <w:t>37</w:t>
        </w:r>
      </w:hyperlink>
      <w:r>
        <w:t xml:space="preserve"> настоящего 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с </w:t>
      </w:r>
      <w:hyperlink w:anchor="P101" w:history="1">
        <w:r>
          <w:rPr>
            <w:color w:val="0000FF"/>
          </w:rPr>
          <w:t>пунктом 13</w:t>
        </w:r>
      </w:hyperlink>
      <w:r>
        <w:t xml:space="preserve"> настоящего Положения дополнительного отбора. Решение комиссии об организации уполномоченным органом дополнительного отбора в связи с наличием остатка нераспределенных бюджетных ассигнований, предусмотренных в бюджете города для предоставления субсидий в текущем финансовом году, отражается в протоколе об итогах отбора.</w:t>
      </w:r>
    </w:p>
    <w:p w:rsidR="00B8670D" w:rsidRDefault="00B8670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12.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13. В целях установления порядка проведения отбора получателей субсидий уполномоченный орган при проведении отбора осуществляет следующие функции: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1) организует проведение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устанавливает сроки проведения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обеспечивает работу комиссии, формирование и подписание протокола об итогах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4) в сроки, установленные </w:t>
      </w:r>
      <w:hyperlink w:anchor="P109" w:history="1">
        <w:r>
          <w:rPr>
            <w:color w:val="0000FF"/>
          </w:rPr>
          <w:t>пунктом 14</w:t>
        </w:r>
      </w:hyperlink>
      <w:r>
        <w:t xml:space="preserve"> настоящего Положения, размещает на официальном сайте администрации города Красноярска в информационно-телекоммуникационной сети Интернет по адресу: www.admkrsk.ru, раздел "Город сегодня/Экономика/Поддержка субъектов малого и среднего предпринимательства" (далее - Сайт), объявление о проведении отбора и организует его размещение на едином портале при наличии технической возможности;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7) обеспечивает сохранность поданных пакетов документов.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14. Объявление о проведении отбора размещается на едином портале при наличии технической возможности и на Сайте не позднее чем за 3 рабочих дня до начала срока приема пакетов документов, но не позднее 1 октября текущего финансового года, и включает: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1) сроки проведения отбора (даты и время начала и окончания приема пакетов документов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наименование, местонахождение, почтовый адрес, адрес электронной почты уполномоченного органа, организующего проведение отбора, а также номер телефона для получения разъяснений положений объявления о проведении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21" w:history="1">
        <w:r>
          <w:rPr>
            <w:color w:val="0000FF"/>
          </w:rPr>
          <w:t>пунктом 47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4) доменное имя, и (или) сетевой адрес, и (или) адрес страницы Сайта, на котором обеспечивается проведение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5) критерии и требования к заявителям в соответствии с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6" w:history="1">
        <w:r>
          <w:rPr>
            <w:color w:val="0000FF"/>
          </w:rPr>
          <w:t>10</w:t>
        </w:r>
      </w:hyperlink>
      <w:r>
        <w:t xml:space="preserve">, </w:t>
      </w:r>
      <w:hyperlink w:anchor="P122" w:history="1">
        <w:r>
          <w:rPr>
            <w:color w:val="0000FF"/>
          </w:rPr>
          <w:t>15</w:t>
        </w:r>
      </w:hyperlink>
      <w:r>
        <w:t xml:space="preserve"> настоящего Положения и перечень документов в соответствии с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6) порядок подачи заявителями пакетов документов в соответствии с </w:t>
      </w:r>
      <w:hyperlink w:anchor="P129" w:history="1">
        <w:r>
          <w:rPr>
            <w:color w:val="0000FF"/>
          </w:rPr>
          <w:t>пунктом 16</w:t>
        </w:r>
      </w:hyperlink>
      <w: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которые включают в том числе согласие на публикацию (размещение) на едином портале и на Сайте информации о заявителе, о подаваемой заявителем </w:t>
      </w:r>
      <w:hyperlink w:anchor="P303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иной информации о заявителе, связанной с отбором, а также согласие на обработку персональных данных (для физического лица);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7) порядок внесения изменений в пакеты документов в соответствии с </w:t>
      </w:r>
      <w:hyperlink w:anchor="P131" w:history="1">
        <w:r>
          <w:rPr>
            <w:color w:val="0000FF"/>
          </w:rPr>
          <w:t>пунктом 17</w:t>
        </w:r>
      </w:hyperlink>
      <w:r>
        <w:t xml:space="preserve"> настоящего Положения; порядок возврата пакетов документов, определяющий в том числе основания для возврата пакетов документов, в соответствии с </w:t>
      </w:r>
      <w:hyperlink w:anchor="P134" w:history="1">
        <w:r>
          <w:rPr>
            <w:color w:val="0000FF"/>
          </w:rPr>
          <w:t>пунктом 18</w:t>
        </w:r>
      </w:hyperlink>
      <w:r>
        <w:t xml:space="preserve"> настоящего Положения; порядок отзыва заявителями пакетов документов в соответствии с </w:t>
      </w:r>
      <w:hyperlink w:anchor="P135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 xml:space="preserve">8) правила рассмотрения и оценки пакетов документов заявителей в соответствии с </w:t>
      </w:r>
      <w:hyperlink w:anchor="P186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02" w:history="1">
        <w:r>
          <w:rPr>
            <w:color w:val="0000FF"/>
          </w:rPr>
          <w:t>40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9)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6" w:history="1">
        <w:r>
          <w:rPr>
            <w:color w:val="0000FF"/>
          </w:rPr>
          <w:t>подпунктом 5 пункта 13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10) срок, в течение которого победители отбора должны подписать договоры о предоставлении субсидий в соответствии с </w:t>
      </w:r>
      <w:hyperlink w:anchor="P204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отбора уклонившимся от заключения договора о предоставлении субсидии в соответствии с </w:t>
      </w:r>
      <w:hyperlink w:anchor="P234" w:history="1">
        <w:r>
          <w:rPr>
            <w:color w:val="0000FF"/>
          </w:rPr>
          <w:t>пунктом 52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12) дату размещения результатов отбора на едином портале, Сайте, которая не может быть позднее 14-го календарного дня, следующего за днем определения победителей отбора в соответствии с </w:t>
      </w:r>
      <w:hyperlink w:anchor="P19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15. В отборе принимают участие заявители,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пакета документов условиям проведения отбора и условиям предоставления субсидии), соответствуют следующим требованиям: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заявитель - юридическое лицо 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- индивидуальный предприниматель не должен прекратить деятельность в качестве индивидуального предпринимателя;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6) заявитель не получает средства из бюджета города Красноярска на основании иных муниципальных правовых актов в целях возмещения одних и тех же затрат (части затрат)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</w:r>
      <w:r>
        <w:lastRenderedPageBreak/>
        <w:t>производства товаров (работ, услуг).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16.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установленный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в сроки, указанные в объявлении о проведении отбора.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Регистрация пакета документов заявителя в организационно-правовом отделе управления делами администрации города осуществляется в течение одного рабочего дня.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17.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303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Внесение изменений в пакет документов, установленный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не допускается.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18. Заявителям, пакеты документов которых зарегистрированы после окончания срока приема пакетов документов, установленного в объявлении о проведении отбора, уполномоченный орган в течение 3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168" w:history="1">
        <w:r>
          <w:rPr>
            <w:color w:val="0000FF"/>
          </w:rPr>
          <w:t>подпунктом 1 пункта 23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19. Заявитель вправе отозвать пакет документов, установленный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путем письменного обращения в организационно-правовой отдел управления делами администрации города в любое время, но не позднее даты заключения договора о предоставлении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Документы, представленные для участия в отборе и получения субсидии, заявителю не возвращаются.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20.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включающий: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1) </w:t>
      </w:r>
      <w:hyperlink w:anchor="P303" w:history="1">
        <w:r>
          <w:rPr>
            <w:color w:val="0000FF"/>
          </w:rPr>
          <w:t>заявку</w:t>
        </w:r>
      </w:hyperlink>
      <w:r>
        <w:t xml:space="preserve"> по форме, установленной приложением 1 к настоящему Положению;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2) юридические лица и индивидуальные предприниматели, осуществляющие бухгалтерский учет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(далее - Федеральный закон N 402-ФЗ), представляют промежуточную бухгалтерскую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применяющие общую систему налогообложения и не осуществляющие бухгалтерский учет в соответствии со </w:t>
      </w:r>
      <w:hyperlink r:id="rId52" w:history="1">
        <w:r>
          <w:rPr>
            <w:color w:val="0000FF"/>
          </w:rPr>
          <w:t>статьей 6</w:t>
        </w:r>
      </w:hyperlink>
      <w:r>
        <w:t xml:space="preserve"> Федерального закона N 402-ФЗ,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налогоплательщики, применяющие упрощенную систему налогообложения, представляют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индивидуальные предприниматели, применяющие патентную систему налогообложения, представляют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копию патента на право применения патентной системы налогообложения;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копию технического паспорта на оборудование и (или) копию паспорта транспортного средства;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4) копии договора (договоров) лизинга оборудования с графиком погашения и уплаты лизинговых платежей;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>5) копии документов, подтверждающих передачу предмета лизинга во временное владение и пользование;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>6) копии платежных документов, подтверждающих уплату первого взноса (аванса) при заключении договора (договоров) лизинга оборудования.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8" w:name="P147"/>
      <w:bookmarkEnd w:id="18"/>
      <w:r>
        <w:t>7) копию уведомления о постановке российской лизинговой организации на учет в территориальных органах Росфинмониторинга, заверенную подписью уполномоченного лица и печатью лизингодателя.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 случае смены наименования без изменения организационно-правовой формы российской лизинговой организации, с которой после переименования заявителем заключен (ы) договор (ы) лизинга оборудования, необходимо представить документ (его копию или сведения, содержащиеся в нем) о переименовании российской лизинговой организации, заверенный подписью уполномоченного лица и печатью лизингодателя;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>8) копию сертификата "Одобрение типа транспортного средства";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0" w:name="P150"/>
      <w:bookmarkEnd w:id="20"/>
      <w:r>
        <w:t>9) пояснительную записку, содержащую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 информацию о наличии (отсутствии) дорожно-транспортных происшествий, повлекших за собой человеческие жертвы или причинение вреда здоровью граждан и произошедших по вине заявителя или его работников, с начала текущего финансового года до даты подачи пакета документов; информацию, связанную с оборудованием, приобретенным по договору (договорам) лизинга оборудования с российскими лизинговыми организациями: номер (а) и наименование (я) маршрута (ов) пассажирских перевозок в городе Красноярске, количество транспортных средств на маршруте (ах), из них количество транспортных средств с низким расположением пола и (или) с оборудованием для доступности и безопасности инвалидов и информационным обеспечением;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>10) копию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11) копию действующего штатного расписания.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 случае изменения штатной численности работников в последнем отчетном периоде необходимо представить копию штатного расписания по состоянию на 1-е число месяца, в котором произошло изменение;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12) документ, подтверждающий полномочия лица на осуществление действий от имени заявителя (при наличии);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13) справку о наличии банковского счета, выданную не ранее чем за 30 дней до даты подачи пакета документов.</w:t>
      </w:r>
    </w:p>
    <w:p w:rsidR="00B8670D" w:rsidRDefault="00B8670D">
      <w:pPr>
        <w:pStyle w:val="ConsPlusNormal"/>
        <w:jc w:val="both"/>
      </w:pPr>
      <w:r>
        <w:t xml:space="preserve">(пп. 13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21. Документы (их копии) или сведения, содержащиеся в них, указанные в </w:t>
      </w:r>
      <w:hyperlink w:anchor="P147" w:history="1">
        <w:r>
          <w:rPr>
            <w:color w:val="0000FF"/>
          </w:rPr>
          <w:t>подпункте 7 пункта 20</w:t>
        </w:r>
      </w:hyperlink>
      <w:r>
        <w:t xml:space="preserve"> настоящего Положения (за исключением документа о переименовании российской лизинговой организации без изменения ее организационно-правовой формы), не позднее 3 рабочих дней после окончания срока приема пакетов документов, установленного в объявлении о проведении отбора, запрашиваются уполномоченным органом в государственном органе, в распоряжении которого находятся указанные документы, если заявитель не представил указанные документы самостоятельно.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2" w:name="P159"/>
      <w:bookmarkEnd w:id="22"/>
      <w:r>
        <w:t xml:space="preserve">22. Для проверки сведений, содержащихся в </w:t>
      </w:r>
      <w:hyperlink w:anchor="P303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а также для проверки заявителей на соответствие критериям и требованиям, установленным в </w:t>
      </w:r>
      <w:hyperlink w:anchor="P74" w:history="1">
        <w:r>
          <w:rPr>
            <w:color w:val="0000FF"/>
          </w:rPr>
          <w:t>пунктах 9</w:t>
        </w:r>
      </w:hyperlink>
      <w:r>
        <w:t xml:space="preserve">, </w:t>
      </w:r>
      <w:hyperlink w:anchor="P86" w:history="1">
        <w:r>
          <w:rPr>
            <w:color w:val="0000FF"/>
          </w:rPr>
          <w:t>10</w:t>
        </w:r>
      </w:hyperlink>
      <w:r>
        <w:t xml:space="preserve">, </w:t>
      </w:r>
      <w:hyperlink w:anchor="P122" w:history="1">
        <w:r>
          <w:rPr>
            <w:color w:val="0000FF"/>
          </w:rPr>
          <w:t>15</w:t>
        </w:r>
      </w:hyperlink>
      <w:r>
        <w:t xml:space="preserve"> настоящего Положения, уполномоченный орган не позднее 3 рабочих дней после окончания срока приема пакетов документов, установленного в объявлении о проведении отбора,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в государственных органах, органах местного самоуправления и подведомственных им организациях следующие документы (сведения, содержащиеся в них):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1) справку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</w:t>
      </w:r>
      <w:hyperlink r:id="rId54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России от 20.01.2017 N ММВ-7-8/20@;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выписку из Единого реестра субъектов малого и среднего предпринимательства;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4) выписку из Единого реестра субъектов малого и среднего предпринимательства - получателей поддержки;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5) сведения из реестра дисквалифицированных лиц;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6) сведения по идентификационному номеру налогоплательщика о российской лизинговой организации, состоящей на учете в Росфинмониторинге.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3" w:name="P167"/>
      <w:bookmarkEnd w:id="23"/>
      <w:r>
        <w:t>23. Основаниями для отказа в предоставлении субсидии являются: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4" w:name="P168"/>
      <w:bookmarkEnd w:id="24"/>
      <w:r>
        <w:t>1) представление заявителем пакета документов после окончания срока приема, установленного в объявлении о проведении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2) отсутствие достаточного объема бюджетных ассигнований, предусмотренных в бюджете города на предоставление субсидий в текущем финансовом году, в результате их распределения решением комиссии. Достаточный объем бюджетных ассигнований устанавливается в сумме более 1 процента от размера испрашиваемой субсидии в </w:t>
      </w:r>
      <w:hyperlink w:anchor="P303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 xml:space="preserve">3) несоответствие заявителя критериям и требованиям,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6" w:history="1">
        <w:r>
          <w:rPr>
            <w:color w:val="0000FF"/>
          </w:rPr>
          <w:t>10</w:t>
        </w:r>
      </w:hyperlink>
      <w:r>
        <w:t xml:space="preserve">, </w:t>
      </w:r>
      <w:hyperlink w:anchor="P122" w:history="1">
        <w:r>
          <w:rPr>
            <w:color w:val="0000FF"/>
          </w:rPr>
          <w:t>15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4) несоответствие представленного заявителем пакета документов требованиям, установленным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которые заявитель должен представить самостоятельно (за исключением сведений о постановке российской лизинговой организации на учет в территориальных органах Росфинмониторинга, указанной в </w:t>
      </w:r>
      <w:hyperlink w:anchor="P147" w:history="1">
        <w:r>
          <w:rPr>
            <w:color w:val="0000FF"/>
          </w:rPr>
          <w:t>подпункте 7 пункта 20</w:t>
        </w:r>
      </w:hyperlink>
      <w:r>
        <w:t xml:space="preserve"> настоящего Положения);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6) невыполнение условий оказания поддержки, указанных в настоящем Положении;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7) в текущем финансовом году в отношении заявителя было принято решение об оказании аналогичной поддержки (услуги) и сроки ее оказания не истекли;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8)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9) несоответствие произведенных затрат, представленных заявителем в пакете документов,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10)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11) заключение заявителем договоров, подтверждающих затраты по направлениям, установленным </w:t>
      </w:r>
      <w:hyperlink w:anchor="P216" w:history="1">
        <w:r>
          <w:rPr>
            <w:color w:val="0000FF"/>
          </w:rPr>
          <w:t>пунктом 44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12)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24. 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>25. Численность комиссии составляет 5 человек. В состав комиссии входят: председатель комиссии, заместитель председателя комиссии, члены комиссии.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26. В </w:t>
      </w:r>
      <w:hyperlink w:anchor="P531" w:history="1">
        <w:r>
          <w:rPr>
            <w:color w:val="0000FF"/>
          </w:rPr>
          <w:t>состав</w:t>
        </w:r>
      </w:hyperlink>
      <w: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27. 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Председатель комиссии назначает дату и время проведения заседаний комиссии, предлагает повестку дня заседания </w:t>
      </w:r>
      <w:r>
        <w:lastRenderedPageBreak/>
        <w:t>комиссии. Председателем комиссии является руководитель уполномоченного органа.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28. Заседания комиссии правомочны, если на них присутствует не менее 1/2 от общего числа членов комиссии, установленного </w:t>
      </w:r>
      <w:hyperlink w:anchor="P181" w:history="1">
        <w:r>
          <w:rPr>
            <w:color w:val="0000FF"/>
          </w:rPr>
          <w:t>пунктом 25</w:t>
        </w:r>
      </w:hyperlink>
      <w:r>
        <w:t xml:space="preserve"> настоящего Положения.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29. Секретарь комиссии (без права голосования) назначается поручением председателя комиссии. Секретарь комиссии информирует членов комиссии о повестке, времени и месте проведения заседаний комиссии; ведет протоколы заседаний комиссии; направляет членам комиссии для составления экспертных заключений пакеты документов заявителей и документы (сведения, содержащиеся в них), полученные от уполномоченного органа, с результатами проверки заявителя на соответствие критериям и требованиям,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6" w:history="1">
        <w:r>
          <w:rPr>
            <w:color w:val="0000FF"/>
          </w:rPr>
          <w:t>10</w:t>
        </w:r>
      </w:hyperlink>
      <w:r>
        <w:t xml:space="preserve">, </w:t>
      </w:r>
      <w:hyperlink w:anchor="P122" w:history="1">
        <w:r>
          <w:rPr>
            <w:color w:val="0000FF"/>
          </w:rPr>
          <w:t>15</w:t>
        </w:r>
      </w:hyperlink>
      <w:r>
        <w:t xml:space="preserve"> настоящего Положения; на основании экспертных заключений членов комиссии формирует рейтинг заявителей; организует исполнение решений комиссии.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6" w:name="P186"/>
      <w:bookmarkEnd w:id="26"/>
      <w:r>
        <w:t xml:space="preserve">30. Пакеты документов в течение 5 рабочих дней после окончания срока их приема, установленного в объявлении о проведении отбора, направляются секретарем комиссии членам комиссии для подготовки экспертных </w:t>
      </w:r>
      <w:hyperlink w:anchor="P577" w:history="1">
        <w:r>
          <w:rPr>
            <w:color w:val="0000FF"/>
          </w:rPr>
          <w:t>заключений</w:t>
        </w:r>
      </w:hyperlink>
      <w:r>
        <w:t xml:space="preserve"> в соответствии с приложением 3 к настоящему Положению (за исключением пакетов документов, указанных в </w:t>
      </w:r>
      <w:hyperlink w:anchor="P134" w:history="1">
        <w:r>
          <w:rPr>
            <w:color w:val="0000FF"/>
          </w:rPr>
          <w:t>пункте 18</w:t>
        </w:r>
      </w:hyperlink>
      <w:r>
        <w:t xml:space="preserve"> настоящего Положения). Каждый пакет документов, участвующий в отборе, получает экспертное заключение.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Члены комиссии составляют экспертные заключения в течение 10 рабочих дней с даты их получения.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31. Пакеты документов оцениваются членами комиссии по критериям и требованиям (далее - критерии оценки), в том числе по дополнительным критериям оценки, установленным </w:t>
      </w:r>
      <w:hyperlink w:anchor="P577" w:history="1">
        <w:r>
          <w:rPr>
            <w:color w:val="0000FF"/>
          </w:rPr>
          <w:t>приложением 3</w:t>
        </w:r>
      </w:hyperlink>
      <w:r>
        <w:t xml:space="preserve"> к настоящему Положению, с учетом очередности поступления пакетов документов заявителей на участие в отборе. По итогам оценки членами комиссии пакетов документов каждому заявителю присваиваются итоговые баллы.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Заявители, пакетам документов которых присвоено суммарно большее количество итоговых баллов, указанных в экспертных заключениях, получают более высокий рейтинг. Заявителю, набравшему максимальное количество итоговых баллов, присваивается первое место.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При равенстве значений итоговых баллов по результатам оценки пакетов документов приоритет отдается заявителю, пакет документов которого зарегистрирован ранее других по дате и входящему регистрационному номеру в соответствии с </w:t>
      </w:r>
      <w:hyperlink w:anchor="P129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Пакеты документов, которые по итогам оценки членами комиссии не соответствуют условиям предоставления субсидий, получают экспертные заключения с нулевым значением рейтинга и основаниями для отказа в предоставлении субсидий, установленными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32.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экспертных заключений.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33. На заседании комиссии каждый пакет документов обсуждается отдельно при рассмотрении рейтинга заявителей, сформированного секретарем комиссии по результатам составленных членами комиссии экспертных заключений пакетов документов.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7" w:name="P194"/>
      <w:bookmarkEnd w:id="27"/>
      <w:r>
        <w:t xml:space="preserve">34. Комиссия определяет победителей отбора и размеры предоставляемых субсидий в пределах объемов бюджетных ассигнований, предусмотренных для предоставления субсидий в текущем финансовом году; принимает решение об отказе в предоставлении субсидий по основаниям, установленным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 xml:space="preserve">35. Первому в рейтинге заявителю размер субсидии устанавливается комиссией в объеме согласно пакету документов, который определен в соответствии с </w:t>
      </w:r>
      <w:hyperlink w:anchor="P214" w:history="1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</w:t>
      </w:r>
      <w:hyperlink w:anchor="P214" w:history="1">
        <w:r>
          <w:rPr>
            <w:color w:val="0000FF"/>
          </w:rPr>
          <w:t>пунктом 43</w:t>
        </w:r>
      </w:hyperlink>
      <w:r>
        <w:t xml:space="preserve"> настоящего Положения и наличием нераспределенного остатка ассигнований, предусмотренных для предоставления субсидий в текущем финансовом году.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36. Решение комиссии оформляется </w:t>
      </w:r>
      <w:hyperlink w:anchor="P868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8" w:name="P198"/>
      <w:bookmarkEnd w:id="28"/>
      <w:r>
        <w:t xml:space="preserve">37. Подведение итогов отбора производится решением комиссии не позднее чем через 24 рабочих дня с даты окончания срока приема пакета документов, установленного в объявлении о проведении отбора, и оформляется </w:t>
      </w:r>
      <w:hyperlink w:anchor="P868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который подписывается в день подведения итогов отбора всеми присутствующими членами комиссии.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Протокол об итогах отбора в течение 1 рабочего дня передается секретарем комиссии в уполномоченный орган для принятия решения в соответствии с </w:t>
      </w:r>
      <w:hyperlink w:anchor="P201" w:history="1">
        <w:r>
          <w:rPr>
            <w:color w:val="0000FF"/>
          </w:rPr>
          <w:t>пунктом 39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38. Уполномоченный орган на основании протокола об итогах отбора направляет заявителям уведомления об отказе в предоставлении субсидии в течение 3 рабочих дней с даты подведения итогов отбора, установленной </w:t>
      </w:r>
      <w:hyperlink w:anchor="P19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29" w:name="P201"/>
      <w:bookmarkEnd w:id="29"/>
      <w:r>
        <w:t xml:space="preserve">39.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отбора, установленной </w:t>
      </w:r>
      <w:hyperlink w:anchor="P19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0" w:name="P202"/>
      <w:bookmarkEnd w:id="30"/>
      <w:r>
        <w:t xml:space="preserve">40. Уполномоченный орган в течение 3 рабочих дней с даты подписания правового акта администрации города, указанного в </w:t>
      </w:r>
      <w:hyperlink w:anchor="P201" w:history="1">
        <w:r>
          <w:rPr>
            <w:color w:val="0000FF"/>
          </w:rPr>
          <w:t>пункте 39</w:t>
        </w:r>
      </w:hyperlink>
      <w:r>
        <w:t xml:space="preserve"> настоящего Положения, письменно и по телефону уведомляет получателей субсидий: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о принятии решения уполномоченным органом о предоставлении субсидий;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1" w:name="P204"/>
      <w:bookmarkEnd w:id="31"/>
      <w:r>
        <w:t>2) о необходимости подписания с главным распорядителем договоров о предоставлении субсидий в течение 5 рабочих дней с даты отправки уполномоченным органом письменных уведомлений получателям субсидий.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41. Хранение протоколов об итогах отбора и всех представленных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42. Уполномоченный орган в течение 10 рабочих дней с даты подписания комиссией протокола об итогах отбора, установленного </w:t>
      </w:r>
      <w:hyperlink w:anchor="P198" w:history="1">
        <w:r>
          <w:rPr>
            <w:color w:val="0000FF"/>
          </w:rPr>
          <w:t>пунктом 37</w:t>
        </w:r>
      </w:hyperlink>
      <w:r>
        <w:t xml:space="preserve"> настоящего Положения, размещает на Сайте и организует размещение на едином портале при наличии технической возможности информации о результатах рассмотрения пакетов документов, включающей следующие сведения: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дату, время и место проведения отбора;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информацию о заявителях, пакеты документов которых рассмотрены;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 xml:space="preserve">информацию о заявителях, пакеты документов которых отклонены как не соответствующие условиям предоставления субсидий с указанием оснований отказа, установленных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Положения, в том числе положений объявления о проведении отбора, которым не соответствуют такие пакеты документов;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заключаются договоры о предоставлении субсидий, и размер предоставляемых им субсидий.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bookmarkStart w:id="32" w:name="P214"/>
      <w:bookmarkEnd w:id="32"/>
      <w:r>
        <w:t xml:space="preserve">43. Субсидия предоставляется в размере 90 процентов от произведенных получателем субсидии затрат, связанных с созданием и (или) развитием либо модернизацией производства товаров (работ, услуг), по направлениям, установленным </w:t>
      </w:r>
      <w:hyperlink w:anchor="P216" w:history="1">
        <w:r>
          <w:rPr>
            <w:color w:val="0000FF"/>
          </w:rPr>
          <w:t>пунктом 44</w:t>
        </w:r>
      </w:hyperlink>
      <w:r>
        <w:t xml:space="preserve"> настоящего Положения, но не более 30 процентов от общей стоимости оборудования и не более 2400,00 тыс. рублей за единицу оборудования, но не более 10,0 млн рублей в год одному получателю субсидии (с учетом НДС - для получателя субсидии, применяющего специальные режимы налогообложения, и без учета НДС - для получателя субсидии, применяющего общую систему налогообложения).</w:t>
      </w:r>
    </w:p>
    <w:p w:rsidR="00B8670D" w:rsidRDefault="00B8670D">
      <w:pPr>
        <w:pStyle w:val="ConsPlusNormal"/>
        <w:jc w:val="both"/>
      </w:pPr>
      <w:r>
        <w:t xml:space="preserve">(п. 43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3" w:name="P216"/>
      <w:bookmarkEnd w:id="33"/>
      <w:r>
        <w:t>44. К направлениям затрат, подлежащим возмещению за счет субсидии, относятся затраты на уплату первого взноса (аванса) по договору (договорам) лизинга оборудования с российскими лизинговыми организациями.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Для подтверждения фактически произведенных затрат по направлениям, установленным настоящим пунктом, заявитель представляет документы (их копии или сведения, содержащиеся в них), указанные в </w:t>
      </w:r>
      <w:hyperlink w:anchor="P145" w:history="1">
        <w:r>
          <w:rPr>
            <w:color w:val="0000FF"/>
          </w:rPr>
          <w:t>подпунктах 5</w:t>
        </w:r>
      </w:hyperlink>
      <w:r>
        <w:t xml:space="preserve"> - </w:t>
      </w:r>
      <w:hyperlink w:anchor="P147" w:history="1">
        <w:r>
          <w:rPr>
            <w:color w:val="0000FF"/>
          </w:rPr>
          <w:t>7 пункта 20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4" w:name="P218"/>
      <w:bookmarkEnd w:id="34"/>
      <w:r>
        <w:t xml:space="preserve">45. Затраты по направлениям, указанным в </w:t>
      </w:r>
      <w:hyperlink w:anchor="P216" w:history="1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и уплаченные заявителем с октября года, предшествующего году подачи пакета документов, и по сентябрь (включительно) года подачи пакета документов, подлежат возмещению за счет субсидии в текущем финансовом году.</w:t>
      </w:r>
    </w:p>
    <w:p w:rsidR="00B8670D" w:rsidRDefault="00B8670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5" w:name="P220"/>
      <w:bookmarkEnd w:id="35"/>
      <w:r>
        <w:t xml:space="preserve">46. Не подлежат возмещению за счет субсидии затраты по направлениям, указанным в </w:t>
      </w:r>
      <w:hyperlink w:anchor="P216" w:history="1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у заявителя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6" w:name="P221"/>
      <w:bookmarkEnd w:id="36"/>
      <w:r>
        <w:t xml:space="preserve">47. Результатом предоставления субсидии является полное исполнение получателем субсидии обязательств, предусмотренных в приложении к договору о предоставлении субсидии. Договор о предоставлении субсидии вступает в силу с даты его подписания в соответствии с </w:t>
      </w:r>
      <w:hyperlink w:anchor="P235" w:history="1">
        <w:r>
          <w:rPr>
            <w:color w:val="0000FF"/>
          </w:rPr>
          <w:t>пунктом 53</w:t>
        </w:r>
      </w:hyperlink>
      <w:r>
        <w:t xml:space="preserve"> настоящего Положения и действует до 31 декабря соответствующего финансового года.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Конечным результатом предоставления субсидии является достижение получателем субсидии значений показателей, необходимых для достижения результата предоставления субсидии, установленных </w:t>
      </w:r>
      <w:hyperlink w:anchor="P223" w:history="1">
        <w:r>
          <w:rPr>
            <w:color w:val="0000FF"/>
          </w:rPr>
          <w:t>пунктом 48</w:t>
        </w:r>
      </w:hyperlink>
      <w:r>
        <w:t xml:space="preserve"> настоящего Положения, путем сравнения плановых значений и фактически достигнутых значений по итогам отчетного финансового года.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7" w:name="P223"/>
      <w:bookmarkEnd w:id="37"/>
      <w:r>
        <w:t>48. Показателями, необходимыми для достижения результата предоставления субсидии, являются: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численность наемных работников (исключая самозанятость), в том числе: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количество сохраненных рабочих мест, человек;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количество созданных новых рабочих мест, человек;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объем привлеченных инвестиций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предпринимательства, рублей;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размер среднемесячной заработной платы за последний отчетный квартал в расчете на одного работника, рублей.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субсидии, устанавливаются заявителем в </w:t>
      </w:r>
      <w:hyperlink w:anchor="P303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 включаются в договор о предоставлении субсидии в случае получения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Плановые значения показателей, необходимых для достижения результата предоставления субсидии, должны быть достигнуты получателем субсидии по состоянию на конец года, под бюджетные ассигнования которого заключен договор о предоставлении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49. Типовая форма договора о предоставлении субсидии, дополнительного соглашения к договору о предоставлении субсидии, в том числе дополнительного соглашения о расторжении договора о предоставлении субсидии, устанавливается департаментом финансов администрации города.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50. В случае уменьшения главному распорядителю ранее доведенных лимитов бюджетных обязательств, приводящего к невозможности предоставления получателю субсидии в размере, определенном договором о предоставлении субсидии, в договор о предоставлении субсидии включается условие о согласовании новых условий договора о предоставлении субсидии и (или) о расторжении договора о предоставлении субсидии при недостижении согласия по новым условиям.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51. Обязательным условием заключения договора о предоставлении субсидии является соответствие получателя субсидии требованиям, установленным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8" w:name="P234"/>
      <w:bookmarkEnd w:id="38"/>
      <w:r>
        <w:t xml:space="preserve">52. В случае если договор о предоставлении субсидии не заключен в сроки, установленные </w:t>
      </w:r>
      <w:hyperlink w:anchor="P204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Положения, по вине победителя отбора, субсидия не предоставляется, победитель отбора признается уклонившимся от заключения договора о предоставлении субсидии. В правовой акт администрации города, указанный в </w:t>
      </w:r>
      <w:hyperlink w:anchor="P201" w:history="1">
        <w:r>
          <w:rPr>
            <w:color w:val="0000FF"/>
          </w:rPr>
          <w:t>пункте 39</w:t>
        </w:r>
      </w:hyperlink>
      <w:r>
        <w:t xml:space="preserve"> настоящего Постановления, вносятся соответствующие изменения.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39" w:name="P235"/>
      <w:bookmarkEnd w:id="39"/>
      <w:r>
        <w:t>53. Договор о предоставлении субсидии подлежит регистрации в организационно-правовом отделе управления делами администрации города в течение 1 рабочего дня с даты его подписания.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регистрации (заключения) договора о предоставлении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54. Уполномоченный орган в течение 1 рабочего дня с даты принятия решения, установленной </w:t>
      </w:r>
      <w:hyperlink w:anchor="P235" w:history="1">
        <w:r>
          <w:rPr>
            <w:color w:val="0000FF"/>
          </w:rPr>
          <w:t>пунктом 53</w:t>
        </w:r>
      </w:hyperlink>
      <w:r>
        <w:t xml:space="preserve"> настоящего Положения, направляет главному распорядителю письмо о предоставлении субсидий с приложением </w:t>
      </w:r>
      <w:hyperlink w:anchor="P978" w:history="1">
        <w:r>
          <w:rPr>
            <w:color w:val="0000FF"/>
          </w:rPr>
          <w:t>реестра</w:t>
        </w:r>
      </w:hyperlink>
      <w:r>
        <w:t xml:space="preserve"> получателей субсидий по форме согласно приложению 5 к настоящему Положению.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55. Главный распорядитель в течение 2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Формирование,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56.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57. Главный распорядитель в течение 2 рабочих дней с даты поступления денежных средств на лицевой счет, но не позднее 10-го рабочего дня, следующего за датой принятия решения о предоставлении субсидии, установленной </w:t>
      </w:r>
      <w:hyperlink w:anchor="P235" w:history="1">
        <w:r>
          <w:rPr>
            <w:color w:val="0000FF"/>
          </w:rPr>
          <w:t>пунктом 53</w:t>
        </w:r>
      </w:hyperlink>
      <w:r>
        <w:t xml:space="preserve"> настоящего Положения, перечисляет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B8670D" w:rsidRDefault="00B8670D">
      <w:pPr>
        <w:pStyle w:val="ConsPlusNormal"/>
        <w:jc w:val="both"/>
      </w:pPr>
      <w:r>
        <w:t xml:space="preserve">(п. 57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58.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размере, предусмотренном договором о предоставлении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59. Порядок и сроки возврата субсидий в бюджет города Красноярска в случае нарушения получателями субсидий условий их предоставления установлен в </w:t>
      </w:r>
      <w:hyperlink w:anchor="P272" w:history="1">
        <w:r>
          <w:rPr>
            <w:color w:val="0000FF"/>
          </w:rPr>
          <w:t>пунктах 70</w:t>
        </w:r>
      </w:hyperlink>
      <w:r>
        <w:t xml:space="preserve"> - </w:t>
      </w:r>
      <w:hyperlink w:anchor="P275" w:history="1">
        <w:r>
          <w:rPr>
            <w:color w:val="0000FF"/>
          </w:rPr>
          <w:t>73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60. В целях ведения Единого реестра субъектов малого и среднего предпринимательства -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</w:t>
      </w:r>
      <w:hyperlink r:id="rId58" w:history="1">
        <w:r>
          <w:rPr>
            <w:color w:val="0000FF"/>
          </w:rPr>
          <w:t>частью 5 статьи 8</w:t>
        </w:r>
      </w:hyperlink>
      <w:r>
        <w:t xml:space="preserve"> Федерального закона N 209-ФЗ до 5-го числа месяца, следующего за месяцем принятия решения в соответствии с </w:t>
      </w:r>
      <w:hyperlink w:anchor="P235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  <w:outlineLvl w:val="1"/>
      </w:pPr>
      <w:r>
        <w:t>IV. ТРЕБОВАНИЯ К ОТЧЕТНОСТИ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bookmarkStart w:id="40" w:name="P249"/>
      <w:bookmarkEnd w:id="40"/>
      <w:r>
        <w:t xml:space="preserve">61. Для осуществления уполномоченным органом контроля за исполнением положений, установленных </w:t>
      </w:r>
      <w:hyperlink w:anchor="P221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223" w:history="1">
        <w:r>
          <w:rPr>
            <w:color w:val="0000FF"/>
          </w:rPr>
          <w:t>48</w:t>
        </w:r>
      </w:hyperlink>
      <w:r>
        <w:t xml:space="preserve"> настоящего Положения, получатель субсидии не позднее 15 февраля года, следующего за годом предоставления субсидии, направляет в организационно-правовой отдел управления делами администрации города следующие документы: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1) </w:t>
      </w:r>
      <w:hyperlink w:anchor="P1030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субсидии, за соответствующий отчетный год по форме согласно приложению 6 к настоящему Положению;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копию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копии первичного или уточненного с последним номером корректировки (при наличии) расчета по страховым взносам за I - IV кварталы соответствующего отчетного года, представленного в контролирующий орган.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62.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B8670D" w:rsidRDefault="00B8670D">
      <w:pPr>
        <w:pStyle w:val="ConsPlusTitle"/>
        <w:jc w:val="center"/>
      </w:pPr>
      <w:r>
        <w:lastRenderedPageBreak/>
        <w:t>ПРЕДОСТАВЛЕНИЯ СУБСИДИЙ И ОТВЕТСТВЕННОСТЬ ЗА ИХ НАРУШЕНИЕ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63.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64. Главный распорядитель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65. Порядок проведения главным распорядителем обязательной проверки соблюдения условий, целей и порядка предоставления субсидий их получателями определяется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66.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67.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главным распорядителем, предоставившим субсидию, и органом муниципального финансового контроля проверок соблюдения им условий, целей и порядка предоставления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1" w:name="P264"/>
      <w:bookmarkEnd w:id="41"/>
      <w:r>
        <w:t xml:space="preserve">68. За нарушение условий и целей предоставления субсидии, а также в случае недостижения значений результатов и показателей, указанных в </w:t>
      </w:r>
      <w:hyperlink w:anchor="P221" w:history="1">
        <w:r>
          <w:rPr>
            <w:color w:val="0000FF"/>
          </w:rPr>
          <w:t>пунктах 47</w:t>
        </w:r>
      </w:hyperlink>
      <w:r>
        <w:t xml:space="preserve">, </w:t>
      </w:r>
      <w:hyperlink w:anchor="P223" w:history="1">
        <w:r>
          <w:rPr>
            <w:color w:val="0000FF"/>
          </w:rPr>
          <w:t>48</w:t>
        </w:r>
      </w:hyperlink>
      <w:r>
        <w:t xml:space="preserve"> настоящего Положения, 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2" w:name="P265"/>
      <w:bookmarkEnd w:id="42"/>
      <w:r>
        <w:t>69. Возврат субсидии в бюджет города осуществляется в случаях, если: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1) получателем субсидии представлены недостоверные сведения и документы;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3) 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4) получателем субсидии не представлены документы, указанные в </w:t>
      </w:r>
      <w:hyperlink w:anchor="P249" w:history="1">
        <w:r>
          <w:rPr>
            <w:color w:val="0000FF"/>
          </w:rPr>
          <w:t>пункте 61</w:t>
        </w:r>
      </w:hyperlink>
      <w:r>
        <w:t xml:space="preserve"> настоящего Положения;</w:t>
      </w:r>
    </w:p>
    <w:p w:rsidR="00B8670D" w:rsidRDefault="00B8670D">
      <w:pPr>
        <w:pStyle w:val="ConsPlusNormal"/>
        <w:jc w:val="both"/>
      </w:pPr>
      <w:r>
        <w:t xml:space="preserve">(пп. 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13.01.2022 N 17)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5) получателем субсидии по состоянию на конец года, под бюджетные ассигнования которого заключен договор о предоставлении субсидии, не достигнуты значения показателей, необходимых для достижения результата предоставления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3" w:name="P272"/>
      <w:bookmarkEnd w:id="43"/>
      <w:r>
        <w:t xml:space="preserve">70. Уполномоченный орган в течение 23 рабочих дней с даты выявления случаев, указанных в </w:t>
      </w:r>
      <w:hyperlink w:anchor="P265" w:history="1">
        <w:r>
          <w:rPr>
            <w:color w:val="0000FF"/>
          </w:rPr>
          <w:t>пункте 69</w:t>
        </w:r>
      </w:hyperlink>
      <w:r>
        <w:t xml:space="preserve"> настоящего Положения, готовит решение о возврате в бюджет города полученной субсидии в размере, установленном </w:t>
      </w:r>
      <w:hyperlink w:anchor="P264" w:history="1">
        <w:r>
          <w:rPr>
            <w:color w:val="0000FF"/>
          </w:rPr>
          <w:t>пунктом 68</w:t>
        </w:r>
      </w:hyperlink>
      <w:r>
        <w:t xml:space="preserve"> настоящего Положения.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71. Решение о возврате субсидии оформляется правовым актом администрации города.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72. Уполномоченный орган в течение 5 рабочих дней с даты подписания правового акта </w:t>
      </w:r>
      <w:r>
        <w:lastRenderedPageBreak/>
        <w:t>администрации города направляет получателю субсидии его копию и уведомление о возврате субсидии.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4" w:name="P275"/>
      <w:bookmarkEnd w:id="44"/>
      <w:r>
        <w:t>73.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 случае если получатель субсидии не возвратил субсидию в установленный срок или возвратил ее не в полном объеме, главный распорядитель в течение 23 рабочих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При отказе получателя субсидии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74. Иная ответственность за нарушение условий, целей и порядка предоставления субсидий получателем субсидии устанавливается в соответствии с законодательством Российской Федерации.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1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13.01.2022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</w:pPr>
      <w:bookmarkStart w:id="45" w:name="P303"/>
      <w:bookmarkEnd w:id="45"/>
      <w:r>
        <w:t>ЗАЯВКА</w:t>
      </w:r>
    </w:p>
    <w:p w:rsidR="00B8670D" w:rsidRDefault="00B8670D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B8670D" w:rsidRDefault="00B8670D">
      <w:pPr>
        <w:pStyle w:val="ConsPlusNormal"/>
        <w:jc w:val="center"/>
      </w:pPr>
      <w:r>
        <w:t>малого и среднего предпринимательства"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Прошу предоставить субсидию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  <w:outlineLvl w:val="2"/>
      </w:pPr>
      <w:r>
        <w:t>Информация о заявителе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Контактные данные (телефон/факс,</w:t>
            </w:r>
          </w:p>
          <w:p w:rsidR="00B8670D" w:rsidRDefault="00B8670D">
            <w:pPr>
              <w:pStyle w:val="ConsPlusNormal"/>
            </w:pPr>
            <w:r>
              <w:t>e-mail)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Имя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Дата рождения (число.месяц.год)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Документ, удостоверяющий личность</w:t>
            </w:r>
          </w:p>
          <w:p w:rsidR="00B8670D" w:rsidRDefault="00B8670D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Имя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Дата рождения (число.месяц.год)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819" w:type="dxa"/>
          </w:tcPr>
          <w:p w:rsidR="00B8670D" w:rsidRDefault="00B8670D">
            <w:pPr>
              <w:pStyle w:val="ConsPlusNormal"/>
            </w:pPr>
            <w:r>
              <w:t>Документ, удостоверяющий личность</w:t>
            </w:r>
          </w:p>
          <w:p w:rsidR="00B8670D" w:rsidRDefault="00B8670D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4252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  <w:outlineLvl w:val="2"/>
      </w:pPr>
      <w:r>
        <w:t>Показатели, необходимые для достижения</w:t>
      </w:r>
    </w:p>
    <w:p w:rsidR="00B8670D" w:rsidRDefault="00B8670D">
      <w:pPr>
        <w:pStyle w:val="ConsPlusNormal"/>
        <w:jc w:val="center"/>
      </w:pPr>
      <w:r>
        <w:t>результата предоставления субсидии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2041"/>
        <w:gridCol w:w="2324"/>
        <w:gridCol w:w="1474"/>
      </w:tblGrid>
      <w:tr w:rsidR="00B8670D">
        <w:tc>
          <w:tcPr>
            <w:tcW w:w="510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39" w:type="dxa"/>
            <w:gridSpan w:val="3"/>
          </w:tcPr>
          <w:p w:rsidR="00B8670D" w:rsidRDefault="00B8670D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B8670D">
        <w:tc>
          <w:tcPr>
            <w:tcW w:w="510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2041" w:type="dxa"/>
          </w:tcPr>
          <w:p w:rsidR="00B8670D" w:rsidRDefault="00B8670D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324" w:type="dxa"/>
          </w:tcPr>
          <w:p w:rsidR="00B8670D" w:rsidRDefault="00B8670D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B8670D" w:rsidRDefault="00B8670D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8670D" w:rsidRDefault="00B86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8670D" w:rsidRDefault="00B8670D">
            <w:pPr>
              <w:pStyle w:val="ConsPlusNormal"/>
              <w:jc w:val="center"/>
            </w:pPr>
            <w:r>
              <w:t>5</w:t>
            </w: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Показатель 1: численность наемных работников (исключая самозанятость), в том числе: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Показатель 2: объем привлеченных инвестиций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предпринимательства, рублей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 xml:space="preserve">Показатель 3: размер среднемесячной заработной платы наемных работников за последний отчетный квартал в расчете на одного работника, рублей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--------------------------------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6" w:name="P398"/>
      <w:bookmarkEnd w:id="46"/>
      <w:r>
        <w:t xml:space="preserve">&lt;*&gt; Рассчитывается в соответствии с </w:t>
      </w:r>
      <w:hyperlink w:anchor="P80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  <w:outlineLvl w:val="2"/>
      </w:pPr>
      <w:r>
        <w:t>Финансово-экономические показатели деятельности заявителя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2041"/>
        <w:gridCol w:w="2324"/>
        <w:gridCol w:w="1474"/>
      </w:tblGrid>
      <w:tr w:rsidR="00B8670D">
        <w:tc>
          <w:tcPr>
            <w:tcW w:w="510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39" w:type="dxa"/>
            <w:gridSpan w:val="3"/>
          </w:tcPr>
          <w:p w:rsidR="00B8670D" w:rsidRDefault="00B8670D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B8670D">
        <w:tc>
          <w:tcPr>
            <w:tcW w:w="510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2041" w:type="dxa"/>
          </w:tcPr>
          <w:p w:rsidR="00B8670D" w:rsidRDefault="00B8670D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324" w:type="dxa"/>
          </w:tcPr>
          <w:p w:rsidR="00B8670D" w:rsidRDefault="00B8670D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B8670D" w:rsidRDefault="00B8670D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8670D" w:rsidRDefault="00B86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8670D" w:rsidRDefault="00B8670D">
            <w:pPr>
              <w:pStyle w:val="ConsPlusNormal"/>
              <w:jc w:val="center"/>
            </w:pPr>
            <w:r>
              <w:t>5</w:t>
            </w: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Затраты на производство и сбыт товаров, выполнение работ, оказание услуг,</w:t>
            </w:r>
          </w:p>
          <w:p w:rsidR="00B8670D" w:rsidRDefault="00B8670D">
            <w:pPr>
              <w:pStyle w:val="ConsPlusNormal"/>
            </w:pPr>
            <w:r>
              <w:t>тыс. рублей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Прибыль (убыток) от продажи товаров, выполнения работ, оказания услуг,</w:t>
            </w:r>
          </w:p>
          <w:p w:rsidR="00B8670D" w:rsidRDefault="00B8670D">
            <w:pPr>
              <w:pStyle w:val="ConsPlusNormal"/>
            </w:pPr>
            <w:r>
              <w:t>тыс. рублей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</w:t>
            </w:r>
          </w:p>
          <w:p w:rsidR="00B8670D" w:rsidRDefault="00B8670D">
            <w:pPr>
              <w:pStyle w:val="ConsPlusNormal"/>
            </w:pPr>
            <w:r>
              <w:t>тыс. рублей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Штатная численность,</w:t>
            </w:r>
          </w:p>
          <w:p w:rsidR="00B8670D" w:rsidRDefault="00B8670D">
            <w:pPr>
              <w:pStyle w:val="ConsPlusNormal"/>
            </w:pPr>
            <w:r>
              <w:t>единиц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Среднесписочная численность работников, человек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Количество маршрутов пассажирских перевозок в городе Красноярске, единиц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Количество эксплуатируемого транспорта на маршрутах пассажирских перевозок в городе Красноярске,</w:t>
            </w:r>
          </w:p>
          <w:p w:rsidR="00B8670D" w:rsidRDefault="00B8670D">
            <w:pPr>
              <w:pStyle w:val="ConsPlusNormal"/>
            </w:pPr>
            <w:r>
              <w:t>единиц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10" w:type="dxa"/>
          </w:tcPr>
          <w:p w:rsidR="00B8670D" w:rsidRDefault="00B8670D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2721" w:type="dxa"/>
          </w:tcPr>
          <w:p w:rsidR="00B8670D" w:rsidRDefault="00B8670D">
            <w:pPr>
              <w:pStyle w:val="ConsPlusNormal"/>
            </w:pPr>
            <w:r>
              <w:t>из них транспортных средств с низким расположением пола и (или) оборудованием для доступности</w:t>
            </w:r>
          </w:p>
          <w:p w:rsidR="00B8670D" w:rsidRDefault="00B8670D">
            <w:pPr>
              <w:pStyle w:val="ConsPlusNormal"/>
            </w:pPr>
            <w:r>
              <w:t>и безопасности инвалидов</w:t>
            </w:r>
          </w:p>
          <w:p w:rsidR="00B8670D" w:rsidRDefault="00B8670D">
            <w:pPr>
              <w:pStyle w:val="ConsPlusNormal"/>
            </w:pPr>
            <w:r>
              <w:t>и информационным обеспечением</w:t>
            </w:r>
          </w:p>
        </w:tc>
        <w:tc>
          <w:tcPr>
            <w:tcW w:w="204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32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 случае получения субсидии сумма оказанной поддержки будет направлена на (нужное подчеркнуть): создание и (или) развитие производства товаров (работ, услуг); модернизацию производства товаров (работ, услуг);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имеет опыт, необходимый для достижения результата предоставления субсидии, по состоянию на 1-е число месяца подачи пакета документов (указать количество лет, месяцев) _____________________;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отсутствуют дорожно-транспортные происшествия, повлекшие за собой человеческие жертвы или причинение вреда здоровью граждан и произошедшие по вине заявителя или его работников, с начала текущего финансового года до даты подачи пакета документов;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применяет систему налогообложения (нужное подчеркнуть): общеустановленная (ОСНО); упрощенная (УСН); патентная (ПСН);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62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и является (нужное подчеркнуть): микропредприятием, малым предприятием, средним предприятием, индивидуальным предпринимателем;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63" w:history="1">
        <w:r>
          <w:rPr>
            <w:color w:val="0000FF"/>
          </w:rPr>
          <w:t>частях 3</w:t>
        </w:r>
      </w:hyperlink>
      <w:r>
        <w:t xml:space="preserve">, </w:t>
      </w:r>
      <w:hyperlink r:id="rId6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состоит в Едином реестре субъектов малого и среднего предпринимательства;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состоит на учете в налоговых органах;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зарегистрирован и осуществляет виды деятельности в отраслях экономики на территории города Красноярска;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коды видов экономической деятельности в сфере производства товаров (работ, услуг), за исключением видов деятельности, включенных в </w:t>
      </w:r>
      <w:hyperlink r:id="rId65" w:history="1">
        <w:r>
          <w:rPr>
            <w:color w:val="0000FF"/>
          </w:rPr>
          <w:t>разделы B</w:t>
        </w:r>
      </w:hyperlink>
      <w:r>
        <w:t xml:space="preserve">, </w:t>
      </w:r>
      <w:hyperlink r:id="rId66" w:history="1">
        <w:r>
          <w:rPr>
            <w:color w:val="0000FF"/>
          </w:rPr>
          <w:t>D</w:t>
        </w:r>
      </w:hyperlink>
      <w:r>
        <w:t xml:space="preserve">, </w:t>
      </w:r>
      <w:hyperlink r:id="rId67" w:history="1">
        <w:r>
          <w:rPr>
            <w:color w:val="0000FF"/>
          </w:rPr>
          <w:t>E</w:t>
        </w:r>
      </w:hyperlink>
      <w:r>
        <w:t xml:space="preserve">, </w:t>
      </w:r>
      <w:hyperlink r:id="rId68" w:history="1">
        <w:r>
          <w:rPr>
            <w:color w:val="0000FF"/>
          </w:rPr>
          <w:t>G</w:t>
        </w:r>
      </w:hyperlink>
      <w:r>
        <w:t xml:space="preserve">, </w:t>
      </w:r>
      <w:hyperlink r:id="rId69" w:history="1">
        <w:r>
          <w:rPr>
            <w:color w:val="0000FF"/>
          </w:rPr>
          <w:t>K</w:t>
        </w:r>
      </w:hyperlink>
      <w:r>
        <w:t xml:space="preserve">, </w:t>
      </w:r>
      <w:hyperlink r:id="rId70" w:history="1">
        <w:r>
          <w:rPr>
            <w:color w:val="0000FF"/>
          </w:rPr>
          <w:t>L</w:t>
        </w:r>
      </w:hyperlink>
      <w:r>
        <w:t xml:space="preserve">, </w:t>
      </w:r>
      <w:hyperlink r:id="rId71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72" w:history="1">
        <w:r>
          <w:rPr>
            <w:color w:val="0000FF"/>
          </w:rPr>
          <w:t>75</w:t>
        </w:r>
      </w:hyperlink>
      <w:r>
        <w:t xml:space="preserve">), </w:t>
      </w:r>
      <w:hyperlink r:id="rId73" w:history="1">
        <w:r>
          <w:rPr>
            <w:color w:val="0000FF"/>
          </w:rPr>
          <w:t>N</w:t>
        </w:r>
      </w:hyperlink>
      <w:r>
        <w:t xml:space="preserve">, </w:t>
      </w:r>
      <w:hyperlink r:id="rId74" w:history="1">
        <w:r>
          <w:rPr>
            <w:color w:val="0000FF"/>
          </w:rPr>
          <w:t>O</w:t>
        </w:r>
      </w:hyperlink>
      <w:r>
        <w:t xml:space="preserve">, </w:t>
      </w:r>
      <w:hyperlink r:id="rId75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76" w:history="1">
        <w:r>
          <w:rPr>
            <w:color w:val="0000FF"/>
          </w:rPr>
          <w:t>95</w:t>
        </w:r>
      </w:hyperlink>
      <w:r>
        <w:t xml:space="preserve"> и </w:t>
      </w:r>
      <w:hyperlink r:id="rId77" w:history="1">
        <w:r>
          <w:rPr>
            <w:color w:val="0000FF"/>
          </w:rPr>
          <w:t>96</w:t>
        </w:r>
      </w:hyperlink>
      <w:r>
        <w:t xml:space="preserve">), </w:t>
      </w:r>
      <w:hyperlink r:id="rId78" w:history="1">
        <w:r>
          <w:rPr>
            <w:color w:val="0000FF"/>
          </w:rPr>
          <w:t>T</w:t>
        </w:r>
      </w:hyperlink>
      <w:r>
        <w:t xml:space="preserve">, </w:t>
      </w:r>
      <w:hyperlink r:id="rId79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осуществлены затраты на приобретение оборудования за счет привлеченных целевых заемных средств, предоставляемых на условиях платности и возвратности российскими лизинговыми организациями;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заключен (ы) договор (ы) лизинга оборудования не с физическими лицами, не зарегистрированными в качестве индивидуальных предпринимателей;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lastRenderedPageBreak/>
        <w:t>в текущем финансовом году аналогичная поддержка (нужное подчеркнуть): не оказывалась, сроки ее оказания истекли;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не получает в текущем году средства из бюджета города Красноярска на основании иных муниципальных правовых актов в целях возмещения одних и тех же затрат (части затрат)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приобретено новое оборудование (не бывшее в эксплуатации, без эксплуатационного пробега) по договорам, заключенным не ранее 1 января года, предшествующего году подачи пакета документов для получения субсидии, относящееся ко </w:t>
      </w:r>
      <w:hyperlink r:id="rId80" w:history="1">
        <w:r>
          <w:rPr>
            <w:color w:val="0000FF"/>
          </w:rPr>
          <w:t>второй</w:t>
        </w:r>
      </w:hyperlink>
      <w:r>
        <w:t xml:space="preserve"> - </w:t>
      </w:r>
      <w:hyperlink r:id="rId81" w:history="1">
        <w:r>
          <w:rPr>
            <w:color w:val="0000FF"/>
          </w:rPr>
          <w:t>десятой</w:t>
        </w:r>
      </w:hyperlink>
      <w:r>
        <w:t xml:space="preserve">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1, за исключением оборудования, предназначенного для осуществления оптовой и розничной торговой деятельности (нужное подчеркнуть, указать экологический класс, количество единиц оборудования):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соответствующие требованиям Технического </w:t>
      </w:r>
      <w:hyperlink r:id="rId82" w:history="1">
        <w:r>
          <w:rPr>
            <w:color w:val="0000FF"/>
          </w:rPr>
          <w:t>регламента</w:t>
        </w:r>
      </w:hyperlink>
      <w:r>
        <w:t xml:space="preserve"> Таможенного союза ТР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 экологического класса Евро-____ в количестве _____ единиц;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имеющие низкое расположение пола, соответствующие требованиям Технического </w:t>
      </w:r>
      <w:hyperlink r:id="rId83" w:history="1">
        <w:r>
          <w:rPr>
            <w:color w:val="0000FF"/>
          </w:rPr>
          <w:t>регламента</w:t>
        </w:r>
      </w:hyperlink>
      <w:r>
        <w:t xml:space="preserve"> Таможенного союза ТР ТС 018/2011 "О </w:t>
      </w:r>
      <w:r>
        <w:lastRenderedPageBreak/>
        <w:t>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 экологического класса Евро-____ в количестве _____ единиц;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 ____ единиц.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отбора, установленным </w:t>
      </w:r>
      <w:hyperlink w:anchor="P93" w:history="1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а также согласие на обработку персональных данных (для физического лица).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474"/>
        <w:gridCol w:w="340"/>
        <w:gridCol w:w="3288"/>
      </w:tblGrid>
      <w:tr w:rsidR="00B8670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Руководитель организации/ индивидуальный предприниматель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М.П.</w:t>
            </w: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Дата</w:t>
            </w: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2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lastRenderedPageBreak/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Title"/>
        <w:jc w:val="center"/>
      </w:pPr>
      <w:bookmarkStart w:id="47" w:name="P531"/>
      <w:bookmarkEnd w:id="47"/>
      <w:r>
        <w:t>СОСТАВ</w:t>
      </w:r>
    </w:p>
    <w:p w:rsidR="00B8670D" w:rsidRDefault="00B8670D">
      <w:pPr>
        <w:pStyle w:val="ConsPlusTitle"/>
        <w:jc w:val="center"/>
      </w:pPr>
      <w:r>
        <w:t>КОМИССИИ ПО ОТБОРУ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70"/>
      </w:tblGrid>
      <w:tr w:rsidR="00B867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Антипина</w:t>
            </w:r>
          </w:p>
          <w:p w:rsidR="00B8670D" w:rsidRDefault="00B8670D">
            <w:pPr>
              <w:pStyle w:val="ConsPlusNormal"/>
            </w:pPr>
            <w:r>
              <w:t>Ирина Рэмовна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комиссии;</w:t>
            </w:r>
          </w:p>
        </w:tc>
      </w:tr>
      <w:tr w:rsidR="00B867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Годованюк</w:t>
            </w:r>
          </w:p>
          <w:p w:rsidR="00B8670D" w:rsidRDefault="00B8670D">
            <w:pPr>
              <w:pStyle w:val="ConsPlusNormal"/>
            </w:pPr>
            <w:r>
              <w:t>Александр Игнатьевич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заместитель Главы города - руководитель департамента транспорта, заместитель председателя комиссии;</w:t>
            </w:r>
          </w:p>
        </w:tc>
      </w:tr>
      <w:tr w:rsidR="00B867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Клепиков</w:t>
            </w:r>
          </w:p>
          <w:p w:rsidR="00B8670D" w:rsidRDefault="00B8670D">
            <w:pPr>
              <w:pStyle w:val="ConsPlusNormal"/>
            </w:pPr>
            <w:r>
              <w:t>Геннадий Яковлевич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867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Манченко</w:t>
            </w:r>
          </w:p>
          <w:p w:rsidR="00B8670D" w:rsidRDefault="00B8670D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заместитель руководителя департамента транспорта администрации города - начальник отдела организации перевозок и дорожного движения;</w:t>
            </w:r>
          </w:p>
        </w:tc>
      </w:tr>
      <w:tr w:rsidR="00B867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Павелко</w:t>
            </w:r>
          </w:p>
          <w:p w:rsidR="00B8670D" w:rsidRDefault="00B8670D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3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70D" w:rsidRDefault="00B86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13.01.2022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70D" w:rsidRDefault="00B8670D">
            <w:pPr>
              <w:spacing w:after="1" w:line="0" w:lineRule="atLeast"/>
            </w:pPr>
          </w:p>
        </w:tc>
      </w:tr>
    </w:tbl>
    <w:p w:rsidR="00B8670D" w:rsidRDefault="00B8670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B8670D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bookmarkStart w:id="48" w:name="P577"/>
            <w:bookmarkEnd w:id="48"/>
            <w:r>
              <w:t>ЭКСПЕРТНОЕ ЗАКЛЮЧЕНИЕ</w:t>
            </w:r>
          </w:p>
          <w:p w:rsidR="00B8670D" w:rsidRDefault="00B8670D">
            <w:pPr>
              <w:pStyle w:val="ConsPlusNormal"/>
            </w:pPr>
          </w:p>
          <w:p w:rsidR="00B8670D" w:rsidRDefault="00B8670D">
            <w:pPr>
              <w:pStyle w:val="ConsPlusNormal"/>
              <w:ind w:firstLine="283"/>
              <w:jc w:val="both"/>
            </w:pPr>
            <w:r>
              <w:lastRenderedPageBreak/>
              <w:t>Субъект малого и среднего предпринимательства - производитель товаров, работ, услуг (далее - заявитель):</w:t>
            </w:r>
          </w:p>
          <w:p w:rsidR="00B8670D" w:rsidRDefault="00B8670D">
            <w:pPr>
              <w:pStyle w:val="ConsPlusNormal"/>
            </w:pPr>
          </w:p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9068" w:type="dxa"/>
            <w:tcBorders>
              <w:left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9068" w:type="dxa"/>
            <w:tcBorders>
              <w:left w:val="nil"/>
              <w:right w:val="nil"/>
            </w:tcBorders>
          </w:tcPr>
          <w:p w:rsidR="00B8670D" w:rsidRDefault="00B8670D">
            <w:pPr>
              <w:pStyle w:val="ConsPlusNormal"/>
              <w:ind w:firstLine="283"/>
              <w:jc w:val="both"/>
            </w:pPr>
            <w:r>
              <w:t>Дата и входящий регистрационный номер пакета документов:</w:t>
            </w:r>
          </w:p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</w:pPr>
      <w:r>
        <w:t>Таблица оценок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948"/>
        <w:gridCol w:w="2778"/>
        <w:gridCol w:w="1644"/>
      </w:tblGrid>
      <w:tr w:rsidR="00B8670D">
        <w:tc>
          <w:tcPr>
            <w:tcW w:w="567" w:type="dxa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Номер критерия оценки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 xml:space="preserve">Основание (я) </w:t>
            </w:r>
            <w:hyperlink w:anchor="P8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5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Соответствие целям и условиям предоставления субсидии, в том числе: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соответствует следующим критериям, установленным </w:t>
            </w:r>
            <w:hyperlink w:anchor="P74" w:history="1">
              <w:r>
                <w:rPr>
                  <w:color w:val="0000FF"/>
                </w:rPr>
                <w:t>пунктом 9</w:t>
              </w:r>
            </w:hyperlink>
            <w:r>
              <w:t xml:space="preserve"> Положения: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Заявитель состоит на учете в налоговых органах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Заявитель зарегистрирован и осуществляет виды деятельности в отраслях экономики на территории города Красноярска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19.06.2000 N 82-ФЗ "О минимальном размере оплаты труда", с учетом </w:t>
            </w:r>
            <w:r>
              <w:lastRenderedPageBreak/>
              <w:t>районных коэффициентов и процентных надбавок, начисляемых в связи с работой в местностях с особыми климатическими условиями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осуществляет деятельность в сфере производства товаров (работ, услуг), за исключением видов деятельности, включенных в </w:t>
            </w:r>
            <w:hyperlink r:id="rId86" w:history="1">
              <w:r>
                <w:rPr>
                  <w:color w:val="0000FF"/>
                </w:rPr>
                <w:t>разделы B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E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G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K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L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M</w:t>
              </w:r>
            </w:hyperlink>
            <w:r>
              <w:t xml:space="preserve"> (за исключением кода </w:t>
            </w:r>
            <w:hyperlink r:id="rId93" w:history="1">
              <w:r>
                <w:rPr>
                  <w:color w:val="0000FF"/>
                </w:rPr>
                <w:t>75</w:t>
              </w:r>
            </w:hyperlink>
            <w:r>
              <w:t xml:space="preserve">), </w:t>
            </w:r>
            <w:hyperlink r:id="rId94" w:history="1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O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S</w:t>
              </w:r>
            </w:hyperlink>
            <w:r>
              <w:t xml:space="preserve"> (за исключением кодов </w:t>
            </w:r>
            <w:hyperlink r:id="rId97" w:history="1">
              <w:r>
                <w:rPr>
                  <w:color w:val="0000FF"/>
                </w:rPr>
                <w:t>95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96</w:t>
              </w:r>
            </w:hyperlink>
            <w:r>
              <w:t xml:space="preserve">), </w:t>
            </w:r>
            <w:hyperlink r:id="rId99" w:history="1">
              <w:r>
                <w:rPr>
                  <w:color w:val="0000FF"/>
                </w:rPr>
                <w:t>T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U</w:t>
              </w:r>
            </w:hyperlink>
            <w:r>
              <w:t xml:space="preserve"> Общероссийского классификатора видов экономической деятельности ОК 029-2014, утвержденного Приказом Росстандарта от 31.01.2014 N 14-ст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Заявителем осуществлены затраты на приобретение оборудования за счет привлеченных целевых заемных средств, предоставляемых на условиях платности и возвратности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У заявителя заключен (ы) договор (ы) лизинга оборудования не с физическими лицами, не зарегистрированными в качестве индивидуальных предпринимателей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в соответствии с </w:t>
            </w:r>
            <w:hyperlink w:anchor="P86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Положения не осуществляет виды </w:t>
            </w:r>
            <w:r>
              <w:lastRenderedPageBreak/>
              <w:t xml:space="preserve">деятельности, предусмотренные </w:t>
            </w:r>
            <w:hyperlink r:id="rId10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является участником соглашений о разделе продукции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осуществляет предпринимательскую деятельность в сфере игорного бизнеса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14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соответствует </w:t>
            </w:r>
            <w:r>
              <w:lastRenderedPageBreak/>
              <w:t xml:space="preserve">требованиям, установленным </w:t>
            </w:r>
            <w:hyperlink w:anchor="P122" w:history="1">
              <w:r>
                <w:rPr>
                  <w:color w:val="0000FF"/>
                </w:rPr>
                <w:t>пунктом 15</w:t>
              </w:r>
            </w:hyperlink>
            <w:r>
              <w:t xml:space="preserve"> Положения: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В реестре дисквалифицированных лиц отсутствуют сведения о дисквалифицированных руководителе, членах </w:t>
            </w:r>
            <w:r>
              <w:lastRenderedPageBreak/>
              <w:t>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22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Не получает средства из бюджета города Красноярска на основании иных муниципальных правовых актов в целях возмещения одних и тех же затрат (части затрат) на уплату первого взноса (аванса) при заключении договора (договоров) лизинга оборудования с российскими </w:t>
            </w:r>
            <w:r>
              <w:lastRenderedPageBreak/>
              <w:t>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У заявителя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не превышают предельные размеры расчетов наличными деньгами в Российской Федерации, установленные Центральным банком РФ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Заявитель представил к возмещению произведенные затраты за период в соответствии с </w:t>
            </w:r>
            <w:hyperlink w:anchor="P218" w:history="1">
              <w:r>
                <w:rPr>
                  <w:color w:val="0000FF"/>
                </w:rPr>
                <w:t>пунктами 45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46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Сведения, содержащиеся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проверенные в соответствии с </w:t>
            </w:r>
            <w:hyperlink w:anchor="P159" w:history="1">
              <w:r>
                <w:rPr>
                  <w:color w:val="0000FF"/>
                </w:rPr>
                <w:t>пунктом 22</w:t>
              </w:r>
            </w:hyperlink>
            <w:r>
              <w:t xml:space="preserve"> Положения, достоверны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26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Комплектность пакета документов заявителя соответствует перечню, установленному </w:t>
            </w:r>
            <w:hyperlink w:anchor="P137" w:history="1">
              <w:r>
                <w:rPr>
                  <w:color w:val="0000FF"/>
                </w:rPr>
                <w:t>пунктом 20</w:t>
              </w:r>
            </w:hyperlink>
            <w:r>
              <w:t xml:space="preserve"> Положения: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Заявка</w:t>
              </w:r>
            </w:hyperlink>
            <w:r>
              <w:t xml:space="preserve"> соответствует форме, установленной приложением 1 к Положению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Юридическим лицом (индивидуальным предпринимателем), осуществляющим бухгалтерский учет в соответствии с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"О бухгалтерском учете" (далее - Федеральный закон N 402-ФЗ), представлена промежуточная бухгалтерская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      </w:r>
          </w:p>
          <w:p w:rsidR="00B8670D" w:rsidRDefault="00B8670D">
            <w:pPr>
              <w:pStyle w:val="ConsPlusNormal"/>
            </w:pPr>
            <w:r>
              <w:t xml:space="preserve">индивидуальным предпринимателем, применяющим общую систему налогообложения и не осуществляющим бухгалтерский учет в соответствии со </w:t>
            </w:r>
            <w:hyperlink r:id="rId104" w:history="1">
              <w:r>
                <w:rPr>
                  <w:color w:val="0000FF"/>
                </w:rPr>
                <w:t>ст. 6</w:t>
              </w:r>
            </w:hyperlink>
            <w:r>
              <w:t xml:space="preserve"> Федерального закона N 402-ФЗ, представлены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      </w:r>
          </w:p>
          <w:p w:rsidR="00B8670D" w:rsidRDefault="00B8670D">
            <w:pPr>
              <w:pStyle w:val="ConsPlusNormal"/>
            </w:pPr>
            <w:r>
              <w:t xml:space="preserve">налогоплательщиком, применяющим упрощенную систему налогообложения, представлены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</w:t>
            </w:r>
            <w:r>
              <w:lastRenderedPageBreak/>
              <w:t>документов;</w:t>
            </w:r>
          </w:p>
          <w:p w:rsidR="00B8670D" w:rsidRDefault="00B8670D">
            <w:pPr>
              <w:pStyle w:val="ConsPlusNormal"/>
            </w:pPr>
            <w:r>
              <w:t>индивидуальным предпринимателем, применяющим патентную систему налогообложения, представлены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копия патента на право применения патентной системы налогообложения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Копия технического паспорта на оборудование, копия паспорта транспортного средства соответствуют требованиям </w:t>
            </w:r>
            <w:hyperlink w:anchor="P63" w:history="1">
              <w:r>
                <w:rPr>
                  <w:color w:val="0000FF"/>
                </w:rPr>
                <w:t>подпункта 9 пункта 3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Копии договора (договоров) лизинга оборудования с графиком погашения и уплаты лизинговых платежей подтверждают затраты по направлениям, установленным </w:t>
            </w:r>
            <w:hyperlink w:anchor="P216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Копии документов, подтверждающих передачу предмета лизинга во временное владение и пользование, соответствуют </w:t>
            </w:r>
            <w:hyperlink w:anchor="P146" w:history="1">
              <w:r>
                <w:rPr>
                  <w:color w:val="0000FF"/>
                </w:rPr>
                <w:t>подпункту 6 пункта 20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32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Копии платежных документов, подтверждающих уплату первого взноса (аванса) при заключении договора (договоров) лизинга оборудования. В случае безналичного расчета - копии платежных поручений;</w:t>
            </w:r>
          </w:p>
          <w:p w:rsidR="00B8670D" w:rsidRDefault="00B8670D">
            <w:pPr>
              <w:pStyle w:val="ConsPlusNormal"/>
            </w:pPr>
            <w:r>
              <w:t xml:space="preserve">в случае наличного расчета - копии кассовых (или </w:t>
            </w:r>
            <w:r>
              <w:lastRenderedPageBreak/>
              <w:t>товарных) чеков и (или) копии квитанций к приходным кассовым ордерам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Документ (его копия или сведения, содержащиеся в нем) о переименовании российской лизинговой организации соответствуют требованиям </w:t>
            </w:r>
            <w:hyperlink w:anchor="P149" w:history="1">
              <w:r>
                <w:rPr>
                  <w:color w:val="0000FF"/>
                </w:rPr>
                <w:t>подпункта 8 пункта 20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34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Копия сертификата "Одобрение типа транспортного средства" соответствует </w:t>
            </w:r>
            <w:hyperlink w:anchor="P150" w:history="1">
              <w:r>
                <w:rPr>
                  <w:color w:val="0000FF"/>
                </w:rPr>
                <w:t>подпункту 9 пункта 20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Пояснительная записка содержит информацию в соответствии с требованиями </w:t>
            </w:r>
            <w:hyperlink w:anchor="P151" w:history="1">
              <w:r>
                <w:rPr>
                  <w:color w:val="0000FF"/>
                </w:rPr>
                <w:t>подпункта 10 пункта 20</w:t>
              </w:r>
            </w:hyperlink>
            <w:r>
              <w:t xml:space="preserve"> Положения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36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Копия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37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Копия действующего штатного расписания; в случае изменения штатной численности работников в последнем отчетном периоде копия штатного расписания по состоянию на 1-е число месяца, в котором произошло изменение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38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Все листы пакета документов пронумерованы, подписаны заявителем, заверены печатью (при наличии), сопроводительное письмо содержит опись документов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39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>Дополнительные критерии оценки: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40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Наличие у заявителя </w:t>
            </w:r>
            <w:r>
              <w:lastRenderedPageBreak/>
              <w:t xml:space="preserve">положительной динамики значений не менее 2 из 3 показателей, необходимых для достижения результата предоставления субсидии, на конец года (в случае получения субсидии) по сравнению с годом, предшествующим году подачи пакета документов, содержащихся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Наличие у заявителя в выписке из ЕГРЮЛ/ЕГРИП кода видов экономической деятельности </w:t>
            </w:r>
            <w:hyperlink r:id="rId105" w:history="1">
              <w:r>
                <w:rPr>
                  <w:color w:val="0000FF"/>
                </w:rPr>
                <w:t>49.31.21</w:t>
              </w:r>
            </w:hyperlink>
            <w:r>
              <w:t xml:space="preserve"> "Деятельность автобусного транспорта по регулярным внутригородским и пригородным пассажирским перевозкам" в качестве основного вида деятельности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42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Наличие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опыта, необходимого для достижения результата предоставления субсидии, не менее 3 лет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43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Наличие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транспортных средств с низким расположением пола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44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Наличие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транспортных средств с оборудованием для доступности и безопасности инвалидов и информационным обеспечением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:rsidR="00B8670D" w:rsidRDefault="00B867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</w:tcPr>
          <w:p w:rsidR="00B8670D" w:rsidRDefault="00B8670D">
            <w:pPr>
              <w:pStyle w:val="ConsPlusNormal"/>
            </w:pPr>
            <w:r>
              <w:t xml:space="preserve">Отсутствие в </w:t>
            </w:r>
            <w:hyperlink w:anchor="P303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дорожно-</w:t>
            </w:r>
            <w:r>
              <w:lastRenderedPageBreak/>
              <w:t>транспортных происшествий, повлекших за собой человеческие жертвы или причинение вреда здоровью граждан и произошедших по вине заявителя или его работников с начала текущего финансового года до даты подачи пакета документов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082" w:type="dxa"/>
            <w:gridSpan w:val="2"/>
          </w:tcPr>
          <w:p w:rsidR="00B8670D" w:rsidRDefault="00B8670D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644" w:type="dxa"/>
          </w:tcPr>
          <w:p w:rsidR="00B8670D" w:rsidRDefault="00B8670D">
            <w:pPr>
              <w:pStyle w:val="ConsPlusNormal"/>
              <w:jc w:val="center"/>
            </w:pPr>
            <w:r>
              <w:t>х</w:t>
            </w: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Заключение по результатам оценки пакета документов (нужное подчеркнуть, указать значение итоговой оценки в баллах):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соответствует условиям предоставления субсидии ____ баллов </w:t>
      </w:r>
      <w:hyperlink w:anchor="P837" w:history="1">
        <w:r>
          <w:rPr>
            <w:color w:val="0000FF"/>
          </w:rPr>
          <w:t>&lt;1&gt;</w:t>
        </w:r>
      </w:hyperlink>
      <w:r>
        <w:t>;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 xml:space="preserve">не соответствует условиям предоставления субсидии ___ баллов </w:t>
      </w:r>
      <w:hyperlink w:anchor="P838" w:history="1">
        <w:r>
          <w:rPr>
            <w:color w:val="0000FF"/>
          </w:rPr>
          <w:t>&lt;2&gt;</w:t>
        </w:r>
      </w:hyperlink>
      <w:r>
        <w:t>.</w:t>
      </w:r>
    </w:p>
    <w:p w:rsidR="00B8670D" w:rsidRDefault="00B867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49" w:name="P836"/>
      <w:bookmarkEnd w:id="49"/>
      <w:r>
        <w:t xml:space="preserve">&lt;*&gt; Графа 5 заполняется в случае несоответствия заявителя, пакета документов заявителя положениям,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6" w:history="1">
        <w:r>
          <w:rPr>
            <w:color w:val="0000FF"/>
          </w:rPr>
          <w:t>10</w:t>
        </w:r>
      </w:hyperlink>
      <w:r>
        <w:t xml:space="preserve">, </w:t>
      </w:r>
      <w:hyperlink w:anchor="P122" w:history="1">
        <w:r>
          <w:rPr>
            <w:color w:val="0000FF"/>
          </w:rPr>
          <w:t>15</w:t>
        </w:r>
      </w:hyperlink>
      <w:r>
        <w:t xml:space="preserve">, </w:t>
      </w:r>
      <w:hyperlink w:anchor="P137" w:history="1">
        <w:r>
          <w:rPr>
            <w:color w:val="0000FF"/>
          </w:rPr>
          <w:t>20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и применения в графе 4 оценки 0 баллов, за исключением дополнительных критериев оценки с 35 по 40.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50" w:name="P837"/>
      <w:bookmarkEnd w:id="50"/>
      <w:r>
        <w:t>&lt;1&gt; Значение итоговой оценки в баллах определяется как сумма баллов из графы 4 итоговой строки таблицы оценок (максимальное значение составляет 40 баллов).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51" w:name="P838"/>
      <w:bookmarkEnd w:id="51"/>
      <w:r>
        <w:t>&lt;2&gt; Указывается значение "0" в случае применения оценки 0 баллов по критериям оценки с 1 по 34.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340"/>
        <w:gridCol w:w="4082"/>
      </w:tblGrid>
      <w:tr w:rsidR="00B8670D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  <w:r>
              <w:t>Член комиссии по отбору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4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lastRenderedPageBreak/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nformat"/>
        <w:jc w:val="both"/>
      </w:pPr>
      <w:bookmarkStart w:id="52" w:name="P868"/>
      <w:bookmarkEnd w:id="52"/>
      <w:r>
        <w:t xml:space="preserve">                                 ПРОТОКОЛ</w:t>
      </w:r>
    </w:p>
    <w:p w:rsidR="00B8670D" w:rsidRDefault="00B8670D">
      <w:pPr>
        <w:pStyle w:val="ConsPlusNonformat"/>
        <w:jc w:val="both"/>
      </w:pPr>
      <w:r>
        <w:t xml:space="preserve">                             об итогах отбора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>"__" ___________ 20__ г.                                      г. Красноярск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Место проведения отбора: 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 xml:space="preserve">    Председатель комиссии по отбору: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 xml:space="preserve">    Члены комиссии по отбору: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Приглашенные: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Вопросы:</w:t>
      </w:r>
    </w:p>
    <w:p w:rsidR="00B8670D" w:rsidRDefault="00B8670D">
      <w:pPr>
        <w:pStyle w:val="ConsPlusNonformat"/>
        <w:jc w:val="both"/>
      </w:pPr>
      <w:r>
        <w:t xml:space="preserve">    1. Изучение материалов, представленных для отбора.</w:t>
      </w:r>
    </w:p>
    <w:p w:rsidR="00B8670D" w:rsidRDefault="00B8670D">
      <w:pPr>
        <w:pStyle w:val="ConsPlusNonformat"/>
        <w:jc w:val="both"/>
      </w:pPr>
      <w:r>
        <w:t xml:space="preserve">    2.   Определение   заявителей,   пакеты   документов  которых  признаны</w:t>
      </w:r>
    </w:p>
    <w:p w:rsidR="00B8670D" w:rsidRDefault="00B8670D">
      <w:pPr>
        <w:pStyle w:val="ConsPlusNonformat"/>
        <w:jc w:val="both"/>
      </w:pPr>
      <w:r>
        <w:t>победителями   отбора,   и  определение  размеров  предоставляемых  каждому</w:t>
      </w:r>
    </w:p>
    <w:p w:rsidR="00B8670D" w:rsidRDefault="00B8670D">
      <w:pPr>
        <w:pStyle w:val="ConsPlusNonformat"/>
        <w:jc w:val="both"/>
      </w:pPr>
      <w:r>
        <w:t>победителю  отбора  субсидий  в  пределах ассигнований, предусмотренных для</w:t>
      </w:r>
    </w:p>
    <w:p w:rsidR="00B8670D" w:rsidRDefault="00B8670D">
      <w:pPr>
        <w:pStyle w:val="ConsPlusNonformat"/>
        <w:jc w:val="both"/>
      </w:pPr>
      <w:r>
        <w:t>предоставления субсидий в текущем финансовом году.</w:t>
      </w:r>
    </w:p>
    <w:p w:rsidR="00B8670D" w:rsidRDefault="00B8670D">
      <w:pPr>
        <w:pStyle w:val="ConsPlusNonformat"/>
        <w:jc w:val="both"/>
      </w:pPr>
      <w:r>
        <w:t xml:space="preserve">    3.  Определение  заявителей,  пакеты  документов  которых отклонены как</w:t>
      </w:r>
    </w:p>
    <w:p w:rsidR="00B8670D" w:rsidRDefault="00B8670D">
      <w:pPr>
        <w:pStyle w:val="ConsPlusNonformat"/>
        <w:jc w:val="both"/>
      </w:pPr>
      <w:r>
        <w:t>не соответствующие условиям предоставления субсидий.</w:t>
      </w:r>
    </w:p>
    <w:p w:rsidR="00B8670D" w:rsidRDefault="00B8670D">
      <w:pPr>
        <w:pStyle w:val="ConsPlusNonformat"/>
        <w:jc w:val="both"/>
      </w:pPr>
      <w:r>
        <w:t xml:space="preserve">    4. Организационные вопросы.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Решение:</w:t>
      </w:r>
    </w:p>
    <w:p w:rsidR="00B8670D" w:rsidRDefault="00B8670D">
      <w:pPr>
        <w:pStyle w:val="ConsPlusNonformat"/>
        <w:jc w:val="both"/>
      </w:pPr>
      <w:r>
        <w:t xml:space="preserve">    1. Предоставить субсидию: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701"/>
        <w:gridCol w:w="1304"/>
        <w:gridCol w:w="1247"/>
      </w:tblGrid>
      <w:tr w:rsidR="00B8670D">
        <w:tc>
          <w:tcPr>
            <w:tcW w:w="567" w:type="dxa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B8670D" w:rsidRDefault="00B8670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304" w:type="dxa"/>
          </w:tcPr>
          <w:p w:rsidR="00B8670D" w:rsidRDefault="00B8670D">
            <w:pPr>
              <w:pStyle w:val="ConsPlusNormal"/>
              <w:jc w:val="center"/>
            </w:pPr>
            <w:r>
              <w:t>Рейтинг заявителя в баллах</w:t>
            </w:r>
          </w:p>
        </w:tc>
        <w:tc>
          <w:tcPr>
            <w:tcW w:w="1247" w:type="dxa"/>
          </w:tcPr>
          <w:p w:rsidR="00B8670D" w:rsidRDefault="00B8670D">
            <w:pPr>
              <w:pStyle w:val="ConsPlusNormal"/>
              <w:jc w:val="center"/>
            </w:pPr>
            <w:r>
              <w:t>Сумма субсидии, рубли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30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247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30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247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2. Отказать в предоставлении субсидии: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2551"/>
        <w:gridCol w:w="1701"/>
      </w:tblGrid>
      <w:tr w:rsidR="00B8670D">
        <w:tc>
          <w:tcPr>
            <w:tcW w:w="567" w:type="dxa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B8670D" w:rsidRDefault="00B8670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551" w:type="dxa"/>
          </w:tcPr>
          <w:p w:rsidR="00B8670D" w:rsidRDefault="00B8670D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Основание (я) отказа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nformat"/>
        <w:jc w:val="both"/>
      </w:pPr>
      <w:r>
        <w:t xml:space="preserve">    Подписи: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Председатель комиссии по отбору: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Члены комиссии по отбору: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 xml:space="preserve">    Приглашенные: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 xml:space="preserve">    Секретарь комиссии по отбору:</w:t>
      </w:r>
    </w:p>
    <w:p w:rsidR="00B8670D" w:rsidRDefault="00B8670D">
      <w:pPr>
        <w:pStyle w:val="ConsPlusNonformat"/>
        <w:jc w:val="both"/>
      </w:pPr>
      <w:r>
        <w:t>___________________________________________________________________________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5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</w:pPr>
      <w:bookmarkStart w:id="53" w:name="P978"/>
      <w:bookmarkEnd w:id="53"/>
      <w:r>
        <w:t>РЕЕСТР</w:t>
      </w:r>
    </w:p>
    <w:p w:rsidR="00B8670D" w:rsidRDefault="00B8670D">
      <w:pPr>
        <w:pStyle w:val="ConsPlusNormal"/>
        <w:jc w:val="center"/>
      </w:pPr>
      <w:r>
        <w:t>получателей субсидии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2551"/>
        <w:gridCol w:w="1984"/>
        <w:gridCol w:w="1417"/>
      </w:tblGrid>
      <w:tr w:rsidR="00B8670D">
        <w:tc>
          <w:tcPr>
            <w:tcW w:w="567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gridSpan w:val="2"/>
          </w:tcPr>
          <w:p w:rsidR="00B8670D" w:rsidRDefault="00B8670D">
            <w:pPr>
              <w:pStyle w:val="ConsPlusNormal"/>
              <w:jc w:val="center"/>
            </w:pPr>
            <w:r>
              <w:t>Получатель субсидии</w:t>
            </w:r>
          </w:p>
        </w:tc>
        <w:tc>
          <w:tcPr>
            <w:tcW w:w="2551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Номер и дата договора о предоставлении субсидии</w:t>
            </w:r>
          </w:p>
        </w:tc>
        <w:tc>
          <w:tcPr>
            <w:tcW w:w="1984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Наименование банка получателя субсидии</w:t>
            </w:r>
          </w:p>
        </w:tc>
        <w:tc>
          <w:tcPr>
            <w:tcW w:w="1417" w:type="dxa"/>
            <w:vMerge w:val="restart"/>
          </w:tcPr>
          <w:p w:rsidR="00B8670D" w:rsidRDefault="00B8670D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B8670D">
        <w:tc>
          <w:tcPr>
            <w:tcW w:w="567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8670D" w:rsidRDefault="00B8670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551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8670D" w:rsidRDefault="00B8670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8670D" w:rsidRDefault="00B8670D">
            <w:pPr>
              <w:spacing w:after="1" w:line="0" w:lineRule="atLeast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8670D" w:rsidRDefault="00B86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8670D" w:rsidRDefault="00B86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8670D" w:rsidRDefault="00B86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8670D" w:rsidRDefault="00B86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8670D" w:rsidRDefault="00B8670D">
            <w:pPr>
              <w:pStyle w:val="ConsPlusNormal"/>
              <w:jc w:val="center"/>
            </w:pPr>
            <w:r>
              <w:t>6</w:t>
            </w: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850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98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17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567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70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850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551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984" w:type="dxa"/>
          </w:tcPr>
          <w:p w:rsidR="00B8670D" w:rsidRDefault="00B8670D">
            <w:pPr>
              <w:pStyle w:val="ConsPlusNormal"/>
            </w:pPr>
          </w:p>
        </w:tc>
        <w:tc>
          <w:tcPr>
            <w:tcW w:w="1417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nformat"/>
        <w:jc w:val="both"/>
      </w:pPr>
      <w:r>
        <w:t>Руководитель                     ___________ ______________________________</w:t>
      </w:r>
    </w:p>
    <w:p w:rsidR="00B8670D" w:rsidRDefault="00B8670D">
      <w:pPr>
        <w:pStyle w:val="ConsPlusNonformat"/>
        <w:jc w:val="both"/>
      </w:pPr>
      <w:r>
        <w:t xml:space="preserve">                                  (подпись)         (И.О. Фамилия)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right"/>
        <w:outlineLvl w:val="1"/>
      </w:pPr>
      <w:r>
        <w:t>Приложение 6</w:t>
      </w:r>
    </w:p>
    <w:p w:rsidR="00B8670D" w:rsidRDefault="00B8670D">
      <w:pPr>
        <w:pStyle w:val="ConsPlusNormal"/>
        <w:jc w:val="right"/>
      </w:pPr>
      <w:r>
        <w:t>к Положению</w:t>
      </w:r>
    </w:p>
    <w:p w:rsidR="00B8670D" w:rsidRDefault="00B8670D">
      <w:pPr>
        <w:pStyle w:val="ConsPlusNormal"/>
        <w:jc w:val="right"/>
      </w:pPr>
      <w:r>
        <w:t>о порядке предоставления</w:t>
      </w:r>
    </w:p>
    <w:p w:rsidR="00B8670D" w:rsidRDefault="00B8670D">
      <w:pPr>
        <w:pStyle w:val="ConsPlusNormal"/>
        <w:jc w:val="right"/>
      </w:pPr>
      <w:r>
        <w:t>субсидий субъектам малого</w:t>
      </w:r>
    </w:p>
    <w:p w:rsidR="00B8670D" w:rsidRDefault="00B8670D">
      <w:pPr>
        <w:pStyle w:val="ConsPlusNormal"/>
        <w:jc w:val="right"/>
      </w:pPr>
      <w:r>
        <w:t>и среднего предпринимательства -</w:t>
      </w:r>
    </w:p>
    <w:p w:rsidR="00B8670D" w:rsidRDefault="00B8670D">
      <w:pPr>
        <w:pStyle w:val="ConsPlusNormal"/>
        <w:jc w:val="right"/>
      </w:pPr>
      <w:r>
        <w:t>производителям товаров,</w:t>
      </w:r>
    </w:p>
    <w:p w:rsidR="00B8670D" w:rsidRDefault="00B8670D">
      <w:pPr>
        <w:pStyle w:val="ConsPlusNormal"/>
        <w:jc w:val="right"/>
      </w:pPr>
      <w:r>
        <w:t>работ, услуг в целях возмещения</w:t>
      </w:r>
    </w:p>
    <w:p w:rsidR="00B8670D" w:rsidRDefault="00B8670D">
      <w:pPr>
        <w:pStyle w:val="ConsPlusNormal"/>
        <w:jc w:val="right"/>
      </w:pPr>
      <w:r>
        <w:t>части затрат на уплату первого</w:t>
      </w:r>
    </w:p>
    <w:p w:rsidR="00B8670D" w:rsidRDefault="00B8670D">
      <w:pPr>
        <w:pStyle w:val="ConsPlusNormal"/>
        <w:jc w:val="right"/>
      </w:pPr>
      <w:r>
        <w:t>взноса (аванса) при заключении</w:t>
      </w:r>
    </w:p>
    <w:p w:rsidR="00B8670D" w:rsidRDefault="00B8670D">
      <w:pPr>
        <w:pStyle w:val="ConsPlusNormal"/>
        <w:jc w:val="right"/>
      </w:pPr>
      <w:r>
        <w:t>договора (договоров) лизинга</w:t>
      </w:r>
    </w:p>
    <w:p w:rsidR="00B8670D" w:rsidRDefault="00B8670D">
      <w:pPr>
        <w:pStyle w:val="ConsPlusNormal"/>
        <w:jc w:val="right"/>
      </w:pPr>
      <w:r>
        <w:t>оборудования с российскими</w:t>
      </w:r>
    </w:p>
    <w:p w:rsidR="00B8670D" w:rsidRDefault="00B8670D">
      <w:pPr>
        <w:pStyle w:val="ConsPlusNormal"/>
        <w:jc w:val="right"/>
      </w:pPr>
      <w:r>
        <w:t>лизинговыми организациями</w:t>
      </w:r>
    </w:p>
    <w:p w:rsidR="00B8670D" w:rsidRDefault="00B8670D">
      <w:pPr>
        <w:pStyle w:val="ConsPlusNormal"/>
        <w:jc w:val="right"/>
      </w:pPr>
      <w:r>
        <w:t>в целях создания и (или) развития</w:t>
      </w:r>
    </w:p>
    <w:p w:rsidR="00B8670D" w:rsidRDefault="00B8670D">
      <w:pPr>
        <w:pStyle w:val="ConsPlusNormal"/>
        <w:jc w:val="right"/>
      </w:pPr>
      <w:r>
        <w:t>либо модернизации производства</w:t>
      </w:r>
    </w:p>
    <w:p w:rsidR="00B8670D" w:rsidRDefault="00B8670D">
      <w:pPr>
        <w:pStyle w:val="ConsPlusNormal"/>
        <w:jc w:val="right"/>
      </w:pPr>
      <w:r>
        <w:t>товаров (работ, услуг)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</w:pPr>
      <w:bookmarkStart w:id="54" w:name="P1030"/>
      <w:bookmarkEnd w:id="54"/>
      <w:r>
        <w:t>ОТЧЕТ</w:t>
      </w:r>
    </w:p>
    <w:p w:rsidR="00B8670D" w:rsidRDefault="00B8670D">
      <w:pPr>
        <w:pStyle w:val="ConsPlusNormal"/>
        <w:jc w:val="center"/>
      </w:pPr>
      <w:r>
        <w:t>о достижении результата предоставления субсидии</w:t>
      </w:r>
    </w:p>
    <w:p w:rsidR="00B8670D" w:rsidRDefault="00B8670D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B8670D" w:rsidRDefault="00B8670D">
      <w:pPr>
        <w:pStyle w:val="ConsPlusNormal"/>
        <w:jc w:val="center"/>
      </w:pPr>
      <w:r>
        <w:t>предоставления субсидии, за отчетный ____ год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B8670D" w:rsidRDefault="00B8670D">
      <w:pPr>
        <w:pStyle w:val="ConsPlusNormal"/>
        <w:jc w:val="center"/>
      </w:pPr>
      <w:r>
        <w:t>предпринимательства - получателе финансовой поддержки: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B8670D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(полное наименование субъекта малого 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(дата и номер договора о предоставлении субсидии)</w:t>
            </w:r>
          </w:p>
        </w:tc>
      </w:tr>
      <w:tr w:rsidR="00B8670D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0D" w:rsidRDefault="00B8670D">
            <w:pPr>
              <w:pStyle w:val="ConsPlusNormal"/>
              <w:jc w:val="center"/>
            </w:pPr>
            <w:r>
              <w:t>(сумма оказанной поддержки, тыс. руб.)</w:t>
            </w: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center"/>
        <w:outlineLvl w:val="2"/>
      </w:pPr>
      <w:r>
        <w:t>II. Наименование, плановое и фактическое значение</w:t>
      </w:r>
    </w:p>
    <w:p w:rsidR="00B8670D" w:rsidRDefault="00B8670D">
      <w:pPr>
        <w:pStyle w:val="ConsPlusNormal"/>
        <w:jc w:val="center"/>
      </w:pPr>
      <w:r>
        <w:t>показателей, необходимых для достижения результата</w:t>
      </w:r>
    </w:p>
    <w:p w:rsidR="00B8670D" w:rsidRDefault="00B8670D">
      <w:pPr>
        <w:pStyle w:val="ConsPlusNormal"/>
        <w:jc w:val="center"/>
      </w:pPr>
      <w:r>
        <w:t>предоставления субсидии</w:t>
      </w:r>
    </w:p>
    <w:p w:rsidR="00B8670D" w:rsidRDefault="00B8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B8670D">
        <w:tc>
          <w:tcPr>
            <w:tcW w:w="3969" w:type="dxa"/>
          </w:tcPr>
          <w:p w:rsidR="00B8670D" w:rsidRDefault="00B867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B8670D" w:rsidRDefault="00B8670D">
            <w:pPr>
              <w:pStyle w:val="ConsPlusNormal"/>
              <w:jc w:val="center"/>
            </w:pPr>
            <w:r>
              <w:t>Плановое значение по договору о предоставлении субсидии на 31.12.20__ г.</w:t>
            </w:r>
          </w:p>
        </w:tc>
        <w:tc>
          <w:tcPr>
            <w:tcW w:w="2268" w:type="dxa"/>
          </w:tcPr>
          <w:p w:rsidR="00B8670D" w:rsidRDefault="00B8670D">
            <w:pPr>
              <w:pStyle w:val="ConsPlusNormal"/>
              <w:jc w:val="center"/>
            </w:pPr>
            <w:r>
              <w:t>Фактическое значение на 31.12.20__ г.</w:t>
            </w:r>
          </w:p>
        </w:tc>
      </w:tr>
      <w:tr w:rsidR="00B8670D">
        <w:tc>
          <w:tcPr>
            <w:tcW w:w="3969" w:type="dxa"/>
          </w:tcPr>
          <w:p w:rsidR="00B8670D" w:rsidRDefault="00B8670D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835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268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3969" w:type="dxa"/>
          </w:tcPr>
          <w:p w:rsidR="00B8670D" w:rsidRDefault="00B8670D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835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268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3969" w:type="dxa"/>
          </w:tcPr>
          <w:p w:rsidR="00B8670D" w:rsidRDefault="00B8670D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835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268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3969" w:type="dxa"/>
          </w:tcPr>
          <w:p w:rsidR="00B8670D" w:rsidRDefault="00B8670D">
            <w:pPr>
              <w:pStyle w:val="ConsPlusNormal"/>
            </w:pPr>
            <w:r>
              <w:t xml:space="preserve">2. Объем привлеченных инвестиций </w:t>
            </w:r>
            <w:r>
              <w:lastRenderedPageBreak/>
              <w:t>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предпринимательства, рублей</w:t>
            </w:r>
          </w:p>
        </w:tc>
        <w:tc>
          <w:tcPr>
            <w:tcW w:w="2835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268" w:type="dxa"/>
          </w:tcPr>
          <w:p w:rsidR="00B8670D" w:rsidRDefault="00B8670D">
            <w:pPr>
              <w:pStyle w:val="ConsPlusNormal"/>
            </w:pPr>
          </w:p>
        </w:tc>
      </w:tr>
      <w:tr w:rsidR="00B8670D">
        <w:tc>
          <w:tcPr>
            <w:tcW w:w="3969" w:type="dxa"/>
          </w:tcPr>
          <w:p w:rsidR="00B8670D" w:rsidRDefault="00B8670D">
            <w:pPr>
              <w:pStyle w:val="ConsPlusNormal"/>
            </w:pPr>
            <w:r>
              <w:lastRenderedPageBreak/>
              <w:t xml:space="preserve">3. Размер среднемесячной заработной платы за последний отчетный квартал в расчете на одного работника, рублей </w:t>
            </w:r>
            <w:hyperlink w:anchor="P10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B8670D" w:rsidRDefault="00B8670D">
            <w:pPr>
              <w:pStyle w:val="ConsPlusNormal"/>
            </w:pPr>
          </w:p>
        </w:tc>
        <w:tc>
          <w:tcPr>
            <w:tcW w:w="2268" w:type="dxa"/>
          </w:tcPr>
          <w:p w:rsidR="00B8670D" w:rsidRDefault="00B8670D">
            <w:pPr>
              <w:pStyle w:val="ConsPlusNormal"/>
            </w:pPr>
          </w:p>
        </w:tc>
      </w:tr>
    </w:tbl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--------------------------------</w:t>
      </w:r>
    </w:p>
    <w:p w:rsidR="00B8670D" w:rsidRDefault="00B8670D">
      <w:pPr>
        <w:pStyle w:val="ConsPlusNormal"/>
        <w:spacing w:before="220"/>
        <w:ind w:firstLine="540"/>
        <w:jc w:val="both"/>
      </w:pPr>
      <w:bookmarkStart w:id="55" w:name="P1075"/>
      <w:bookmarkEnd w:id="55"/>
      <w:r>
        <w:t xml:space="preserve">&lt;*&gt; Рассчитывается в соответствии с </w:t>
      </w:r>
      <w:hyperlink w:anchor="P80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Сумма оказанной поддержки по договору о предоставлении субсидии направлена на (нужное подчеркнуть): создание и (или) развитие производства товаров (работ, услуг); модернизацию производства товаров (работ, услуг).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nformat"/>
        <w:jc w:val="both"/>
      </w:pPr>
      <w:r>
        <w:t>Руководитель организации/</w:t>
      </w:r>
    </w:p>
    <w:p w:rsidR="00B8670D" w:rsidRDefault="00B8670D">
      <w:pPr>
        <w:pStyle w:val="ConsPlusNonformat"/>
        <w:jc w:val="both"/>
      </w:pPr>
      <w:r>
        <w:t>индивидуальный предприниматель   ___________ ______________________________</w:t>
      </w:r>
    </w:p>
    <w:p w:rsidR="00B8670D" w:rsidRDefault="00B8670D">
      <w:pPr>
        <w:pStyle w:val="ConsPlusNonformat"/>
        <w:jc w:val="both"/>
      </w:pPr>
      <w:r>
        <w:t xml:space="preserve">                                  (подпись)         (И.О. Фамилия)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>М.П.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>Главный бухгалтер                ___________ ______________________________</w:t>
      </w:r>
    </w:p>
    <w:p w:rsidR="00B8670D" w:rsidRDefault="00B8670D">
      <w:pPr>
        <w:pStyle w:val="ConsPlusNonformat"/>
        <w:jc w:val="both"/>
      </w:pPr>
      <w:r>
        <w:t xml:space="preserve">                                  (подпись)         (И.О. Фамилия)</w:t>
      </w:r>
    </w:p>
    <w:p w:rsidR="00B8670D" w:rsidRDefault="00B8670D">
      <w:pPr>
        <w:pStyle w:val="ConsPlusNonformat"/>
        <w:jc w:val="both"/>
      </w:pPr>
    </w:p>
    <w:p w:rsidR="00B8670D" w:rsidRDefault="00B8670D">
      <w:pPr>
        <w:pStyle w:val="ConsPlusNonformat"/>
        <w:jc w:val="both"/>
      </w:pPr>
      <w:r>
        <w:t>Дата</w:t>
      </w: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jc w:val="both"/>
      </w:pPr>
    </w:p>
    <w:p w:rsidR="00B8670D" w:rsidRDefault="00B86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91" w:rsidRDefault="00B8670D">
      <w:bookmarkStart w:id="56" w:name="_GoBack"/>
      <w:bookmarkEnd w:id="56"/>
    </w:p>
    <w:sectPr w:rsidR="000A7391" w:rsidSect="009C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D"/>
    <w:rsid w:val="000E68B1"/>
    <w:rsid w:val="00B8670D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7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7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9D4033F873869B5285624408809BAB2061C63286FE8B61F3F6926087B6047256AF0335C6B9084E366228B223CBpDE" TargetMode="External"/><Relationship Id="rId21" Type="http://schemas.openxmlformats.org/officeDocument/2006/relationships/hyperlink" Target="consultantplus://offline/ref=6E9D4033F873869B52857C491EECC4A42062913983F08132ADA49437D8E6022704EF5D6C86FC1B4F357F21E670FBEEDD4D18FC9DF47E0C9994C1p8E" TargetMode="External"/><Relationship Id="rId42" Type="http://schemas.openxmlformats.org/officeDocument/2006/relationships/hyperlink" Target="consultantplus://offline/ref=6E9D4033F873869B5285624408809BAB2768CD3580F08B61F3F6926087B6047244AF5B39C5BD134D37777EE365EAB6D34F07E29EE9620E9BC9p4E" TargetMode="External"/><Relationship Id="rId47" Type="http://schemas.openxmlformats.org/officeDocument/2006/relationships/hyperlink" Target="consultantplus://offline/ref=6E9D4033F873869B5285624408809BAB2061C63286FE8B61F3F6926087B6047244AF5B39C5B8174D3D777EE365EAB6D34F07E29EE9620E9BC9p4E" TargetMode="External"/><Relationship Id="rId63" Type="http://schemas.openxmlformats.org/officeDocument/2006/relationships/hyperlink" Target="consultantplus://offline/ref=6E9D4033F873869B5285624408809BAB2061C63286FE8B61F3F6926087B6047244AF5B39C5B8174D3D777EE365EAB6D34F07E29EE9620E9BC9p4E" TargetMode="External"/><Relationship Id="rId68" Type="http://schemas.openxmlformats.org/officeDocument/2006/relationships/hyperlink" Target="consultantplus://offline/ref=6E9D4033F873869B5285624408809BAB2768CD3580F08B61F3F6926087B6047244AF5B39C5BB164F33777EE365EAB6D34F07E29EE9620E9BC9p4E" TargetMode="External"/><Relationship Id="rId84" Type="http://schemas.openxmlformats.org/officeDocument/2006/relationships/hyperlink" Target="consultantplus://offline/ref=6E9D4033F873869B52857C491EECC4A42062913983F08134A7A49437D8E6022704EF5D6C86FC1B4F357C2AB023B4EF810A4CEF9EF67E0E9A881895E5C6p7E" TargetMode="External"/><Relationship Id="rId89" Type="http://schemas.openxmlformats.org/officeDocument/2006/relationships/hyperlink" Target="consultantplus://offline/ref=6E9D4033F873869B5285624408809BAB2768CD3580F08B61F3F6926087B6047244AF5B39C5BB164F33777EE365EAB6D34F07E29EE9620E9BC9p4E" TargetMode="External"/><Relationship Id="rId16" Type="http://schemas.openxmlformats.org/officeDocument/2006/relationships/hyperlink" Target="consultantplus://offline/ref=6E9D4033F873869B52857C491EECC4A42062913983FE8936ABA59437D8E6022704EF5D6C86FC1B4F357C2AB224B4EF810A4CEF9EF67E0E9A881895E5C6p7E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6E9D4033F873869B52857C491EECC4A42062913983F9853EAFA79437D8E6022704EF5D6C86FC1B4F357C2AB224B4EF810A4CEF9EF67E0E9A881895E5C6p7E" TargetMode="External"/><Relationship Id="rId32" Type="http://schemas.openxmlformats.org/officeDocument/2006/relationships/hyperlink" Target="consultantplus://offline/ref=6E9D4033F873869B5285624408809BAB2768CD3580F08B61F3F6926087B6047244AF5B39C5B8124732777EE365EAB6D34F07E29EE9620E9BC9p4E" TargetMode="External"/><Relationship Id="rId37" Type="http://schemas.openxmlformats.org/officeDocument/2006/relationships/hyperlink" Target="consultantplus://offline/ref=6E9D4033F873869B5285624408809BAB2768CD3580F08B61F3F6926087B6047244AF5B39C5BC114C34777EE365EAB6D34F07E29EE9620E9BC9p4E" TargetMode="External"/><Relationship Id="rId53" Type="http://schemas.openxmlformats.org/officeDocument/2006/relationships/hyperlink" Target="consultantplus://offline/ref=6E9D4033F873869B52857C491EECC4A42062913983F08134A7A49437D8E6022704EF5D6C86FC1B4F357C2AB322B4EF810A4CEF9EF67E0E9A881895E5C6p7E" TargetMode="External"/><Relationship Id="rId58" Type="http://schemas.openxmlformats.org/officeDocument/2006/relationships/hyperlink" Target="consultantplus://offline/ref=6E9D4033F873869B5285624408809BAB2061C63286FE8B61F3F6926087B6047244AF5B3ACDBA1D1A64387FBF22BEA5D04D07E09DF5C6p2E" TargetMode="External"/><Relationship Id="rId74" Type="http://schemas.openxmlformats.org/officeDocument/2006/relationships/hyperlink" Target="consultantplus://offline/ref=6E9D4033F873869B5285624408809BAB2768CD3580F08B61F3F6926087B6047244AF5B39C5BD144F35777EE365EAB6D34F07E29EE9620E9BC9p4E" TargetMode="External"/><Relationship Id="rId79" Type="http://schemas.openxmlformats.org/officeDocument/2006/relationships/hyperlink" Target="consultantplus://offline/ref=6E9D4033F873869B5285624408809BAB2768CD3580F08B61F3F6926087B6047244AF5B39C5BD104C33777EE365EAB6D34F07E29EE9620E9BC9p4E" TargetMode="External"/><Relationship Id="rId102" Type="http://schemas.openxmlformats.org/officeDocument/2006/relationships/hyperlink" Target="consultantplus://offline/ref=6E9D4033F873869B5285624408809BAB2061C63286FE8B61F3F6926087B6047244AF5B39C5B8154930777EE365EAB6D34F07E29EE9620E9BC9p4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E9D4033F873869B5285624408809BAB2768CD3580F08B61F3F6926087B6047244AF5B39C5BC134B30777EE365EAB6D34F07E29EE9620E9BC9p4E" TargetMode="External"/><Relationship Id="rId95" Type="http://schemas.openxmlformats.org/officeDocument/2006/relationships/hyperlink" Target="consultantplus://offline/ref=6E9D4033F873869B5285624408809BAB2768CD3580F08B61F3F6926087B6047244AF5B39C5BD144F35777EE365EAB6D34F07E29EE9620E9BC9p4E" TargetMode="External"/><Relationship Id="rId22" Type="http://schemas.openxmlformats.org/officeDocument/2006/relationships/hyperlink" Target="consultantplus://offline/ref=6E9D4033F873869B52857C491EECC4A42062913983F08132ADA49437D8E6022704EF5D6C86FC1B4F357C2EBA21B4EF810A4CEF9EF67E0E9A881895E5C6p7E" TargetMode="External"/><Relationship Id="rId27" Type="http://schemas.openxmlformats.org/officeDocument/2006/relationships/hyperlink" Target="consultantplus://offline/ref=6E9D4033F873869B5285624408809BAB206DCD3782F08B61F3F6926087B6047244AF5B3BC2B01D1A64387FBF22BEA5D04D07E09DF5C6p2E" TargetMode="External"/><Relationship Id="rId43" Type="http://schemas.openxmlformats.org/officeDocument/2006/relationships/hyperlink" Target="consultantplus://offline/ref=6E9D4033F873869B5285624408809BAB2768CD3580F08B61F3F6926087B6047244AF5B39C5BD134B30777EE365EAB6D34F07E29EE9620E9BC9p4E" TargetMode="External"/><Relationship Id="rId48" Type="http://schemas.openxmlformats.org/officeDocument/2006/relationships/hyperlink" Target="consultantplus://offline/ref=6E9D4033F873869B5285624408809BAB2061C63286FE8B61F3F6926087B6047244AF5B39C5B8154930777EE365EAB6D34F07E29EE9620E9BC9p4E" TargetMode="External"/><Relationship Id="rId64" Type="http://schemas.openxmlformats.org/officeDocument/2006/relationships/hyperlink" Target="consultantplus://offline/ref=6E9D4033F873869B5285624408809BAB2061C63286FE8B61F3F6926087B6047244AF5B39C5B8154930777EE365EAB6D34F07E29EE9620E9BC9p4E" TargetMode="External"/><Relationship Id="rId69" Type="http://schemas.openxmlformats.org/officeDocument/2006/relationships/hyperlink" Target="consultantplus://offline/ref=6E9D4033F873869B5285624408809BAB2768CD3580F08B61F3F6926087B6047244AF5B39C5BC134B30777EE365EAB6D34F07E29EE9620E9BC9p4E" TargetMode="External"/><Relationship Id="rId80" Type="http://schemas.openxmlformats.org/officeDocument/2006/relationships/hyperlink" Target="consultantplus://offline/ref=6E9D4033F873869B5285624408809BAB206DCD3782F08B61F3F6926087B6047244AF5B39C5B8164836777EE365EAB6D34F07E29EE9620E9BC9p4E" TargetMode="External"/><Relationship Id="rId85" Type="http://schemas.openxmlformats.org/officeDocument/2006/relationships/hyperlink" Target="consultantplus://offline/ref=6E9D4033F873869B5285624408809BAB2769CD3189FC8B61F3F6926087B6047256AF0335C6B9084E366228B223CBpDE" TargetMode="External"/><Relationship Id="rId12" Type="http://schemas.openxmlformats.org/officeDocument/2006/relationships/hyperlink" Target="consultantplus://offline/ref=6E9D4033F873869B52857C491EECC4A42062913983FA8434A6A59437D8E6022704EF5D6C86FC1B4F357C2AB224B4EF810A4CEF9EF67E0E9A881895E5C6p7E" TargetMode="External"/><Relationship Id="rId17" Type="http://schemas.openxmlformats.org/officeDocument/2006/relationships/hyperlink" Target="consultantplus://offline/ref=6E9D4033F873869B52857C491EECC4A42062913983F08134A7A49437D8E6022704EF5D6C86FC1B4F357C2AB224B4EF810A4CEF9EF67E0E9A881895E5C6p7E" TargetMode="External"/><Relationship Id="rId33" Type="http://schemas.openxmlformats.org/officeDocument/2006/relationships/hyperlink" Target="consultantplus://offline/ref=6E9D4033F873869B5285624408809BAB2768CD3580F08B61F3F6926087B6047244AF5B39C5BA114E3D777EE365EAB6D34F07E29EE9620E9BC9p4E" TargetMode="External"/><Relationship Id="rId38" Type="http://schemas.openxmlformats.org/officeDocument/2006/relationships/hyperlink" Target="consultantplus://offline/ref=6E9D4033F873869B5285624408809BAB2768CD3580F08B61F3F6926087B6047244AF5B39C5BC114737777EE365EAB6D34F07E29EE9620E9BC9p4E" TargetMode="External"/><Relationship Id="rId59" Type="http://schemas.openxmlformats.org/officeDocument/2006/relationships/hyperlink" Target="consultantplus://offline/ref=6E9D4033F873869B52857C491EECC4A42062913983F08535A6AA9437D8E6022704EF5D6C94FC4343367D34B222A1B9D04CC1pBE" TargetMode="External"/><Relationship Id="rId103" Type="http://schemas.openxmlformats.org/officeDocument/2006/relationships/hyperlink" Target="consultantplus://offline/ref=6E9D4033F873869B5285624408809BAB2061C63181F88B61F3F6926087B6047256AF0335C6B9084E366228B223CBpDE" TargetMode="External"/><Relationship Id="rId108" Type="http://schemas.openxmlformats.org/officeDocument/2006/relationships/customXml" Target="../customXml/item1.xml"/><Relationship Id="rId54" Type="http://schemas.openxmlformats.org/officeDocument/2006/relationships/hyperlink" Target="consultantplus://offline/ref=6E9D4033F873869B5285624408809BAB2168CB3286FA8B61F3F6926087B6047244AF5B39C5B8164F32777EE365EAB6D34F07E29EE9620E9BC9p4E" TargetMode="External"/><Relationship Id="rId70" Type="http://schemas.openxmlformats.org/officeDocument/2006/relationships/hyperlink" Target="consultantplus://offline/ref=6E9D4033F873869B5285624408809BAB2768CD3580F08B61F3F6926087B6047244AF5B39C5BC114C34777EE365EAB6D34F07E29EE9620E9BC9p4E" TargetMode="External"/><Relationship Id="rId75" Type="http://schemas.openxmlformats.org/officeDocument/2006/relationships/hyperlink" Target="consultantplus://offline/ref=6E9D4033F873869B5285624408809BAB2768CD3580F08B61F3F6926087B6047244AF5B39C5BD134D37777EE365EAB6D34F07E29EE9620E9BC9p4E" TargetMode="External"/><Relationship Id="rId91" Type="http://schemas.openxmlformats.org/officeDocument/2006/relationships/hyperlink" Target="consultantplus://offline/ref=6E9D4033F873869B5285624408809BAB2768CD3580F08B61F3F6926087B6047244AF5B39C5BC114C34777EE365EAB6D34F07E29EE9620E9BC9p4E" TargetMode="External"/><Relationship Id="rId96" Type="http://schemas.openxmlformats.org/officeDocument/2006/relationships/hyperlink" Target="consultantplus://offline/ref=6E9D4033F873869B5285624408809BAB2768CD3580F08B61F3F6926087B6047244AF5B39C5BD134D37777EE365EAB6D34F07E29EE9620E9BC9p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D4033F873869B52857C491EECC4A42062913980F18133ACA19437D8E6022704EF5D6C86FC1B4F357C2AB224B4EF810A4CEF9EF67E0E9A881895E5C6p7E" TargetMode="External"/><Relationship Id="rId15" Type="http://schemas.openxmlformats.org/officeDocument/2006/relationships/hyperlink" Target="consultantplus://offline/ref=6E9D4033F873869B52857C491EECC4A42062913983FD823EAFA69437D8E6022704EF5D6C86FC1B4F357C2AB224B4EF810A4CEF9EF67E0E9A881895E5C6p7E" TargetMode="External"/><Relationship Id="rId23" Type="http://schemas.openxmlformats.org/officeDocument/2006/relationships/hyperlink" Target="consultantplus://offline/ref=6E9D4033F873869B52857C491EECC4A42062913983F88435A7A19437D8E6022704EF5D6C86FC1B4F357C2AB227B4EF810A4CEF9EF67E0E9A881895E5C6p7E" TargetMode="External"/><Relationship Id="rId28" Type="http://schemas.openxmlformats.org/officeDocument/2006/relationships/hyperlink" Target="consultantplus://offline/ref=6E9D4033F873869B52857C491EECC4A42062913983F08134A7A49437D8E6022704EF5D6C86FC1B4F357C2AB227B4EF810A4CEF9EF67E0E9A881895E5C6p7E" TargetMode="External"/><Relationship Id="rId36" Type="http://schemas.openxmlformats.org/officeDocument/2006/relationships/hyperlink" Target="consultantplus://offline/ref=6E9D4033F873869B5285624408809BAB2768CD3580F08B61F3F6926087B6047244AF5B39C5BC134B30777EE365EAB6D34F07E29EE9620E9BC9p4E" TargetMode="External"/><Relationship Id="rId49" Type="http://schemas.openxmlformats.org/officeDocument/2006/relationships/hyperlink" Target="consultantplus://offline/ref=6E9D4033F873869B52857C491EECC4A42062913983F08134A7A49437D8E6022704EF5D6C86FC1B4F357C2AB321B4EF810A4CEF9EF67E0E9A881895E5C6p7E" TargetMode="External"/><Relationship Id="rId57" Type="http://schemas.openxmlformats.org/officeDocument/2006/relationships/hyperlink" Target="consultantplus://offline/ref=6E9D4033F873869B52857C491EECC4A42062913983F08134A7A49437D8E6022704EF5D6C86FC1B4F357C2AB329B4EF810A4CEF9EF67E0E9A881895E5C6p7E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6E9D4033F873869B52857C491EECC4A42062913983F98034ADA79437D8E6022704EF5D6C86FC1B4F357C2AB224B4EF810A4CEF9EF67E0E9A881895E5C6p7E" TargetMode="External"/><Relationship Id="rId31" Type="http://schemas.openxmlformats.org/officeDocument/2006/relationships/hyperlink" Target="consultantplus://offline/ref=6E9D4033F873869B5285624408809BAB2769CD3189FC8B61F3F6926087B6047256AF0335C6B9084E366228B223CBpDE" TargetMode="External"/><Relationship Id="rId44" Type="http://schemas.openxmlformats.org/officeDocument/2006/relationships/hyperlink" Target="consultantplus://offline/ref=6E9D4033F873869B5285624408809BAB2768CD3580F08B61F3F6926087B6047244AF5B39C5BD134737777EE365EAB6D34F07E29EE9620E9BC9p4E" TargetMode="External"/><Relationship Id="rId52" Type="http://schemas.openxmlformats.org/officeDocument/2006/relationships/hyperlink" Target="consultantplus://offline/ref=6E9D4033F873869B5285624408809BAB2061C63181F88B61F3F6926087B6047244AF5B39C5B8164A33777EE365EAB6D34F07E29EE9620E9BC9p4E" TargetMode="External"/><Relationship Id="rId60" Type="http://schemas.openxmlformats.org/officeDocument/2006/relationships/hyperlink" Target="consultantplus://offline/ref=6E9D4033F873869B52857C491EECC4A42062913983F08134A7A49437D8E6022704EF5D6C86FC1B4F357C2AB021B4EF810A4CEF9EF67E0E9A881895E5C6p7E" TargetMode="External"/><Relationship Id="rId65" Type="http://schemas.openxmlformats.org/officeDocument/2006/relationships/hyperlink" Target="consultantplus://offline/ref=6E9D4033F873869B5285624408809BAB2768CD3580F08B61F3F6926087B6047244AF5B39C5B8124732777EE365EAB6D34F07E29EE9620E9BC9p4E" TargetMode="External"/><Relationship Id="rId73" Type="http://schemas.openxmlformats.org/officeDocument/2006/relationships/hyperlink" Target="consultantplus://offline/ref=6E9D4033F873869B5285624408809BAB2768CD3580F08B61F3F6926087B6047244AF5B39C5BD164C32777EE365EAB6D34F07E29EE9620E9BC9p4E" TargetMode="External"/><Relationship Id="rId78" Type="http://schemas.openxmlformats.org/officeDocument/2006/relationships/hyperlink" Target="consultantplus://offline/ref=6E9D4033F873869B5285624408809BAB2768CD3580F08B61F3F6926087B6047244AF5B39C5BD104E32777EE365EAB6D34F07E29EE9620E9BC9p4E" TargetMode="External"/><Relationship Id="rId81" Type="http://schemas.openxmlformats.org/officeDocument/2006/relationships/hyperlink" Target="consultantplus://offline/ref=6E9D4033F873869B5285624408809BAB206DCD3782F08B61F3F6926087B6047244AF5B39C5B9154B31777EE365EAB6D34F07E29EE9620E9BC9p4E" TargetMode="External"/><Relationship Id="rId86" Type="http://schemas.openxmlformats.org/officeDocument/2006/relationships/hyperlink" Target="consultantplus://offline/ref=6E9D4033F873869B5285624408809BAB2768CD3580F08B61F3F6926087B6047244AF5B39C5B8124732777EE365EAB6D34F07E29EE9620E9BC9p4E" TargetMode="External"/><Relationship Id="rId94" Type="http://schemas.openxmlformats.org/officeDocument/2006/relationships/hyperlink" Target="consultantplus://offline/ref=6E9D4033F873869B5285624408809BAB2768CD3580F08B61F3F6926087B6047244AF5B39C5BD164C32777EE365EAB6D34F07E29EE9620E9BC9p4E" TargetMode="External"/><Relationship Id="rId99" Type="http://schemas.openxmlformats.org/officeDocument/2006/relationships/hyperlink" Target="consultantplus://offline/ref=6E9D4033F873869B5285624408809BAB2768CD3580F08B61F3F6926087B6047244AF5B39C5BD104E32777EE365EAB6D34F07E29EE9620E9BC9p4E" TargetMode="External"/><Relationship Id="rId101" Type="http://schemas.openxmlformats.org/officeDocument/2006/relationships/hyperlink" Target="consultantplus://offline/ref=6E9D4033F873869B5285624408809BAB2061C63286FE8B61F3F6926087B6047244AF5B39C5B8174D3D777EE365EAB6D34F07E29EE9620E9BC9p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D4033F873869B52857C491EECC4A42062913983F88435A7A19437D8E6022704EF5D6C86FC1B4F357C2AB224B4EF810A4CEF9EF67E0E9A881895E5C6p7E" TargetMode="External"/><Relationship Id="rId13" Type="http://schemas.openxmlformats.org/officeDocument/2006/relationships/hyperlink" Target="consultantplus://offline/ref=6E9D4033F873869B52857C491EECC4A42062913983FB8235ACA69437D8E6022704EF5D6C86FC1B4F357C2AB224B4EF810A4CEF9EF67E0E9A881895E5C6p7E" TargetMode="External"/><Relationship Id="rId18" Type="http://schemas.openxmlformats.org/officeDocument/2006/relationships/hyperlink" Target="consultantplus://offline/ref=6E9D4033F873869B5285624408809BAB2061C63286FE8B61F3F6926087B6047244AF5B39C5B8174835777EE365EAB6D34F07E29EE9620E9BC9p4E" TargetMode="External"/><Relationship Id="rId39" Type="http://schemas.openxmlformats.org/officeDocument/2006/relationships/hyperlink" Target="consultantplus://offline/ref=6E9D4033F873869B5285624408809BAB2768CD3580F08B61F3F6926087B6047244AF5B39C5BD164F33777EE365EAB6D34F07E29EE9620E9BC9p4E" TargetMode="External"/><Relationship Id="rId109" Type="http://schemas.openxmlformats.org/officeDocument/2006/relationships/customXml" Target="../customXml/item2.xml"/><Relationship Id="rId34" Type="http://schemas.openxmlformats.org/officeDocument/2006/relationships/hyperlink" Target="consultantplus://offline/ref=6E9D4033F873869B5285624408809BAB2768CD3580F08B61F3F6926087B6047244AF5B39C5BA1E4E3C777EE365EAB6D34F07E29EE9620E9BC9p4E" TargetMode="External"/><Relationship Id="rId50" Type="http://schemas.openxmlformats.org/officeDocument/2006/relationships/hyperlink" Target="consultantplus://offline/ref=6E9D4033F873869B52857C491EECC4A42062913983F08134A7A49437D8E6022704EF5D6C86FC1B4F357C2AB323B4EF810A4CEF9EF67E0E9A881895E5C6p7E" TargetMode="External"/><Relationship Id="rId55" Type="http://schemas.openxmlformats.org/officeDocument/2006/relationships/hyperlink" Target="consultantplus://offline/ref=6E9D4033F873869B52857C491EECC4A42062913983F08134A7A49437D8E6022704EF5D6C86FC1B4F357C2AB324B4EF810A4CEF9EF67E0E9A881895E5C6p7E" TargetMode="External"/><Relationship Id="rId76" Type="http://schemas.openxmlformats.org/officeDocument/2006/relationships/hyperlink" Target="consultantplus://offline/ref=6E9D4033F873869B5285624408809BAB2768CD3580F08B61F3F6926087B6047244AF5B39C5BD134B30777EE365EAB6D34F07E29EE9620E9BC9p4E" TargetMode="External"/><Relationship Id="rId97" Type="http://schemas.openxmlformats.org/officeDocument/2006/relationships/hyperlink" Target="consultantplus://offline/ref=6E9D4033F873869B5285624408809BAB2768CD3580F08B61F3F6926087B6047244AF5B39C5BD134B30777EE365EAB6D34F07E29EE9620E9BC9p4E" TargetMode="External"/><Relationship Id="rId104" Type="http://schemas.openxmlformats.org/officeDocument/2006/relationships/hyperlink" Target="consultantplus://offline/ref=6E9D4033F873869B5285624408809BAB2061C63181F88B61F3F6926087B6047244AF5B39C5B8164A33777EE365EAB6D34F07E29EE9620E9BC9p4E" TargetMode="External"/><Relationship Id="rId7" Type="http://schemas.openxmlformats.org/officeDocument/2006/relationships/hyperlink" Target="consultantplus://offline/ref=6E9D4033F873869B52857C491EECC4A42062913980F18434A7AB9437D8E6022704EF5D6C86FC1B4F357C2AB224B4EF810A4CEF9EF67E0E9A881895E5C6p7E" TargetMode="External"/><Relationship Id="rId71" Type="http://schemas.openxmlformats.org/officeDocument/2006/relationships/hyperlink" Target="consultantplus://offline/ref=6E9D4033F873869B5285624408809BAB2768CD3580F08B61F3F6926087B6047244AF5B39C5BC114737777EE365EAB6D34F07E29EE9620E9BC9p4E" TargetMode="External"/><Relationship Id="rId92" Type="http://schemas.openxmlformats.org/officeDocument/2006/relationships/hyperlink" Target="consultantplus://offline/ref=6E9D4033F873869B5285624408809BAB2768CD3580F08B61F3F6926087B6047244AF5B39C5BC114737777EE365EAB6D34F07E29EE9620E9BC9p4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9D4033F873869B52857C491EECC4A42062913983F08134A7A49437D8E6022704EF5D6C86FC1B4F357C2AB229B4EF810A4CEF9EF67E0E9A881895E5C6p7E" TargetMode="External"/><Relationship Id="rId24" Type="http://schemas.openxmlformats.org/officeDocument/2006/relationships/hyperlink" Target="consultantplus://offline/ref=6E9D4033F873869B52857C491EECC4A42062913983FE8936ABA59437D8E6022704EF5D6C86FC1B4F357C2AB224B4EF810A4CEF9EF67E0E9A881895E5C6p7E" TargetMode="External"/><Relationship Id="rId40" Type="http://schemas.openxmlformats.org/officeDocument/2006/relationships/hyperlink" Target="consultantplus://offline/ref=6E9D4033F873869B5285624408809BAB2768CD3580F08B61F3F6926087B6047244AF5B39C5BD164C32777EE365EAB6D34F07E29EE9620E9BC9p4E" TargetMode="External"/><Relationship Id="rId45" Type="http://schemas.openxmlformats.org/officeDocument/2006/relationships/hyperlink" Target="consultantplus://offline/ref=6E9D4033F873869B5285624408809BAB2768CD3580F08B61F3F6926087B6047244AF5B39C5BD104E32777EE365EAB6D34F07E29EE9620E9BC9p4E" TargetMode="External"/><Relationship Id="rId66" Type="http://schemas.openxmlformats.org/officeDocument/2006/relationships/hyperlink" Target="consultantplus://offline/ref=6E9D4033F873869B5285624408809BAB2768CD3580F08B61F3F6926087B6047244AF5B39C5BA114E3D777EE365EAB6D34F07E29EE9620E9BC9p4E" TargetMode="External"/><Relationship Id="rId87" Type="http://schemas.openxmlformats.org/officeDocument/2006/relationships/hyperlink" Target="consultantplus://offline/ref=6E9D4033F873869B5285624408809BAB2768CD3580F08B61F3F6926087B6047244AF5B39C5BA114E3D777EE365EAB6D34F07E29EE9620E9BC9p4E" TargetMode="External"/><Relationship Id="rId110" Type="http://schemas.openxmlformats.org/officeDocument/2006/relationships/customXml" Target="../customXml/item3.xml"/><Relationship Id="rId61" Type="http://schemas.openxmlformats.org/officeDocument/2006/relationships/hyperlink" Target="consultantplus://offline/ref=6E9D4033F873869B52857C491EECC4A42062913983F08134A7A49437D8E6022704EF5D6C86FC1B4F357C2AB023B4EF810A4CEF9EF67E0E9A881895E5C6p7E" TargetMode="External"/><Relationship Id="rId82" Type="http://schemas.openxmlformats.org/officeDocument/2006/relationships/hyperlink" Target="consultantplus://offline/ref=6E9D4033F873869B5285624408809BAB2769CB3C80FA8B61F3F6926087B6047244AF5B39C5B8164D30777EE365EAB6D34F07E29EE9620E9BC9p4E" TargetMode="External"/><Relationship Id="rId19" Type="http://schemas.openxmlformats.org/officeDocument/2006/relationships/hyperlink" Target="consultantplus://offline/ref=6E9D4033F873869B5285624408809BAB2768CE3281FA8B61F3F6926087B6047244AF5B39C5BB124E35777EE365EAB6D34F07E29EE9620E9BC9p4E" TargetMode="External"/><Relationship Id="rId14" Type="http://schemas.openxmlformats.org/officeDocument/2006/relationships/hyperlink" Target="consultantplus://offline/ref=6E9D4033F873869B52857C491EECC4A42062913983FC8332ACA49437D8E6022704EF5D6C86FC1B4F357C2AB224B4EF810A4CEF9EF67E0E9A881895E5C6p7E" TargetMode="External"/><Relationship Id="rId30" Type="http://schemas.openxmlformats.org/officeDocument/2006/relationships/hyperlink" Target="consultantplus://offline/ref=6E9D4033F873869B52857C491EECC4A42062913983F08134A7A49437D8E6022704EF5D6C86FC1B4F357C2AB228B4EF810A4CEF9EF67E0E9A881895E5C6p7E" TargetMode="External"/><Relationship Id="rId35" Type="http://schemas.openxmlformats.org/officeDocument/2006/relationships/hyperlink" Target="consultantplus://offline/ref=6E9D4033F873869B5285624408809BAB2768CD3580F08B61F3F6926087B6047244AF5B39C5BB164F33777EE365EAB6D34F07E29EE9620E9BC9p4E" TargetMode="External"/><Relationship Id="rId56" Type="http://schemas.openxmlformats.org/officeDocument/2006/relationships/hyperlink" Target="consultantplus://offline/ref=6E9D4033F873869B52857C491EECC4A42062913983F08134A7A49437D8E6022704EF5D6C86FC1B4F357C2AB326B4EF810A4CEF9EF67E0E9A881895E5C6p7E" TargetMode="External"/><Relationship Id="rId77" Type="http://schemas.openxmlformats.org/officeDocument/2006/relationships/hyperlink" Target="consultantplus://offline/ref=6E9D4033F873869B5285624408809BAB2768CD3580F08B61F3F6926087B6047244AF5B39C5BD134737777EE365EAB6D34F07E29EE9620E9BC9p4E" TargetMode="External"/><Relationship Id="rId100" Type="http://schemas.openxmlformats.org/officeDocument/2006/relationships/hyperlink" Target="consultantplus://offline/ref=6E9D4033F873869B5285624408809BAB2768CD3580F08B61F3F6926087B6047244AF5B39C5BD104C33777EE365EAB6D34F07E29EE9620E9BC9p4E" TargetMode="External"/><Relationship Id="rId105" Type="http://schemas.openxmlformats.org/officeDocument/2006/relationships/hyperlink" Target="consultantplus://offline/ref=6E9D4033F873869B5285624408809BAB2768CD3580F08B61F3F6926087B6047244AF5B3FCEEC470A607129B33FBFB8CE4C19E0C9pFE" TargetMode="External"/><Relationship Id="rId8" Type="http://schemas.openxmlformats.org/officeDocument/2006/relationships/hyperlink" Target="consultantplus://offline/ref=6E9D4033F873869B52857C491EECC4A42062913980F18834A6A49437D8E6022704EF5D6C86FC1B4F357C2AB224B4EF810A4CEF9EF67E0E9A881895E5C6p7E" TargetMode="External"/><Relationship Id="rId51" Type="http://schemas.openxmlformats.org/officeDocument/2006/relationships/hyperlink" Target="consultantplus://offline/ref=6E9D4033F873869B5285624408809BAB2061C63181F88B61F3F6926087B6047256AF0335C6B9084E366228B223CBpDE" TargetMode="External"/><Relationship Id="rId72" Type="http://schemas.openxmlformats.org/officeDocument/2006/relationships/hyperlink" Target="consultantplus://offline/ref=6E9D4033F873869B5285624408809BAB2768CD3580F08B61F3F6926087B6047244AF5B39C5BD164F33777EE365EAB6D34F07E29EE9620E9BC9p4E" TargetMode="External"/><Relationship Id="rId93" Type="http://schemas.openxmlformats.org/officeDocument/2006/relationships/hyperlink" Target="consultantplus://offline/ref=6E9D4033F873869B5285624408809BAB2768CD3580F08B61F3F6926087B6047244AF5B39C5BD164F33777EE365EAB6D34F07E29EE9620E9BC9p4E" TargetMode="External"/><Relationship Id="rId98" Type="http://schemas.openxmlformats.org/officeDocument/2006/relationships/hyperlink" Target="consultantplus://offline/ref=6E9D4033F873869B5285624408809BAB2768CD3580F08B61F3F6926087B6047244AF5B39C5BD134737777EE365EAB6D34F07E29EE9620E9BC9p4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E9D4033F873869B52857C491EECC4A42062913983F08134A7A49437D8E6022704EF5D6C86FC1B4F357C2AB224B4EF810A4CEF9EF67E0E9A881895E5C6p7E" TargetMode="External"/><Relationship Id="rId46" Type="http://schemas.openxmlformats.org/officeDocument/2006/relationships/hyperlink" Target="consultantplus://offline/ref=6E9D4033F873869B5285624408809BAB2768CD3580F08B61F3F6926087B6047244AF5B39C5BD104C33777EE365EAB6D34F07E29EE9620E9BC9p4E" TargetMode="External"/><Relationship Id="rId67" Type="http://schemas.openxmlformats.org/officeDocument/2006/relationships/hyperlink" Target="consultantplus://offline/ref=6E9D4033F873869B5285624408809BAB2768CD3580F08B61F3F6926087B6047244AF5B39C5BA1E4E3C777EE365EAB6D34F07E29EE9620E9BC9p4E" TargetMode="External"/><Relationship Id="rId20" Type="http://schemas.openxmlformats.org/officeDocument/2006/relationships/hyperlink" Target="consultantplus://offline/ref=6E9D4033F873869B52857C491EECC4A42062913983F08132ADA49437D8E6022704EF5D6C86FC1B4F357C29B729B4EF810A4CEF9EF67E0E9A881895E5C6p7E" TargetMode="External"/><Relationship Id="rId41" Type="http://schemas.openxmlformats.org/officeDocument/2006/relationships/hyperlink" Target="consultantplus://offline/ref=6E9D4033F873869B5285624408809BAB2768CD3580F08B61F3F6926087B6047244AF5B39C5BD144F35777EE365EAB6D34F07E29EE9620E9BC9p4E" TargetMode="External"/><Relationship Id="rId62" Type="http://schemas.openxmlformats.org/officeDocument/2006/relationships/hyperlink" Target="consultantplus://offline/ref=6E9D4033F873869B5285624408809BAB2061C63286FE8B61F3F6926087B6047244AF5B39C5B8164F3C777EE365EAB6D34F07E29EE9620E9BC9p4E" TargetMode="External"/><Relationship Id="rId83" Type="http://schemas.openxmlformats.org/officeDocument/2006/relationships/hyperlink" Target="consultantplus://offline/ref=6E9D4033F873869B5285624408809BAB2769CB3C80FA8B61F3F6926087B6047244AF5B39C5B8164D30777EE365EAB6D34F07E29EE9620E9BC9p4E" TargetMode="External"/><Relationship Id="rId88" Type="http://schemas.openxmlformats.org/officeDocument/2006/relationships/hyperlink" Target="consultantplus://offline/ref=6E9D4033F873869B5285624408809BAB2768CD3580F08B61F3F6926087B6047244AF5B39C5BA1E4E3C777EE365EAB6D34F07E29EE9620E9BC9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88304-6FB7-428B-8031-1814E54DD87B}"/>
</file>

<file path=customXml/itemProps2.xml><?xml version="1.0" encoding="utf-8"?>
<ds:datastoreItem xmlns:ds="http://schemas.openxmlformats.org/officeDocument/2006/customXml" ds:itemID="{A2CE0087-6543-4EEF-9D82-243C9819292D}"/>
</file>

<file path=customXml/itemProps3.xml><?xml version="1.0" encoding="utf-8"?>
<ds:datastoreItem xmlns:ds="http://schemas.openxmlformats.org/officeDocument/2006/customXml" ds:itemID="{47B2A039-F8EC-4502-80CA-60A49E00A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15916</Words>
  <Characters>90726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Кривцова Юлия Константиновна</cp:lastModifiedBy>
  <cp:revision>1</cp:revision>
  <dcterms:created xsi:type="dcterms:W3CDTF">2022-03-31T04:41:00Z</dcterms:created>
  <dcterms:modified xsi:type="dcterms:W3CDTF">2022-03-31T04:41:00Z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