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48" w:rsidRPr="009E1048" w:rsidRDefault="009E1048" w:rsidP="009E1048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E1048">
        <w:rPr>
          <w:rFonts w:ascii="Times New Roman" w:hAnsi="Times New Roman" w:cs="Times New Roman"/>
          <w:sz w:val="30"/>
          <w:szCs w:val="30"/>
        </w:rPr>
        <w:t>Приложение</w:t>
      </w:r>
      <w:r>
        <w:rPr>
          <w:rFonts w:ascii="Times New Roman" w:hAnsi="Times New Roman" w:cs="Times New Roman"/>
          <w:sz w:val="30"/>
          <w:szCs w:val="30"/>
        </w:rPr>
        <w:t xml:space="preserve"> 6</w:t>
      </w:r>
    </w:p>
    <w:p w:rsidR="009E1048" w:rsidRPr="009E1048" w:rsidRDefault="009E1048" w:rsidP="009E1048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E1048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9E1048" w:rsidRPr="009E1048" w:rsidRDefault="009E1048" w:rsidP="009E1048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E1048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9E1048" w:rsidRPr="009E1048" w:rsidRDefault="009E1048" w:rsidP="009E1048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E1048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870C4F" w:rsidRDefault="00870C4F" w:rsidP="00870C4F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870C4F" w:rsidRDefault="00870C4F" w:rsidP="00F44C8D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«</w:t>
      </w:r>
      <w:r w:rsidRPr="00870C4F">
        <w:rPr>
          <w:rFonts w:ascii="Times New Roman" w:eastAsiaTheme="minorHAnsi" w:hAnsi="Times New Roman" w:cs="Times New Roman"/>
          <w:sz w:val="30"/>
          <w:szCs w:val="30"/>
          <w:lang w:eastAsia="en-US"/>
        </w:rPr>
        <w:t>59. Руководителю, заместителям руководителя устанавливаются стимулирующие выплаты за качество выполняемых работ в следующих размерах:</w:t>
      </w:r>
    </w:p>
    <w:p w:rsidR="00F44C8D" w:rsidRPr="000F6842" w:rsidRDefault="00F44C8D" w:rsidP="00870C4F">
      <w:pPr>
        <w:widowControl/>
        <w:rPr>
          <w:rFonts w:ascii="Times New Roman" w:hAnsi="Times New Roman"/>
          <w:sz w:val="30"/>
          <w:szCs w:val="3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2129"/>
        <w:gridCol w:w="1827"/>
        <w:gridCol w:w="1842"/>
        <w:gridCol w:w="2140"/>
      </w:tblGrid>
      <w:tr w:rsidR="00870C4F" w:rsidRPr="00F44C8D" w:rsidTr="00F44C8D">
        <w:trPr>
          <w:trHeight w:val="240"/>
          <w:tblHeader/>
        </w:trPr>
        <w:tc>
          <w:tcPr>
            <w:tcW w:w="1560" w:type="dxa"/>
            <w:vMerge w:val="restart"/>
          </w:tcPr>
          <w:p w:rsidR="00870C4F" w:rsidRPr="00F44C8D" w:rsidRDefault="00870C4F" w:rsidP="00F44C8D">
            <w:pPr>
              <w:pStyle w:val="ConsPlusCel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129" w:type="dxa"/>
            <w:vMerge w:val="restart"/>
          </w:tcPr>
          <w:p w:rsidR="00870C4F" w:rsidRPr="00F44C8D" w:rsidRDefault="00870C4F" w:rsidP="00F44C8D">
            <w:pPr>
              <w:spacing w:line="192" w:lineRule="auto"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Критерии оце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ки результати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 w:rsidR="00F44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и качества деятельности учреждения</w:t>
            </w:r>
          </w:p>
        </w:tc>
        <w:tc>
          <w:tcPr>
            <w:tcW w:w="3669" w:type="dxa"/>
            <w:gridSpan w:val="2"/>
          </w:tcPr>
          <w:p w:rsidR="00870C4F" w:rsidRPr="00F44C8D" w:rsidRDefault="00870C4F" w:rsidP="00F44C8D">
            <w:pPr>
              <w:pStyle w:val="ConsPlusCel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2140" w:type="dxa"/>
            <w:vMerge w:val="restart"/>
          </w:tcPr>
          <w:p w:rsidR="00F44C8D" w:rsidRDefault="00870C4F" w:rsidP="00F44C8D">
            <w:pPr>
              <w:spacing w:line="192" w:lineRule="auto"/>
              <w:ind w:left="-28" w:right="-28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размер выплат </w:t>
            </w:r>
          </w:p>
          <w:p w:rsidR="00F44C8D" w:rsidRDefault="00870C4F" w:rsidP="00F44C8D">
            <w:pPr>
              <w:spacing w:line="192" w:lineRule="auto"/>
              <w:ind w:left="-28" w:right="-28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 xml:space="preserve">к окладу </w:t>
            </w:r>
          </w:p>
          <w:p w:rsidR="00F44C8D" w:rsidRPr="00F44C8D" w:rsidRDefault="00870C4F" w:rsidP="00F44C8D">
            <w:pPr>
              <w:spacing w:line="192" w:lineRule="auto"/>
              <w:ind w:left="-28" w:right="-28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(должностному окладу), </w:t>
            </w:r>
          </w:p>
          <w:p w:rsidR="00870C4F" w:rsidRDefault="00870C4F" w:rsidP="00F44C8D">
            <w:pPr>
              <w:spacing w:line="192" w:lineRule="auto"/>
              <w:ind w:left="-28" w:right="-28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ставке зарабо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ной платы</w:t>
            </w:r>
          </w:p>
          <w:p w:rsidR="00F44C8D" w:rsidRPr="00F44C8D" w:rsidRDefault="00F44C8D" w:rsidP="00F44C8D">
            <w:pPr>
              <w:spacing w:line="192" w:lineRule="auto"/>
              <w:ind w:left="-28" w:right="-28" w:firstLine="0"/>
              <w:jc w:val="center"/>
              <w:outlineLvl w:val="1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870C4F" w:rsidRPr="00F44C8D" w:rsidTr="00F44C8D">
        <w:trPr>
          <w:trHeight w:val="480"/>
          <w:tblHeader/>
        </w:trPr>
        <w:tc>
          <w:tcPr>
            <w:tcW w:w="1560" w:type="dxa"/>
            <w:vMerge/>
          </w:tcPr>
          <w:p w:rsidR="00870C4F" w:rsidRPr="00F44C8D" w:rsidRDefault="00870C4F" w:rsidP="00F44C8D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870C4F" w:rsidRPr="00F44C8D" w:rsidRDefault="00870C4F" w:rsidP="00F44C8D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870C4F" w:rsidRPr="00F44C8D" w:rsidRDefault="00870C4F" w:rsidP="00F44C8D">
            <w:pPr>
              <w:pStyle w:val="ConsPlusCel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</w:tcPr>
          <w:p w:rsidR="00870C4F" w:rsidRPr="00F44C8D" w:rsidRDefault="00870C4F" w:rsidP="00F44C8D">
            <w:pPr>
              <w:pStyle w:val="ConsPlusCel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индикатор</w:t>
            </w:r>
          </w:p>
        </w:tc>
        <w:tc>
          <w:tcPr>
            <w:tcW w:w="2140" w:type="dxa"/>
            <w:vMerge/>
          </w:tcPr>
          <w:p w:rsidR="00870C4F" w:rsidRPr="00F44C8D" w:rsidRDefault="00870C4F" w:rsidP="00F44C8D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C4F" w:rsidRPr="00F44C8D" w:rsidTr="00F44C8D">
        <w:trPr>
          <w:trHeight w:val="240"/>
          <w:tblHeader/>
        </w:trPr>
        <w:tc>
          <w:tcPr>
            <w:tcW w:w="1560" w:type="dxa"/>
          </w:tcPr>
          <w:p w:rsidR="00870C4F" w:rsidRPr="00F44C8D" w:rsidRDefault="00870C4F" w:rsidP="00F44C8D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</w:tcPr>
          <w:p w:rsidR="00870C4F" w:rsidRPr="00F44C8D" w:rsidRDefault="00870C4F" w:rsidP="00F44C8D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 w:rsidR="00870C4F" w:rsidRPr="00F44C8D" w:rsidRDefault="00870C4F" w:rsidP="00F44C8D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870C4F" w:rsidRPr="00F44C8D" w:rsidRDefault="00870C4F" w:rsidP="00F44C8D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0" w:type="dxa"/>
          </w:tcPr>
          <w:p w:rsidR="00870C4F" w:rsidRPr="00F44C8D" w:rsidRDefault="00870C4F" w:rsidP="00F44C8D">
            <w:pPr>
              <w:pStyle w:val="ConsPlusCell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4C8D" w:rsidRPr="00F44C8D" w:rsidTr="00F44C8D">
        <w:trPr>
          <w:trHeight w:val="1402"/>
        </w:trPr>
        <w:tc>
          <w:tcPr>
            <w:tcW w:w="1560" w:type="dxa"/>
            <w:vMerge w:val="restart"/>
          </w:tcPr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1. Руков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дитель </w:t>
            </w:r>
            <w:proofErr w:type="spellStart"/>
            <w:proofErr w:type="gramStart"/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реждения</w:t>
            </w:r>
            <w:proofErr w:type="spellEnd"/>
            <w:proofErr w:type="gramEnd"/>
          </w:p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 w:val="restart"/>
          </w:tcPr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эффективность финансово-экономической деятельности</w:t>
            </w: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Pr="00F44C8D" w:rsidRDefault="00F44C8D" w:rsidP="00F44C8D">
            <w:pPr>
              <w:pStyle w:val="ConsPlusCell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своевреме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ное и эффе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тивное расх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дование сре</w:t>
            </w:r>
            <w:proofErr w:type="gramStart"/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в с</w:t>
            </w:r>
            <w:proofErr w:type="gramEnd"/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ответствии </w:t>
            </w:r>
          </w:p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 xml:space="preserve">с целевым назначением </w:t>
            </w:r>
          </w:p>
        </w:tc>
        <w:tc>
          <w:tcPr>
            <w:tcW w:w="1842" w:type="dxa"/>
          </w:tcPr>
          <w:p w:rsid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бюджетной сметы </w:t>
            </w:r>
          </w:p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свыше  98%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F44C8D" w:rsidRPr="00F44C8D" w:rsidTr="00F44C8D">
        <w:trPr>
          <w:trHeight w:val="3097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</w:tcPr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нарушений (за исключением независящих от деятельн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учрежд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ния), офор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ленных в установле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порядке контрольно-надзорными органами, осуществл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ющими надзор за к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питальным ремонтом, р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монтом об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ъ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ектов</w:t>
            </w:r>
          </w:p>
          <w:p w:rsidR="00F44C8D" w:rsidRPr="00F44C8D" w:rsidRDefault="00F44C8D" w:rsidP="00F44C8D">
            <w:pPr>
              <w:ind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4C8D" w:rsidRDefault="003B5A7E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F44C8D"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арушения</w:t>
            </w:r>
          </w:p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</w:tr>
      <w:tr w:rsidR="00F44C8D" w:rsidRPr="00F44C8D" w:rsidTr="00F44C8D">
        <w:trPr>
          <w:trHeight w:val="872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имеется </w:t>
            </w: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</w:p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нарушений 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F44C8D" w:rsidRPr="00F44C8D" w:rsidTr="00F44C8D">
        <w:trPr>
          <w:trHeight w:val="2243"/>
        </w:trPr>
        <w:tc>
          <w:tcPr>
            <w:tcW w:w="1560" w:type="dxa"/>
            <w:vMerge w:val="restart"/>
          </w:tcPr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 w:val="restart"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обоснова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ных, зафикс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рованных претензий к сданному к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рируемому объекту (за исключением независящих от деятельн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учрежд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ния) со стор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 потребит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 услуг в период де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ствия гара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тийного срока</w:t>
            </w:r>
          </w:p>
        </w:tc>
        <w:tc>
          <w:tcPr>
            <w:tcW w:w="1842" w:type="dxa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претензии 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сутствуют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F44C8D" w:rsidRPr="00F44C8D" w:rsidTr="00F44C8D">
        <w:trPr>
          <w:trHeight w:val="971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имеются ед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ничные пр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тензии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F44C8D" w:rsidRPr="00F44C8D" w:rsidTr="00F44C8D">
        <w:trPr>
          <w:trHeight w:val="971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своевреме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и кач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ственной по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готовки док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ментации на размещение муниципал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ного заказа </w:t>
            </w:r>
          </w:p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ствии с уст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новленными требованиями законодател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ства</w:t>
            </w:r>
          </w:p>
        </w:tc>
        <w:tc>
          <w:tcPr>
            <w:tcW w:w="1842" w:type="dxa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соблюдаются сроки и треб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вания закон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дательства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F44C8D" w:rsidRPr="00F44C8D" w:rsidTr="00F44C8D">
        <w:trPr>
          <w:trHeight w:val="302"/>
        </w:trPr>
        <w:tc>
          <w:tcPr>
            <w:tcW w:w="1560" w:type="dxa"/>
            <w:vMerge/>
          </w:tcPr>
          <w:p w:rsidR="00F44C8D" w:rsidRPr="00F44C8D" w:rsidRDefault="00F44C8D" w:rsidP="001F1B83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 w:val="restart"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учреждением</w:t>
            </w:r>
          </w:p>
        </w:tc>
        <w:tc>
          <w:tcPr>
            <w:tcW w:w="1827" w:type="dxa"/>
            <w:vMerge w:val="restart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выполнение ежемесячного кассового плана курир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емых расх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дов по кап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тальному р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монту, ремо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ту и текущему содержанию объектов</w:t>
            </w:r>
          </w:p>
        </w:tc>
        <w:tc>
          <w:tcPr>
            <w:tcW w:w="1842" w:type="dxa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выполнено на 100%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F44C8D" w:rsidRPr="00F44C8D" w:rsidTr="00F44C8D">
        <w:trPr>
          <w:trHeight w:val="603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выполнено на 85–99%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F44C8D" w:rsidRPr="00F44C8D" w:rsidTr="00F44C8D">
        <w:trPr>
          <w:trHeight w:val="486"/>
        </w:trPr>
        <w:tc>
          <w:tcPr>
            <w:tcW w:w="1560" w:type="dxa"/>
            <w:vMerge w:val="restart"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4C8D" w:rsidRPr="00F44C8D" w:rsidRDefault="00F44C8D" w:rsidP="00F44C8D">
            <w:pPr>
              <w:pStyle w:val="ConsPlusNormal"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выполнено на 75–84%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F44C8D" w:rsidRPr="00F44C8D" w:rsidTr="00F44C8D">
        <w:trPr>
          <w:trHeight w:val="240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и дисциплина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ных взыск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842" w:type="dxa"/>
            <w:vAlign w:val="center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отсутствие дисциплина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ных взыск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ний  со стор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ны учредителя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F44C8D" w:rsidRPr="00F44C8D" w:rsidTr="00F44C8D">
        <w:trPr>
          <w:trHeight w:val="1478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 w:val="restart"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создание усл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вий для ос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ществления де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тельности учр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</w:p>
        </w:tc>
        <w:tc>
          <w:tcPr>
            <w:tcW w:w="1827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участие в с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циально зн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чимых мер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 xml:space="preserve">приятиях </w:t>
            </w:r>
          </w:p>
        </w:tc>
        <w:tc>
          <w:tcPr>
            <w:tcW w:w="1842" w:type="dxa"/>
            <w:vAlign w:val="center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br/>
              <w:t>по безопасной перевозке д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F44C8D" w:rsidRPr="00F44C8D" w:rsidTr="00F44C8D">
        <w:trPr>
          <w:trHeight w:val="240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наличие в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ступлений с докладами на совещаниях, конференциях</w:t>
            </w:r>
          </w:p>
        </w:tc>
        <w:tc>
          <w:tcPr>
            <w:tcW w:w="1842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за 1 высту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1%, но не более 5%</w:t>
            </w:r>
          </w:p>
        </w:tc>
      </w:tr>
      <w:tr w:rsidR="00F44C8D" w:rsidRPr="00F44C8D" w:rsidTr="00EC4A0F">
        <w:trPr>
          <w:trHeight w:val="867"/>
        </w:trPr>
        <w:tc>
          <w:tcPr>
            <w:tcW w:w="1560" w:type="dxa"/>
            <w:vMerge/>
            <w:tcBorders>
              <w:bottom w:val="nil"/>
            </w:tcBorders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укомплект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ванность ка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рами</w:t>
            </w:r>
          </w:p>
        </w:tc>
        <w:tc>
          <w:tcPr>
            <w:tcW w:w="1842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75% 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br/>
              <w:t>от штатной численности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EC4A0F" w:rsidRPr="00F44C8D" w:rsidTr="00EC4A0F">
        <w:trPr>
          <w:trHeight w:val="159"/>
        </w:trPr>
        <w:tc>
          <w:tcPr>
            <w:tcW w:w="1560" w:type="dxa"/>
            <w:tcBorders>
              <w:top w:val="nil"/>
            </w:tcBorders>
          </w:tcPr>
          <w:p w:rsidR="00EC4A0F" w:rsidRPr="00F44C8D" w:rsidRDefault="00EC4A0F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gridSpan w:val="3"/>
          </w:tcPr>
          <w:p w:rsidR="00EC4A0F" w:rsidRPr="00F44C8D" w:rsidRDefault="00EC4A0F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2140" w:type="dxa"/>
          </w:tcPr>
          <w:p w:rsidR="00EC4A0F" w:rsidRPr="00F44C8D" w:rsidRDefault="00EC4A0F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161%</w:t>
            </w:r>
          </w:p>
        </w:tc>
      </w:tr>
      <w:tr w:rsidR="00F44C8D" w:rsidRPr="00F44C8D" w:rsidTr="00F44C8D">
        <w:trPr>
          <w:trHeight w:val="53"/>
        </w:trPr>
        <w:tc>
          <w:tcPr>
            <w:tcW w:w="1560" w:type="dxa"/>
            <w:vMerge w:val="restart"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2. Замест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тели рук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водителя</w:t>
            </w:r>
          </w:p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 w:val="restart"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1827" w:type="dxa"/>
          </w:tcPr>
          <w:p w:rsid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своевреме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ное и эффе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тивное расх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дование сре</w:t>
            </w:r>
            <w:proofErr w:type="gramStart"/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дств в с</w:t>
            </w:r>
            <w:proofErr w:type="gramEnd"/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ответствии </w:t>
            </w:r>
          </w:p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с целевым назначением</w:t>
            </w:r>
          </w:p>
        </w:tc>
        <w:tc>
          <w:tcPr>
            <w:tcW w:w="1842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исполнение бюджетной сметы на 98%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F44C8D" w:rsidRPr="00F44C8D" w:rsidTr="00F44C8D">
        <w:trPr>
          <w:trHeight w:val="253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</w:tcPr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отсутствие нарушений (за исключением независящих 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 деятельн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учрежд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ния), офор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ленных в установле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порядке контрольно-надзорными органами, осуществл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ющими надзор за  к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питальным ремонтом, р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монтом об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ъ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ектов</w:t>
            </w: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арушения</w:t>
            </w: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4C8D" w:rsidRPr="00F44C8D" w:rsidRDefault="00F44C8D" w:rsidP="00F44C8D">
            <w:pPr>
              <w:ind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</w:tcPr>
          <w:p w:rsidR="00F44C8D" w:rsidRPr="00F44C8D" w:rsidRDefault="00F44C8D" w:rsidP="00F44C8D">
            <w:pPr>
              <w:ind w:left="-28" w:right="-28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30%</w:t>
            </w:r>
          </w:p>
        </w:tc>
      </w:tr>
      <w:tr w:rsidR="00F44C8D" w:rsidRPr="00F44C8D" w:rsidTr="00F44C8D">
        <w:trPr>
          <w:trHeight w:val="1340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имеется не более 3 нар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шений 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ind w:left="-28" w:right="-28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</w:tr>
      <w:tr w:rsidR="00F44C8D" w:rsidRPr="00F44C8D" w:rsidTr="00F44C8D">
        <w:trPr>
          <w:trHeight w:val="1149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</w:tcPr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обоснова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ных, зафикс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рованных претензий к сданному к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рируемому объекту (за исключением независящих от деятельн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учрежд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ния) со стор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 потребит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 услуг в период де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ствия гара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тийного срока</w:t>
            </w: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4C8D" w:rsidRPr="00F44C8D" w:rsidRDefault="00F44C8D" w:rsidP="00F44C8D">
            <w:pPr>
              <w:ind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претензии 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сутствуют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ind w:left="-28" w:right="-28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30%</w:t>
            </w:r>
          </w:p>
        </w:tc>
      </w:tr>
      <w:tr w:rsidR="00F44C8D" w:rsidRPr="00F44C8D" w:rsidTr="00F44C8D">
        <w:trPr>
          <w:trHeight w:val="1110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имеются ед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ничные пр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тензии</w:t>
            </w: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4C8D" w:rsidRPr="00F44C8D" w:rsidRDefault="00F44C8D" w:rsidP="00F44C8D">
            <w:pPr>
              <w:ind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</w:tcPr>
          <w:p w:rsidR="00F44C8D" w:rsidRPr="00F44C8D" w:rsidRDefault="00F44C8D" w:rsidP="00F44C8D">
            <w:pPr>
              <w:ind w:left="-28" w:right="-28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</w:tr>
      <w:tr w:rsidR="00F44C8D" w:rsidRPr="00F44C8D" w:rsidTr="00F44C8D">
        <w:trPr>
          <w:trHeight w:val="2247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своевреме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и кач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ственной по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готовки док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ментации на размещение муниципал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заказа в соответствии с установле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ными треб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ваниями зак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нодательства</w:t>
            </w:r>
          </w:p>
        </w:tc>
        <w:tc>
          <w:tcPr>
            <w:tcW w:w="1842" w:type="dxa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соблюдаются сроки и треб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вания закон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дательства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ind w:left="-28" w:right="-28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29%</w:t>
            </w:r>
          </w:p>
        </w:tc>
      </w:tr>
      <w:tr w:rsidR="00F44C8D" w:rsidRPr="00F44C8D" w:rsidTr="00F44C8D">
        <w:trPr>
          <w:trHeight w:val="662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 w:val="restart"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учреждением</w:t>
            </w:r>
          </w:p>
        </w:tc>
        <w:tc>
          <w:tcPr>
            <w:tcW w:w="1827" w:type="dxa"/>
            <w:vMerge w:val="restart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выполнение ежемесячного кассового плана курир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емых расх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дов по кап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тальному р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монту, ремо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ту и текущему содержанию объектов</w:t>
            </w:r>
          </w:p>
        </w:tc>
        <w:tc>
          <w:tcPr>
            <w:tcW w:w="1842" w:type="dxa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выполнено на 100%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ind w:left="-28" w:right="-28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35%</w:t>
            </w:r>
          </w:p>
        </w:tc>
      </w:tr>
      <w:tr w:rsidR="00F44C8D" w:rsidRPr="00F44C8D" w:rsidTr="00F44C8D">
        <w:trPr>
          <w:trHeight w:val="307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  <w:vAlign w:val="center"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выполнено </w:t>
            </w:r>
          </w:p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85–99%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ind w:left="-28" w:right="-28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30%</w:t>
            </w:r>
          </w:p>
        </w:tc>
      </w:tr>
      <w:tr w:rsidR="00F44C8D" w:rsidRPr="00F44C8D" w:rsidTr="00F44C8D">
        <w:trPr>
          <w:trHeight w:val="586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  <w:vAlign w:val="center"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выполнено </w:t>
            </w:r>
          </w:p>
          <w:p w:rsidR="00F44C8D" w:rsidRPr="00F44C8D" w:rsidRDefault="00F44C8D" w:rsidP="00F44C8D">
            <w:pPr>
              <w:ind w:left="-28" w:right="-28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75–84%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ind w:left="-28" w:right="-28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25%</w:t>
            </w:r>
          </w:p>
        </w:tc>
      </w:tr>
      <w:tr w:rsidR="00F44C8D" w:rsidRPr="00F44C8D" w:rsidTr="00F44C8D">
        <w:trPr>
          <w:trHeight w:val="240"/>
        </w:trPr>
        <w:tc>
          <w:tcPr>
            <w:tcW w:w="1560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наличие в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ступлений с докладами на совещаниях, конференциях</w:t>
            </w:r>
          </w:p>
        </w:tc>
        <w:tc>
          <w:tcPr>
            <w:tcW w:w="1842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за 1 высту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5%, но не более 15%</w:t>
            </w:r>
          </w:p>
        </w:tc>
      </w:tr>
      <w:tr w:rsidR="00F44C8D" w:rsidRPr="00F44C8D" w:rsidTr="00EC4A0F">
        <w:trPr>
          <w:trHeight w:val="240"/>
        </w:trPr>
        <w:tc>
          <w:tcPr>
            <w:tcW w:w="1560" w:type="dxa"/>
            <w:vMerge/>
            <w:tcBorders>
              <w:bottom w:val="nil"/>
            </w:tcBorders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F44C8D" w:rsidRPr="00F44C8D" w:rsidRDefault="00F44C8D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укомплект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ванность ка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рами</w:t>
            </w:r>
          </w:p>
        </w:tc>
        <w:tc>
          <w:tcPr>
            <w:tcW w:w="1842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75% 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br/>
              <w:t>от штатной численности</w:t>
            </w:r>
          </w:p>
        </w:tc>
        <w:tc>
          <w:tcPr>
            <w:tcW w:w="2140" w:type="dxa"/>
          </w:tcPr>
          <w:p w:rsidR="00F44C8D" w:rsidRPr="00F44C8D" w:rsidRDefault="00F44C8D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EC4A0F" w:rsidRPr="00F44C8D" w:rsidTr="00EC4A0F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EC4A0F" w:rsidRPr="00F44C8D" w:rsidRDefault="00EC4A0F" w:rsidP="00F44C8D">
            <w:pPr>
              <w:pStyle w:val="ConsPlusCel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gridSpan w:val="3"/>
          </w:tcPr>
          <w:p w:rsidR="00EC4A0F" w:rsidRPr="00F44C8D" w:rsidRDefault="00EC4A0F" w:rsidP="00F44C8D">
            <w:pPr>
              <w:pStyle w:val="ConsPlusNormal"/>
              <w:widowControl/>
              <w:ind w:left="-28" w:right="-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2140" w:type="dxa"/>
          </w:tcPr>
          <w:p w:rsidR="00EC4A0F" w:rsidRPr="00F44C8D" w:rsidRDefault="00EC4A0F" w:rsidP="00F44C8D">
            <w:pPr>
              <w:pStyle w:val="ConsPlusNormal"/>
              <w:widowControl/>
              <w:ind w:left="-28" w:right="-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8D">
              <w:rPr>
                <w:rFonts w:ascii="Times New Roman" w:hAnsi="Times New Roman" w:cs="Times New Roman"/>
                <w:sz w:val="28"/>
                <w:szCs w:val="28"/>
              </w:rPr>
              <w:t>204%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B09E6" w:rsidRDefault="00CB09E6" w:rsidP="00F44C8D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CB09E6" w:rsidRDefault="00CB09E6" w:rsidP="00F44C8D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4C0E1D" w:rsidRDefault="004C0E1D" w:rsidP="00F44C8D">
      <w:pPr>
        <w:widowControl/>
        <w:ind w:firstLine="0"/>
      </w:pPr>
    </w:p>
    <w:sectPr w:rsidR="004C0E1D" w:rsidSect="00F44C8D">
      <w:headerReference w:type="default" r:id="rId8"/>
      <w:pgSz w:w="11906" w:h="16838"/>
      <w:pgMar w:top="1134" w:right="567" w:bottom="1134" w:left="1985" w:header="709" w:footer="709" w:gutter="0"/>
      <w:pgNumType w:start="1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94" w:rsidRDefault="00B42794" w:rsidP="009E1048">
      <w:r>
        <w:separator/>
      </w:r>
    </w:p>
  </w:endnote>
  <w:endnote w:type="continuationSeparator" w:id="0">
    <w:p w:rsidR="00B42794" w:rsidRDefault="00B42794" w:rsidP="009E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94" w:rsidRDefault="00B42794" w:rsidP="009E1048">
      <w:r>
        <w:separator/>
      </w:r>
    </w:p>
  </w:footnote>
  <w:footnote w:type="continuationSeparator" w:id="0">
    <w:p w:rsidR="00B42794" w:rsidRDefault="00B42794" w:rsidP="009E1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565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E1048" w:rsidRPr="00F44C8D" w:rsidRDefault="009E1048" w:rsidP="002E5630">
        <w:pPr>
          <w:pStyle w:val="a6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4C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4C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4C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4DAB">
          <w:rPr>
            <w:rFonts w:ascii="Times New Roman" w:hAnsi="Times New Roman" w:cs="Times New Roman"/>
            <w:noProof/>
            <w:sz w:val="24"/>
            <w:szCs w:val="24"/>
          </w:rPr>
          <w:t>116</w:t>
        </w:r>
        <w:r w:rsidRPr="00F44C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31338"/>
    <w:multiLevelType w:val="hybridMultilevel"/>
    <w:tmpl w:val="B0400668"/>
    <w:lvl w:ilvl="0" w:tplc="D65E7D4E">
      <w:start w:val="10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C4F"/>
    <w:rsid w:val="000B4DAB"/>
    <w:rsid w:val="002169F3"/>
    <w:rsid w:val="002E5630"/>
    <w:rsid w:val="003B5A7E"/>
    <w:rsid w:val="00462629"/>
    <w:rsid w:val="004C0E1D"/>
    <w:rsid w:val="00870C4F"/>
    <w:rsid w:val="009E1048"/>
    <w:rsid w:val="009F081D"/>
    <w:rsid w:val="00A63E08"/>
    <w:rsid w:val="00A839EC"/>
    <w:rsid w:val="00AD02F4"/>
    <w:rsid w:val="00B42794"/>
    <w:rsid w:val="00CB09E6"/>
    <w:rsid w:val="00CD0F37"/>
    <w:rsid w:val="00E07062"/>
    <w:rsid w:val="00EC4A0F"/>
    <w:rsid w:val="00F4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0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70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Cell">
    <w:name w:val="ConsPlusCell"/>
    <w:uiPriority w:val="99"/>
    <w:rsid w:val="00870C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870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E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E10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104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E10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104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прил. 6</docTitle>
    <pageLink xmlns="71932cde-1c9d-43c1-b19a-a67d245dfdde">http://www.admkrsk.ru/sites/doc/Pages/detail.aspx?RecordID=13233</pageLink>
  </documentManagement>
</p:properties>
</file>

<file path=customXml/itemProps1.xml><?xml version="1.0" encoding="utf-8"?>
<ds:datastoreItem xmlns:ds="http://schemas.openxmlformats.org/officeDocument/2006/customXml" ds:itemID="{287A4FFE-37BA-4848-BC27-C9EEF6504E78}"/>
</file>

<file path=customXml/itemProps2.xml><?xml version="1.0" encoding="utf-8"?>
<ds:datastoreItem xmlns:ds="http://schemas.openxmlformats.org/officeDocument/2006/customXml" ds:itemID="{CF590C3B-4748-4534-A6B7-B262129521AC}"/>
</file>

<file path=customXml/itemProps3.xml><?xml version="1.0" encoding="utf-8"?>
<ds:datastoreItem xmlns:ds="http://schemas.openxmlformats.org/officeDocument/2006/customXml" ds:itemID="{3B671A79-3412-407F-AA3F-06A30E5B7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535</Words>
  <Characters>3050</Characters>
  <Application>Microsoft Office Word</Application>
  <DocSecurity>0</DocSecurity>
  <Lines>25</Lines>
  <Paragraphs>7</Paragraphs>
  <ScaleCrop>false</ScaleCrop>
  <Company>GUZAK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6</dc:title>
  <dc:subject/>
  <dc:creator>001</dc:creator>
  <cp:keywords/>
  <dc:description/>
  <cp:lastModifiedBy>filimonenko</cp:lastModifiedBy>
  <cp:revision>11</cp:revision>
  <cp:lastPrinted>2014-10-01T02:40:00Z</cp:lastPrinted>
  <dcterms:created xsi:type="dcterms:W3CDTF">2014-09-30T08:06:00Z</dcterms:created>
  <dcterms:modified xsi:type="dcterms:W3CDTF">2014-10-10T07:12:00Z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