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F7" w:rsidRPr="000F11F7" w:rsidRDefault="000F11F7" w:rsidP="000F11F7">
      <w:pPr>
        <w:shd w:val="clear" w:color="auto" w:fill="FFFFFF"/>
        <w:spacing w:after="60" w:line="330" w:lineRule="atLeast"/>
        <w:jc w:val="center"/>
        <w:textAlignment w:val="top"/>
        <w:outlineLvl w:val="2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ПРАВИЛА ПРОВЕДЕНИЯ</w:t>
      </w:r>
    </w:p>
    <w:p w:rsidR="000F11F7" w:rsidRPr="000F11F7" w:rsidRDefault="000F11F7" w:rsidP="000F11F7">
      <w:pPr>
        <w:shd w:val="clear" w:color="auto" w:fill="FFFFFF"/>
        <w:spacing w:after="60" w:line="330" w:lineRule="atLeast"/>
        <w:jc w:val="center"/>
        <w:textAlignment w:val="top"/>
        <w:outlineLvl w:val="2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Международного молодежного конкурса социальной антикоррупционной рекламы «Вместе против коррупции!»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center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1. Общие положения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1.1. Настоящие правила (далее – Правила) определяют порядок проведения Международного молодежного конкурса социальной антикоррупционной рекламы «Вместе против коррупции!» (далее – «Конкурс»), в том числе условия участия в Конкурсе, критерии оценки работ, представленных для участия в Конкурсе (далее – «Конкурсная работа»).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1.2. Организатором Конкурса является Генеральная прокуратура Российской Федерации. </w:t>
      </w:r>
      <w:proofErr w:type="spellStart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Соорганизаторами</w:t>
      </w:r>
      <w:proofErr w:type="spellEnd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 Конкурса выступают: Генеральная прокуратура Республики Армения, Генеральная прокуратура Республики Беларусь, Генеральная прокуратура </w:t>
      </w:r>
      <w:proofErr w:type="spellStart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Кыргызской</w:t>
      </w:r>
      <w:proofErr w:type="spellEnd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 Республики, Агентство Республики Казахстан по делам государственной службы и противодействию коррупции, Агентство по государственному финансовому контролю и борьбе с коррупцией Республики Таджикистан.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center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2. Цели и задачи проведения Конкурса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2.1. Цель Конкурса – вовлечение молодежи в разработку и использование социальной рекламы в целях профилактики коррупционных проявлений, формирование практики взаимодействия общества с органами прокуратуры и органами государственной власти в антикоррупционном просвещении населения, привлечение к участию в профилактике коррупции молодежи Армении, Беларуси, Казахстана, Кыргызстана, России и Таджикистана.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2.2. Задачи Конкурса:</w:t>
      </w:r>
    </w:p>
    <w:p w:rsidR="00172963" w:rsidRDefault="00172963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172963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 </w:t>
      </w:r>
      <w:r w:rsidR="000F11F7"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антикоррупционное просвещение населения;</w:t>
      </w:r>
    </w:p>
    <w:p w:rsidR="00172963" w:rsidRDefault="00172963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- </w:t>
      </w:r>
      <w:r w:rsidR="000F11F7"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формирование нетерпимого отношения в обществе всех стран к любым коррупционным проявлениям;</w:t>
      </w:r>
    </w:p>
    <w:p w:rsidR="00172963" w:rsidRDefault="00172963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- </w:t>
      </w:r>
      <w:r w:rsidR="000F11F7"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укрепление доверия к органам государственной власти, органам прокуратуры, формирование позитивного отношения к проводимой ими работе;</w:t>
      </w:r>
    </w:p>
    <w:p w:rsidR="00172963" w:rsidRDefault="00172963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- </w:t>
      </w:r>
      <w:r w:rsidR="000F11F7"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демонстрирование открытости органов прокуратуры и государственных органов, осуществляющих деятельность по борьбе с коррупцией, гражданскому обществу и нацеленности на совместную работу в области противодействия коррупции;</w:t>
      </w:r>
    </w:p>
    <w:p w:rsidR="000F11F7" w:rsidRPr="000F11F7" w:rsidRDefault="00172963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- </w:t>
      </w:r>
      <w:r w:rsidR="000F11F7"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привлечение внимания общественности к вопросам противодействия коррупции, а также роли органов прокуратуры и государственных органов, осуществляющих деятельность по борьбе с коррупцией в этой сфере.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center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3. Условия участия, конкурсные номинации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lastRenderedPageBreak/>
        <w:t>3.1. К участию в Конкурсе приглашаются:</w:t>
      </w: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br/>
        <w:t xml:space="preserve">граждане Республики Армения, Республики Беларусь, Республики Казахстан, </w:t>
      </w:r>
      <w:proofErr w:type="spellStart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Кыргызской</w:t>
      </w:r>
      <w:proofErr w:type="spellEnd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 Республики, Российской Федерации, Республики Таджикистан (отдельные авторы и творческие коллективы, физические и юридические лица).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Возраст авторов и соавторов конкурсных работ (в том числе подавших заявку от юридического лица) от 14 до 35 лет.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3.2. Конкурс проводится в следующих номинациях:</w:t>
      </w:r>
    </w:p>
    <w:p w:rsidR="000F11F7" w:rsidRPr="000F11F7" w:rsidRDefault="000F11F7" w:rsidP="000F1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плакат;</w:t>
      </w:r>
    </w:p>
    <w:p w:rsidR="000F11F7" w:rsidRPr="000F11F7" w:rsidRDefault="000F11F7" w:rsidP="000F1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видеоролик.</w:t>
      </w:r>
    </w:p>
    <w:p w:rsidR="00172963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3.2.2. Дополнительные номинации: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Организаторы оставляют за собой право учреждения дополнительных номинаций.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3.3. Конкурсные работы принимаются на русском языке.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3.4. </w:t>
      </w:r>
      <w:proofErr w:type="gramStart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Для участия в конкурсе необходимо подготовить плакат и (или) видеоролик по теме «Вместе против коррупции!», отвечающие целям и задачам Конкурса.</w:t>
      </w:r>
      <w:proofErr w:type="gramEnd"/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center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4. Порядок и сроки проведения Конкурса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Конкурс проводится в два этапа: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Первый этап – полуфинал (2 июля – 12 ноября 2018 г.)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Проводится отдельно в каждой стране: Республике Армения, Республике Беларусь, Республике Казахстан, </w:t>
      </w:r>
      <w:proofErr w:type="spellStart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Кыргызской</w:t>
      </w:r>
      <w:proofErr w:type="spellEnd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 Республике, Российской Федерации, Республике Таджикистан.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Конкурсные работы из указанных стран принимаются на официальном сайте Конкурса </w:t>
      </w:r>
      <w:hyperlink r:id="rId6" w:history="1">
        <w:r w:rsidRPr="000F11F7">
          <w:rPr>
            <w:rFonts w:ascii="Times New Roman" w:eastAsia="Times New Roman" w:hAnsi="Times New Roman" w:cs="Times New Roman"/>
            <w:color w:val="00AEEF"/>
            <w:spacing w:val="4"/>
            <w:sz w:val="28"/>
            <w:szCs w:val="28"/>
            <w:lang w:eastAsia="ru-RU"/>
          </w:rPr>
          <w:t>http://anticorruption.life.</w:t>
        </w:r>
      </w:hyperlink>
    </w:p>
    <w:p w:rsidR="000F11F7" w:rsidRPr="000F11F7" w:rsidRDefault="000F11F7" w:rsidP="000F11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работ на участие в Конкурсе: </w:t>
      </w:r>
      <w:r w:rsidRPr="00172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10:00 (время московское) 2 июля 2018 г.</w:t>
      </w:r>
    </w:p>
    <w:p w:rsidR="000F11F7" w:rsidRPr="000F11F7" w:rsidRDefault="000F11F7" w:rsidP="000F11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приема работ на участие в Конкурсе: </w:t>
      </w:r>
      <w:r w:rsidRPr="00172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17:00 (время московское) 19 октября 2018 г.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Среди Конкурсных работ в каждой стране национальными конкурсными комиссиями осуществляется отбор лучших работ, в каждой номинации определяются победители и призеры Конкурса.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Конкурсные работы, занявшие первое место, проходят в финал.</w:t>
      </w:r>
    </w:p>
    <w:p w:rsidR="000F11F7" w:rsidRPr="000F11F7" w:rsidRDefault="000F11F7" w:rsidP="000F11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 направления национальными конкурсными комиссиями в Генеральную прокуратуру Российской Федерации сведений о победителях и их работ: </w:t>
      </w:r>
      <w:r w:rsidRPr="00172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– 13 ноября 2018 г.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Второй этап – финал (13 ноября – 23 ноября 2018 г.)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Из конкурсных работ, прошедших в финал, Жюри международного конкурса в каждой номинации определяет победителей и призеров Конкурса.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center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5. Регистрация участия в Конкурсе, требования к конкурсным работам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5.1. Регистрация.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5.1.1. Для участия в Конкурсе участнику необходимо зарегистрироваться в личном кабинете на официальном сайте Конкурса </w:t>
      </w:r>
      <w:hyperlink r:id="rId7" w:history="1">
        <w:r w:rsidRPr="000F11F7">
          <w:rPr>
            <w:rFonts w:ascii="Times New Roman" w:eastAsia="Times New Roman" w:hAnsi="Times New Roman" w:cs="Times New Roman"/>
            <w:color w:val="00AEEF"/>
            <w:spacing w:val="4"/>
            <w:sz w:val="28"/>
            <w:szCs w:val="28"/>
            <w:lang w:eastAsia="ru-RU"/>
          </w:rPr>
          <w:t>http://anticorruption.life</w:t>
        </w:r>
      </w:hyperlink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, заполнить регистрационную форму и подтвердить свое согласие с Правилами конкурса, а также согласие на обработку персональных данных.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5.1.2. Конкурсные работы, соответствующие техническим требованиям, указанным в пункте 5.2 Правил в электронном виде загружаются через личный кабинет на сайте Конкурса с заполнением пояснительной информации к каждой работе.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5.1.3. По каждой номинации принимается не более 10 работ. Файлы загружаются единожды, без возможности последующего редактирования авторами работ.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5.2. Технические требования к Конкурсным работам и количественные ограничения:</w:t>
      </w:r>
    </w:p>
    <w:p w:rsidR="000F11F7" w:rsidRPr="000F11F7" w:rsidRDefault="000F11F7" w:rsidP="000F11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 «Лучший видеоролик»</w:t>
      </w:r>
      <w:r w:rsidRPr="000F1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Форматы предоставления файла: </w:t>
      </w:r>
      <w:proofErr w:type="spellStart"/>
      <w:r w:rsidRPr="000F11F7">
        <w:rPr>
          <w:rFonts w:ascii="Times New Roman" w:eastAsia="Times New Roman" w:hAnsi="Times New Roman" w:cs="Times New Roman"/>
          <w:sz w:val="28"/>
          <w:szCs w:val="28"/>
          <w:lang w:eastAsia="ru-RU"/>
        </w:rPr>
        <w:t>mpeg</w:t>
      </w:r>
      <w:proofErr w:type="spellEnd"/>
      <w:r w:rsidRPr="000F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 разрешение не более 1920 х 1080р, физический размер файла не более 300 Мб.</w:t>
      </w:r>
      <w:r w:rsidRPr="000F1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Длительность: не более 120 сек.</w:t>
      </w:r>
      <w:r w:rsidRPr="000F1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Звук: 16 бит, стерео.</w:t>
      </w:r>
      <w:r w:rsidRPr="000F1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Количество: не более 10 файлов. </w:t>
      </w:r>
    </w:p>
    <w:p w:rsidR="000F11F7" w:rsidRPr="000F11F7" w:rsidRDefault="000F11F7" w:rsidP="000F11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 «Лучший плакат»</w:t>
      </w:r>
      <w:r w:rsidRPr="000F1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Форматы предоставления файла: JPG, разрешение в соответствии с форматом А3 (297 х 420 </w:t>
      </w:r>
      <w:proofErr w:type="spellStart"/>
      <w:r w:rsidRPr="000F11F7">
        <w:rPr>
          <w:rFonts w:ascii="Times New Roman" w:eastAsia="Times New Roman" w:hAnsi="Times New Roman" w:cs="Times New Roman"/>
          <w:sz w:val="28"/>
          <w:szCs w:val="28"/>
          <w:lang w:eastAsia="ru-RU"/>
        </w:rPr>
        <w:t>mm</w:t>
      </w:r>
      <w:proofErr w:type="spellEnd"/>
      <w:r w:rsidRPr="000F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корректным соотношением сторон и разрешением 300 </w:t>
      </w:r>
      <w:proofErr w:type="spellStart"/>
      <w:r w:rsidRPr="000F11F7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0F11F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Физический размер одного файла не более 15 Мб.</w:t>
      </w:r>
      <w:r w:rsidRPr="000F1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Количество: не более 10 файлов. 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5.3. Ограничения.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Конкурсные работы не должны содержать:</w:t>
      </w:r>
    </w:p>
    <w:p w:rsidR="000F11F7" w:rsidRPr="000F11F7" w:rsidRDefault="000F11F7" w:rsidP="000F11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текст, сюжеты, действия сценических лиц и персонажей, противоречащие законодательству стран, перечисленных в пункте 3.1 Правил, в том числе </w:t>
      </w:r>
      <w:r w:rsidRPr="000F1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нормам Гражданского кодекса Российской Федерации, Федерального закона от 29 декабря 2010 г. № 436-ФЗ «О защите детей от информации, причиняющей вред их здоровью и развитию», Федерального закона от 13 марта 2006 г. № 38-ФЗ «О рекламе»;</w:t>
      </w:r>
      <w:proofErr w:type="gramEnd"/>
    </w:p>
    <w:p w:rsidR="000F11F7" w:rsidRPr="000F11F7" w:rsidRDefault="000F11F7" w:rsidP="000F11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1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  <w:proofErr w:type="gramEnd"/>
    </w:p>
    <w:p w:rsidR="000F11F7" w:rsidRPr="000F11F7" w:rsidRDefault="000F11F7" w:rsidP="000F11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лицах;</w:t>
      </w:r>
    </w:p>
    <w:p w:rsidR="000F11F7" w:rsidRPr="000F11F7" w:rsidRDefault="000F11F7" w:rsidP="000F11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изображений фашистской атрибутики (свастики), сцен насилия, любого вида дискриминации, вандализма, крови, отражающих телесные страдания людей и животных, интимных сцен, иной информации, в любой форме унижающей достоинство человека или группы людей, а также информации, которая может причинить вред здоровью и (или) развитию детей. Не допускается 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В случае несоблюдения данных условий работа отстраняется от участия в конкурсе на любом этапе.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5.4. Конкурсные работы не возвращаются и не рецензируются.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5.5. Все поступившие работы будут рассмотрены национальной конкурсной комиссией той страны, из которой работа поступила на Конкурс.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На официальном сайте Конкурса публикуются для общего просмотра случайно выбранные работы. Отсутствие работы в разделе не означает, что она не принята.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center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6. Жюри международного конкурса, </w:t>
      </w: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br/>
        <w:t>национальные конкурсные комиссии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6.1. Организатор формирует Жюри международного конкурса.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6.2. В состав Жюри входят представители:</w:t>
      </w:r>
    </w:p>
    <w:p w:rsidR="00025820" w:rsidRDefault="00025820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- </w:t>
      </w:r>
      <w:r w:rsidR="000F11F7"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Генеральной прокуратуры Республики Армения;</w:t>
      </w:r>
    </w:p>
    <w:p w:rsidR="00025820" w:rsidRDefault="00025820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- </w:t>
      </w:r>
      <w:r w:rsidR="000F11F7"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Генеральной прокуратуры Республики Беларусь;</w:t>
      </w:r>
    </w:p>
    <w:p w:rsidR="00025820" w:rsidRDefault="00025820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- </w:t>
      </w:r>
      <w:r w:rsidR="000F11F7"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Генеральной прокуратуры </w:t>
      </w:r>
      <w:proofErr w:type="spellStart"/>
      <w:r w:rsidR="000F11F7"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Кыргызской</w:t>
      </w:r>
      <w:proofErr w:type="spellEnd"/>
      <w:r w:rsidR="000F11F7"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 Республики;</w:t>
      </w:r>
    </w:p>
    <w:p w:rsidR="00025820" w:rsidRDefault="00025820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- </w:t>
      </w:r>
      <w:r w:rsidR="000F11F7"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Генеральной прокуратуры Российской Федерации;</w:t>
      </w:r>
    </w:p>
    <w:p w:rsidR="00025820" w:rsidRDefault="00025820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lastRenderedPageBreak/>
        <w:t xml:space="preserve">- </w:t>
      </w:r>
      <w:r w:rsidR="000F11F7"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Агентства Республики Казахстан по делам государственной службы и противодействию коррупции;</w:t>
      </w:r>
    </w:p>
    <w:p w:rsidR="00025820" w:rsidRDefault="00025820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- </w:t>
      </w:r>
      <w:r w:rsidR="000F11F7"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Агентства по государственному финансовому контролю и борьбе с коррупцией Республики Таджикистан;</w:t>
      </w:r>
    </w:p>
    <w:p w:rsidR="000F11F7" w:rsidRPr="000F11F7" w:rsidRDefault="00025820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- </w:t>
      </w:r>
      <w:bookmarkStart w:id="0" w:name="_GoBack"/>
      <w:bookmarkEnd w:id="0"/>
      <w:r w:rsidR="000F11F7"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органов государственной </w:t>
      </w:r>
      <w:proofErr w:type="spellStart"/>
      <w:r w:rsidR="000F11F7"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власти</w:t>
      </w:r>
      <w:proofErr w:type="gramStart"/>
      <w:r w:rsidR="000F11F7"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;и</w:t>
      </w:r>
      <w:proofErr w:type="gramEnd"/>
      <w:r w:rsidR="000F11F7"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нститутов</w:t>
      </w:r>
      <w:proofErr w:type="spellEnd"/>
      <w:r w:rsidR="000F11F7"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 гражданского общества, средств массовой информации.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6.3. Национальные конкурсные комиссии формируются Организатором и </w:t>
      </w:r>
      <w:proofErr w:type="spellStart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Соорганизаторами</w:t>
      </w:r>
      <w:proofErr w:type="spellEnd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 Конкурса для отбора работ и определения победителей полуфинала Конкурса.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6.3.1. Порядок работы и состав национальных конкурсных комиссий в каждой стране определяется Организатором и </w:t>
      </w:r>
      <w:proofErr w:type="spellStart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Соорганизаторами</w:t>
      </w:r>
      <w:proofErr w:type="spellEnd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 Конкурса.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6.3.2. Информирование и оповещение целевой аудитории о конкурсе, его целях, задачах и условиях проведения возлагается на Организаторов и </w:t>
      </w:r>
      <w:proofErr w:type="spellStart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Соорганизаторов</w:t>
      </w:r>
      <w:proofErr w:type="spellEnd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 Конкурса.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center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7. Рассмотрение Конкурсных работ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7.1. Конкурсные работы, представленные после даты окончания приема работ, указанной в разделе 4 Правил, не рассматриваются.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7.2. Национальные конкурсные комиссии имеют право без уведомления участника Конкурса не принимать работы, содержание которых не соответствует или противоречит Правилам о Конкурсе, в том числе, в части соблюдения технических требований и ограничений, изложенных в пунктах 5.2 и 5.3 Правил.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7.3. Национальные конкурсные комиссии и Жюри вправе не признать ни одного из участников Конкурса победителем в определенной номинации или во всех номинациях Конкурса.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7.4. Конкурсные работы оцениваются по следующим критериям:</w:t>
      </w:r>
    </w:p>
    <w:p w:rsidR="000F11F7" w:rsidRPr="000F11F7" w:rsidRDefault="000F11F7" w:rsidP="000F11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конкурсной работы заявленной тематике;</w:t>
      </w:r>
    </w:p>
    <w:p w:rsidR="000F11F7" w:rsidRPr="000F11F7" w:rsidRDefault="000F11F7" w:rsidP="000F11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аргументированность и глубина раскрытия содержания;</w:t>
      </w:r>
    </w:p>
    <w:p w:rsidR="000F11F7" w:rsidRPr="000F11F7" w:rsidRDefault="000F11F7" w:rsidP="000F11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креативность, новизна идеи и качество исполнения работы;</w:t>
      </w:r>
    </w:p>
    <w:p w:rsidR="000F11F7" w:rsidRPr="000F11F7" w:rsidRDefault="000F11F7" w:rsidP="000F11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и доходчивость языка и стиля изложения.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7.5. На этапе полуфинала национальные конкурсные комиссии по каждой из номинаций определяют следующие места полуфиналистов:</w:t>
      </w:r>
    </w:p>
    <w:p w:rsidR="000F11F7" w:rsidRPr="000F11F7" w:rsidRDefault="000F11F7" w:rsidP="000F11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sz w:val="28"/>
          <w:szCs w:val="28"/>
          <w:lang w:eastAsia="ru-RU"/>
        </w:rPr>
        <w:t>I место – победитель полуфинала в соответствующей номинации;</w:t>
      </w:r>
    </w:p>
    <w:p w:rsidR="000F11F7" w:rsidRPr="000F11F7" w:rsidRDefault="000F11F7" w:rsidP="000F11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sz w:val="28"/>
          <w:szCs w:val="28"/>
          <w:lang w:eastAsia="ru-RU"/>
        </w:rPr>
        <w:t>II и III места – призеры полуфинала в соответствующей номинации.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7.6. </w:t>
      </w:r>
      <w:proofErr w:type="gramStart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Работы победителей полуфинала, занявшие I место в соответствующей номинации направляются</w:t>
      </w:r>
      <w:proofErr w:type="gramEnd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 для участия в финале.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lastRenderedPageBreak/>
        <w:t>7.7. На этапе финала Жюри международного конкурса путем открытого голосования простым большинством голосов от установленного числа членов по каждой номинации определяют следующие места:</w:t>
      </w:r>
    </w:p>
    <w:p w:rsidR="000F11F7" w:rsidRPr="000F11F7" w:rsidRDefault="000F11F7" w:rsidP="000F11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sz w:val="28"/>
          <w:szCs w:val="28"/>
          <w:lang w:eastAsia="ru-RU"/>
        </w:rPr>
        <w:t>I место – победитель Конкурса в соответствующей номинации;</w:t>
      </w:r>
    </w:p>
    <w:p w:rsidR="000F11F7" w:rsidRPr="000F11F7" w:rsidRDefault="000F11F7" w:rsidP="000F11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sz w:val="28"/>
          <w:szCs w:val="28"/>
          <w:lang w:eastAsia="ru-RU"/>
        </w:rPr>
        <w:t>II и III места – призеры Конкурса в соответствующей номинации.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center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8. Награждение победителей и призеров Конкурса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8.1. Победители и призеры Конкурса награждаются дипломами с указанием призового места, ценными подарками и памятными призами.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8.2. Все участники Конкурса, вышедшие в финал, награждаются дипломами за участие в Конкурсе.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8.3. Национальные конкурсные комиссии могут наградить победителей и призеров, а также всех участников полуфинала и финала Конкурса по своему усмотрению.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Торжественная церемония награждения победителей и призеров Конкурса состоится в первой декаде декабря 2018 г. и будет приурочена к Международному дню борьбы с коррупцией (9 декабря). Сведения о точной дате и месте проведения церемонии награждения будут объявлены на официальном сайте Конкурса </w:t>
      </w:r>
      <w:hyperlink r:id="rId8" w:history="1">
        <w:r w:rsidRPr="000F11F7">
          <w:rPr>
            <w:rFonts w:ascii="Times New Roman" w:eastAsia="Times New Roman" w:hAnsi="Times New Roman" w:cs="Times New Roman"/>
            <w:color w:val="00AEEF"/>
            <w:spacing w:val="4"/>
            <w:sz w:val="28"/>
            <w:szCs w:val="28"/>
            <w:lang w:eastAsia="ru-RU"/>
          </w:rPr>
          <w:t>http://anticorruption.life</w:t>
        </w:r>
      </w:hyperlink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center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9. Интеллектуальные права на Конкурсные работы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9.1. Представляя работу на Конкурс, каждый участник гарантирует, что является правообладателем Конкурсной работы и подтверждает, что исключительная лицензия – право использования конкурсной работы способами, установленными настоящим разделом Правил, не передана третьим лицам. 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9.2. Участник Конкурса предоставляет Организатору и </w:t>
      </w:r>
      <w:proofErr w:type="spellStart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Соорганизаторам</w:t>
      </w:r>
      <w:proofErr w:type="spellEnd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 на безвозмездной основе неисключительную лицензию (далее – «Лицензия») на Конкурсные работы в пределах, установленных настоящим разделом Правил.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proofErr w:type="gramStart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Участник Конкурса предоставляет Организатору и </w:t>
      </w:r>
      <w:proofErr w:type="spellStart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Соорганизаторам</w:t>
      </w:r>
      <w:proofErr w:type="spellEnd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 Лицензию на право использования Конкурсных работ для целей организации и проведения Конкурса, а также для последующего использования в качестве социальной рекламы, в том числе на выставках, в общественных местах и в иных целях, не противоречащих законодательству Российской Федерации и нормам международного права, в том числе способами, предусмотренными ст. 1270 Гражданского кодекса Российской Федерации, на</w:t>
      </w:r>
      <w:proofErr w:type="gramEnd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 срок действия исключительного </w:t>
      </w:r>
      <w:proofErr w:type="gramStart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права</w:t>
      </w:r>
      <w:proofErr w:type="gramEnd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 на </w:t>
      </w: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lastRenderedPageBreak/>
        <w:t>Конкурсную работу начиная с даты ее предоставления для участия в Конкурсе, на территории всех стран мира.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Организатор и </w:t>
      </w:r>
      <w:proofErr w:type="spellStart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Соорганизаторы</w:t>
      </w:r>
      <w:proofErr w:type="spellEnd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 вправе использовать Конкурсные работы в следующих формах (включая, </w:t>
      </w:r>
      <w:proofErr w:type="gramStart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но</w:t>
      </w:r>
      <w:proofErr w:type="gramEnd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 не ограничиваясь): размещение в средствах массовой информации, размещение на интернет-платформах Организатора и </w:t>
      </w:r>
      <w:proofErr w:type="spellStart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Соорганизаторов</w:t>
      </w:r>
      <w:proofErr w:type="spellEnd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, социальных сетях, публичный показ в целях обсуждения аудиториями Конкурных работ, организация выставок и форумов, в том числе в образовательных организациях, библиотеках, тематических клубах и др.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9.3. Участник гарантирует, что предоставление Лицензии не нарушает права и интересы третьих лиц.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9.4. Организатор и </w:t>
      </w:r>
      <w:proofErr w:type="spellStart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Соорганизаторы</w:t>
      </w:r>
      <w:proofErr w:type="spellEnd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 вправе предоставлять лицензию третьим лицам (</w:t>
      </w:r>
      <w:proofErr w:type="spellStart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сублицензирование</w:t>
      </w:r>
      <w:proofErr w:type="spellEnd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).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9.5. Организатор и </w:t>
      </w:r>
      <w:proofErr w:type="spellStart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Соорганизаторы</w:t>
      </w:r>
      <w:proofErr w:type="spellEnd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 вправе не </w:t>
      </w:r>
      <w:proofErr w:type="gramStart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предоставлять отчеты</w:t>
      </w:r>
      <w:proofErr w:type="gramEnd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 об использовании Конкурсных работ.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9.6. Участник Конкурса разрешает Организатору и </w:t>
      </w:r>
      <w:proofErr w:type="spellStart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Соорганизаторам</w:t>
      </w:r>
      <w:proofErr w:type="spellEnd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 использовать Конкурсные работы без указания имен их авторов, правообладателя, участника Конкурса.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9.7. Участник Конкурса разрешает Организатору и </w:t>
      </w:r>
      <w:proofErr w:type="spellStart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Соорганизаторам</w:t>
      </w:r>
      <w:proofErr w:type="spellEnd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 внесение в Конкурсные работы изменений, снабжение Конкурсных работ комментариями, пояснениями.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9.8. Участники Конкурса несут ответственность, предусмотренную действующим международным и национальным законодательством, за нарушение интеллектуальных прав третьих лиц. В случае предъявления третьими лицами претензий, связанных с размещением конкурсных работ на интернет-сайте, а также с последующим использованием Конкурсных работ способами, указанными в Правилах, участник Конкурса обязуется своими силами и за свой счет урегулировать указанные претензии третьих лиц.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center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10. Дополнительные положения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10.1. В связи с тем, что Конкурс является некоммерческим проектом, вознаграждение участникам, победителям, призерам Конкурса не выплачивается, правила Гражданского кодекса Российской Федерации о публичном конкурсе (Глава 57) к проведению Конкурса не применяются.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10.2. Отношения Организатора, </w:t>
      </w:r>
      <w:proofErr w:type="spellStart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Соорганизаторов</w:t>
      </w:r>
      <w:proofErr w:type="spellEnd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 и участников Конкурса в части организации и проведения Конкурса регулируются настоящими Правилами.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10.3. Если участник Конкурса не согласен с каким-либо условием Правил, он вправе отказаться от участия в Конкурсе.</w:t>
      </w:r>
    </w:p>
    <w:p w:rsidR="000F11F7" w:rsidRPr="000F11F7" w:rsidRDefault="000F11F7" w:rsidP="000F11F7">
      <w:pPr>
        <w:shd w:val="clear" w:color="auto" w:fill="FFFFFF"/>
        <w:spacing w:before="150"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lastRenderedPageBreak/>
        <w:t xml:space="preserve">10.4. Организатор оставляет за собой право вносить изменения в Правила или отменить проведение </w:t>
      </w:r>
      <w:proofErr w:type="gramStart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Конкурса</w:t>
      </w:r>
      <w:proofErr w:type="gramEnd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 как в целом, так и в отдельных номинациях в любое время. В случае принятия Организатором решения о внесении изменений в Правила или о прекращении проведения Конкурса, Организатор обязан уведомить об этом </w:t>
      </w:r>
      <w:proofErr w:type="spellStart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Соорганизаторов</w:t>
      </w:r>
      <w:proofErr w:type="spellEnd"/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 и участников путем размещения соответствующей информации на официальном сайте Конкурса </w:t>
      </w:r>
      <w:hyperlink r:id="rId9" w:history="1">
        <w:r w:rsidRPr="000F11F7">
          <w:rPr>
            <w:rFonts w:ascii="Times New Roman" w:eastAsia="Times New Roman" w:hAnsi="Times New Roman" w:cs="Times New Roman"/>
            <w:color w:val="00AEEF"/>
            <w:spacing w:val="4"/>
            <w:sz w:val="28"/>
            <w:szCs w:val="28"/>
            <w:lang w:eastAsia="ru-RU"/>
          </w:rPr>
          <w:t>http://anticorruption.life</w:t>
        </w:r>
      </w:hyperlink>
      <w:r w:rsidRPr="000F11F7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.</w:t>
      </w:r>
    </w:p>
    <w:p w:rsidR="0052329C" w:rsidRPr="00172963" w:rsidRDefault="00025820">
      <w:pPr>
        <w:rPr>
          <w:rFonts w:ascii="Times New Roman" w:hAnsi="Times New Roman" w:cs="Times New Roman"/>
          <w:sz w:val="28"/>
          <w:szCs w:val="28"/>
        </w:rPr>
      </w:pPr>
    </w:p>
    <w:sectPr w:rsidR="0052329C" w:rsidRPr="0017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AEC"/>
    <w:multiLevelType w:val="multilevel"/>
    <w:tmpl w:val="A5AE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01D30"/>
    <w:multiLevelType w:val="multilevel"/>
    <w:tmpl w:val="F1EC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B4208"/>
    <w:multiLevelType w:val="multilevel"/>
    <w:tmpl w:val="F7DE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396918"/>
    <w:multiLevelType w:val="multilevel"/>
    <w:tmpl w:val="0C0C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181746"/>
    <w:multiLevelType w:val="multilevel"/>
    <w:tmpl w:val="29A4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853ED6"/>
    <w:multiLevelType w:val="multilevel"/>
    <w:tmpl w:val="BF96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DD2ADB"/>
    <w:multiLevelType w:val="multilevel"/>
    <w:tmpl w:val="8B2A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E13E8D"/>
    <w:multiLevelType w:val="multilevel"/>
    <w:tmpl w:val="BCA6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F7"/>
    <w:rsid w:val="00025820"/>
    <w:rsid w:val="000F11F7"/>
    <w:rsid w:val="00172963"/>
    <w:rsid w:val="007D0990"/>
    <w:rsid w:val="00E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11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11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7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corruption.life/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://anticorruption.life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ticorruption.lif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nticorruption.life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DC942EFAB87F4FA5EE0E8039B09352" ma:contentTypeVersion="1" ma:contentTypeDescription="Создание документа." ma:contentTypeScope="" ma:versionID="3d3d82b17a2556570a9f279411d0c5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4059F7-3B5D-4F64-87CB-D3009144A419}"/>
</file>

<file path=customXml/itemProps2.xml><?xml version="1.0" encoding="utf-8"?>
<ds:datastoreItem xmlns:ds="http://schemas.openxmlformats.org/officeDocument/2006/customXml" ds:itemID="{E61C7EE5-F592-4471-8254-F17233E50634}"/>
</file>

<file path=customXml/itemProps3.xml><?xml version="1.0" encoding="utf-8"?>
<ds:datastoreItem xmlns:ds="http://schemas.openxmlformats.org/officeDocument/2006/customXml" ds:itemID="{6CD8085A-AC0E-4B1B-87EF-AC8E3D99C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Александра Николаевна</dc:creator>
  <cp:lastModifiedBy>Афанасьева Александра Николаевна</cp:lastModifiedBy>
  <cp:revision>2</cp:revision>
  <dcterms:created xsi:type="dcterms:W3CDTF">2018-06-06T07:09:00Z</dcterms:created>
  <dcterms:modified xsi:type="dcterms:W3CDTF">2018-06-06T07:22:00Z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0x0101006DDC942EFAB87F4FA5EE0E8039B09352</vt:lpwstr>
  </property>
</Properties>
</file>