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04BB9" w:rsidRDefault="00823417" w:rsidP="00823417">
      <w:pPr>
        <w:jc w:val="center"/>
        <w:rPr>
          <w:b/>
          <w:sz w:val="28"/>
          <w:szCs w:val="28"/>
        </w:rPr>
      </w:pPr>
      <w:r w:rsidRPr="00D04BB9">
        <w:rPr>
          <w:b/>
          <w:sz w:val="28"/>
          <w:szCs w:val="28"/>
        </w:rPr>
        <w:t>ПРОТОКОЛ</w:t>
      </w:r>
    </w:p>
    <w:p w:rsidR="00F1604E" w:rsidRDefault="00F1604E" w:rsidP="007260C6">
      <w:pPr>
        <w:jc w:val="center"/>
        <w:rPr>
          <w:b/>
          <w:sz w:val="28"/>
          <w:szCs w:val="28"/>
        </w:rPr>
      </w:pPr>
      <w:r w:rsidRPr="00F1604E">
        <w:rPr>
          <w:b/>
          <w:sz w:val="28"/>
          <w:szCs w:val="28"/>
        </w:rPr>
        <w:t xml:space="preserve">заседания комиссии по проведению </w:t>
      </w:r>
      <w:bookmarkStart w:id="0" w:name="_GoBack"/>
      <w:bookmarkEnd w:id="0"/>
      <w:r w:rsidRPr="00F1604E">
        <w:rPr>
          <w:b/>
          <w:sz w:val="28"/>
          <w:szCs w:val="28"/>
        </w:rPr>
        <w:t>аукциона по</w:t>
      </w:r>
    </w:p>
    <w:p w:rsidR="007260C6" w:rsidRPr="00D04BB9" w:rsidRDefault="00F1604E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4BB9" w:rsidRPr="00D04BB9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D04BB9" w:rsidRPr="00D04BB9">
        <w:rPr>
          <w:sz w:val="28"/>
          <w:szCs w:val="28"/>
        </w:rPr>
        <w:t xml:space="preserve"> муниципального имущества по ул. Волочаевской, 44</w:t>
      </w:r>
      <w:r w:rsidR="007260C6" w:rsidRPr="00D04BB9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F1604E" w:rsidRPr="00FF7F4A" w:rsidTr="00375497">
        <w:tc>
          <w:tcPr>
            <w:tcW w:w="7740" w:type="dxa"/>
          </w:tcPr>
          <w:p w:rsidR="00F1604E" w:rsidRPr="00FF7F4A" w:rsidRDefault="00F1604E" w:rsidP="00375497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7F4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7F4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F7F4A">
              <w:rPr>
                <w:sz w:val="28"/>
                <w:szCs w:val="28"/>
                <w:u w:val="single"/>
              </w:rPr>
              <w:t>Красноярск, ул.</w:t>
            </w:r>
            <w:r>
              <w:rPr>
                <w:sz w:val="28"/>
                <w:szCs w:val="28"/>
                <w:u w:val="single"/>
              </w:rPr>
              <w:t xml:space="preserve"> Карла </w:t>
            </w:r>
            <w:r w:rsidRPr="00FF7F4A">
              <w:rPr>
                <w:sz w:val="28"/>
                <w:szCs w:val="28"/>
                <w:u w:val="single"/>
              </w:rPr>
              <w:t>Маркса, 95</w:t>
            </w:r>
            <w:r w:rsidRPr="00FF7F4A">
              <w:rPr>
                <w:sz w:val="28"/>
                <w:szCs w:val="28"/>
              </w:rPr>
              <w:t xml:space="preserve"> </w:t>
            </w:r>
            <w:r w:rsidRPr="00FF7F4A">
              <w:rPr>
                <w:sz w:val="28"/>
                <w:szCs w:val="28"/>
              </w:rPr>
              <w:tab/>
            </w:r>
          </w:p>
          <w:p w:rsidR="00F1604E" w:rsidRPr="00FF7F4A" w:rsidRDefault="00F1604E" w:rsidP="00375497">
            <w:pPr>
              <w:jc w:val="both"/>
              <w:rPr>
                <w:i/>
                <w:sz w:val="20"/>
                <w:szCs w:val="20"/>
              </w:rPr>
            </w:pPr>
            <w:r w:rsidRPr="00FF7F4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F7F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F7F4A">
              <w:rPr>
                <w:sz w:val="28"/>
                <w:szCs w:val="28"/>
              </w:rPr>
              <w:t>.2018</w:t>
            </w:r>
          </w:p>
          <w:p w:rsidR="00F1604E" w:rsidRPr="00FF7F4A" w:rsidRDefault="00F1604E" w:rsidP="00375497">
            <w:pPr>
              <w:jc w:val="right"/>
              <w:rPr>
                <w:sz w:val="28"/>
                <w:szCs w:val="28"/>
              </w:rPr>
            </w:pPr>
          </w:p>
        </w:tc>
      </w:tr>
    </w:tbl>
    <w:p w:rsidR="00F1604E" w:rsidRPr="00FF7F4A" w:rsidRDefault="00F1604E" w:rsidP="00F1604E">
      <w:pPr>
        <w:widowControl w:val="0"/>
        <w:spacing w:line="216" w:lineRule="auto"/>
        <w:rPr>
          <w:sz w:val="28"/>
          <w:szCs w:val="28"/>
        </w:rPr>
      </w:pPr>
    </w:p>
    <w:p w:rsidR="00F1604E" w:rsidRPr="00F1604E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Объект аукциона</w:t>
      </w:r>
      <w:r w:rsidRPr="00E718F4">
        <w:rPr>
          <w:sz w:val="28"/>
          <w:szCs w:val="28"/>
        </w:rPr>
        <w:t>:</w:t>
      </w:r>
      <w:r w:rsidRPr="00FF7F4A">
        <w:rPr>
          <w:b/>
          <w:sz w:val="28"/>
          <w:szCs w:val="28"/>
        </w:rPr>
        <w:t xml:space="preserve"> </w:t>
      </w:r>
      <w:r w:rsidRPr="00F1604E">
        <w:rPr>
          <w:sz w:val="28"/>
          <w:szCs w:val="28"/>
        </w:rPr>
        <w:t>Отдельно стоящее двухэтажное (а также подземных этажей 1) нежи-лое здание 1938 года постройки общей площадью 1433,1 кв. м, расположенное по адресу: г. Красноярск, ул. Волочаевская, д. 44.</w:t>
      </w:r>
    </w:p>
    <w:p w:rsidR="00F1604E" w:rsidRPr="00F1604E" w:rsidRDefault="00F1604E" w:rsidP="00F1604E">
      <w:pPr>
        <w:ind w:firstLine="567"/>
        <w:jc w:val="both"/>
        <w:rPr>
          <w:sz w:val="28"/>
          <w:szCs w:val="28"/>
        </w:rPr>
      </w:pPr>
      <w:r w:rsidRPr="00F1604E">
        <w:rPr>
          <w:sz w:val="28"/>
          <w:szCs w:val="28"/>
        </w:rPr>
        <w:t>Отдельно стоящее одноэтажное нежилое здание 1978 года постройки общей площадью 273,5 кв. м, расположенное по адресу: г. Красноярск, ул. Волочаевская, д. 44, стр. 1.</w:t>
      </w:r>
    </w:p>
    <w:p w:rsidR="00F1604E" w:rsidRDefault="00F1604E" w:rsidP="00F1604E">
      <w:pPr>
        <w:ind w:firstLine="567"/>
        <w:jc w:val="both"/>
        <w:rPr>
          <w:sz w:val="28"/>
          <w:szCs w:val="28"/>
        </w:rPr>
      </w:pPr>
      <w:r w:rsidRPr="00F1604E">
        <w:rPr>
          <w:sz w:val="28"/>
          <w:szCs w:val="28"/>
        </w:rPr>
        <w:t>Земельный участок общей площадью 2053,0 кв. м, с кадастровым номером 24:50:0100299:29, на котором данные здания расположены. Категория земель: земли населенных пунктов. Разрешенное использование: в целях эксплуатации нежилого здания.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 xml:space="preserve">Информационное сообщение о настоящем аукционе было размещено на официальном сайте Российской Федерации  </w:t>
      </w:r>
      <w:hyperlink r:id="rId8" w:history="1">
        <w:r w:rsidRPr="00FF7F4A">
          <w:rPr>
            <w:rStyle w:val="a4"/>
            <w:sz w:val="28"/>
            <w:szCs w:val="28"/>
          </w:rPr>
          <w:t>www.torgi.gov.ru</w:t>
        </w:r>
      </w:hyperlink>
      <w:r w:rsidRPr="00FF7F4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FF7F4A">
          <w:rPr>
            <w:rStyle w:val="a4"/>
            <w:sz w:val="28"/>
            <w:szCs w:val="28"/>
          </w:rPr>
          <w:t>www.admkrsk.ru</w:t>
        </w:r>
      </w:hyperlink>
      <w:r w:rsidRPr="00FF7F4A">
        <w:rPr>
          <w:sz w:val="28"/>
          <w:szCs w:val="28"/>
        </w:rPr>
        <w:t xml:space="preserve"> в сети Интернет 27.04.2018.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На заседании комиссии по проведению торгов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65A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F1604E" w:rsidRPr="0007168C" w:rsidTr="00375497">
        <w:tc>
          <w:tcPr>
            <w:tcW w:w="3404" w:type="pc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1604E" w:rsidRPr="0007168C" w:rsidTr="00375497">
        <w:tc>
          <w:tcPr>
            <w:tcW w:w="3404" w:type="pct"/>
            <w:vMerge w:val="restart"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1604E" w:rsidRPr="0007168C" w:rsidTr="00375497">
        <w:tc>
          <w:tcPr>
            <w:tcW w:w="3404" w:type="pct"/>
            <w:vMerge/>
            <w:shd w:val="clear" w:color="auto" w:fill="auto"/>
          </w:tcPr>
          <w:p w:rsidR="00F1604E" w:rsidRPr="00265ADB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1604E" w:rsidRPr="00265ADB" w:rsidRDefault="00F1604E" w:rsidP="00375497">
            <w:pPr>
              <w:rPr>
                <w:sz w:val="28"/>
                <w:szCs w:val="28"/>
              </w:rPr>
            </w:pPr>
            <w:r w:rsidRPr="00265AD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F1604E" w:rsidRPr="0007168C" w:rsidRDefault="00F1604E" w:rsidP="00F1604E"/>
    <w:p w:rsidR="00F1604E" w:rsidRPr="00FF7F4A" w:rsidRDefault="00F1604E" w:rsidP="00F1604E">
      <w:pPr>
        <w:jc w:val="both"/>
        <w:rPr>
          <w:sz w:val="28"/>
          <w:szCs w:val="28"/>
        </w:rPr>
      </w:pPr>
      <w:r w:rsidRPr="00FF7F4A">
        <w:rPr>
          <w:sz w:val="28"/>
          <w:szCs w:val="28"/>
        </w:rPr>
        <w:tab/>
        <w:t xml:space="preserve">Процедура определения участников аукциона проводилась </w:t>
      </w:r>
      <w:r>
        <w:rPr>
          <w:sz w:val="28"/>
          <w:szCs w:val="28"/>
        </w:rPr>
        <w:t>28</w:t>
      </w:r>
      <w:r w:rsidRPr="00FF7F4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7F4A">
        <w:rPr>
          <w:sz w:val="28"/>
          <w:szCs w:val="28"/>
        </w:rPr>
        <w:t xml:space="preserve">.2018 по адресу: </w:t>
      </w:r>
      <w:smartTag w:uri="urn:schemas-microsoft-com:office:smarttags" w:element="metricconverter">
        <w:smartTagPr>
          <w:attr w:name="ProductID" w:val="660049, г"/>
        </w:smartTagPr>
        <w:r w:rsidRPr="00FF7F4A">
          <w:rPr>
            <w:sz w:val="28"/>
            <w:szCs w:val="28"/>
          </w:rPr>
          <w:t>660049, г</w:t>
        </w:r>
      </w:smartTag>
      <w:r w:rsidRPr="00FF7F4A">
        <w:rPr>
          <w:sz w:val="28"/>
          <w:szCs w:val="28"/>
        </w:rPr>
        <w:t xml:space="preserve">. Красноярск, ул. Карла Маркса, 95, каб.620. 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До окончания указанного в информационном сообщении о проведении аукциона срока подачи заявок на участие в продаже 28.05.2018 10:00 не поступило ни одной заявки.</w:t>
      </w:r>
    </w:p>
    <w:p w:rsidR="00F1604E" w:rsidRPr="00FF7F4A" w:rsidRDefault="00F1604E" w:rsidP="00F1604E">
      <w:pPr>
        <w:ind w:firstLine="567"/>
        <w:jc w:val="both"/>
        <w:rPr>
          <w:sz w:val="28"/>
          <w:szCs w:val="28"/>
        </w:rPr>
      </w:pPr>
    </w:p>
    <w:p w:rsidR="00F1604E" w:rsidRPr="00FF7F4A" w:rsidRDefault="00F1604E" w:rsidP="00F1604E">
      <w:pPr>
        <w:keepNext/>
        <w:ind w:firstLine="567"/>
        <w:jc w:val="both"/>
        <w:rPr>
          <w:sz w:val="28"/>
          <w:szCs w:val="28"/>
        </w:rPr>
      </w:pPr>
      <w:r w:rsidRPr="00FF7F4A">
        <w:rPr>
          <w:sz w:val="28"/>
          <w:szCs w:val="28"/>
        </w:rPr>
        <w:t>Подписи:</w:t>
      </w:r>
    </w:p>
    <w:tbl>
      <w:tblPr>
        <w:tblW w:w="4918" w:type="pct"/>
        <w:tblLook w:val="01E0" w:firstRow="1" w:lastRow="1" w:firstColumn="1" w:lastColumn="1" w:noHBand="0" w:noVBand="0"/>
      </w:tblPr>
      <w:tblGrid>
        <w:gridCol w:w="6031"/>
        <w:gridCol w:w="5738"/>
        <w:gridCol w:w="3331"/>
      </w:tblGrid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  <w:highlight w:val="magenta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Н.Ф. Лузан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 w:val="restar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И.И. Серебрякова</w:t>
            </w:r>
          </w:p>
        </w:tc>
      </w:tr>
      <w:tr w:rsidR="00F1604E" w:rsidRPr="002D7B4A" w:rsidTr="00F1604E">
        <w:trPr>
          <w:trHeight w:val="462"/>
        </w:trPr>
        <w:tc>
          <w:tcPr>
            <w:tcW w:w="1997" w:type="pct"/>
            <w:vMerge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1604E" w:rsidRPr="002D7B4A" w:rsidRDefault="00F1604E" w:rsidP="00375497">
            <w:pPr>
              <w:jc w:val="both"/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1604E" w:rsidRPr="002D7B4A" w:rsidRDefault="00F1604E" w:rsidP="00375497">
            <w:pPr>
              <w:rPr>
                <w:sz w:val="28"/>
                <w:szCs w:val="28"/>
              </w:rPr>
            </w:pPr>
            <w:r w:rsidRPr="002D7B4A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D04BB9" w:rsidRDefault="007260C6" w:rsidP="00F1604E">
      <w:pPr>
        <w:rPr>
          <w:sz w:val="28"/>
          <w:szCs w:val="28"/>
          <w:u w:val="single"/>
        </w:rPr>
      </w:pPr>
    </w:p>
    <w:sectPr w:rsidR="007260C6" w:rsidRPr="00D04BB9" w:rsidSect="00F1604E">
      <w:footerReference w:type="even" r:id="rId10"/>
      <w:footerReference w:type="default" r:id="rId11"/>
      <w:pgSz w:w="16838" w:h="11906" w:orient="landscape"/>
      <w:pgMar w:top="426" w:right="851" w:bottom="567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D" w:rsidRDefault="0056687D">
      <w:r>
        <w:separator/>
      </w:r>
    </w:p>
  </w:endnote>
  <w:endnote w:type="continuationSeparator" w:id="0">
    <w:p w:rsidR="0056687D" w:rsidRDefault="005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7C2F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D" w:rsidRDefault="0056687D">
      <w:r>
        <w:separator/>
      </w:r>
    </w:p>
  </w:footnote>
  <w:footnote w:type="continuationSeparator" w:id="0">
    <w:p w:rsidR="0056687D" w:rsidRDefault="005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183"/>
    <w:rsid w:val="00323C21"/>
    <w:rsid w:val="00334A12"/>
    <w:rsid w:val="003624F3"/>
    <w:rsid w:val="00367F58"/>
    <w:rsid w:val="0037050C"/>
    <w:rsid w:val="00372962"/>
    <w:rsid w:val="00377C2F"/>
    <w:rsid w:val="00380B0F"/>
    <w:rsid w:val="00380EE7"/>
    <w:rsid w:val="0038208E"/>
    <w:rsid w:val="00392C0A"/>
    <w:rsid w:val="00392E01"/>
    <w:rsid w:val="003B01B4"/>
    <w:rsid w:val="003B1A61"/>
    <w:rsid w:val="003B1F0C"/>
    <w:rsid w:val="003B2931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87D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E69B0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65F3A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4BB9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1604E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F16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604E"/>
    <w:rPr>
      <w:sz w:val="24"/>
      <w:szCs w:val="24"/>
    </w:rPr>
  </w:style>
  <w:style w:type="paragraph" w:styleId="a9">
    <w:name w:val="Balloon Text"/>
    <w:basedOn w:val="a"/>
    <w:link w:val="aa"/>
    <w:rsid w:val="00F16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1946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Мингазова Кристина Рамильевна</dc:creator>
  <cp:keywords/>
  <dc:description/>
  <cp:lastModifiedBy>Мингазова Кристина Рамильевна</cp:lastModifiedBy>
  <cp:revision>3</cp:revision>
  <cp:lastPrinted>2018-05-29T05:52:00Z</cp:lastPrinted>
  <dcterms:created xsi:type="dcterms:W3CDTF">2018-05-29T05:46:00Z</dcterms:created>
  <dcterms:modified xsi:type="dcterms:W3CDTF">2018-05-29T08:59:00Z</dcterms:modified>
</cp:coreProperties>
</file>