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F" w:rsidRPr="00046B8F" w:rsidRDefault="00046B8F" w:rsidP="00046B8F">
      <w:pPr>
        <w:pStyle w:val="3"/>
        <w:spacing w:before="0" w:line="192" w:lineRule="auto"/>
        <w:ind w:left="4820" w:firstLine="708"/>
        <w:rPr>
          <w:rFonts w:ascii="Times New Roman" w:hAnsi="Times New Roman" w:cs="Times New Roman"/>
          <w:b w:val="0"/>
          <w:color w:val="auto"/>
          <w:sz w:val="28"/>
          <w:szCs w:val="28"/>
        </w:rPr>
      </w:pPr>
      <w:r w:rsidRPr="00046B8F">
        <w:rPr>
          <w:rFonts w:ascii="Times New Roman" w:hAnsi="Times New Roman" w:cs="Times New Roman"/>
          <w:b w:val="0"/>
          <w:color w:val="auto"/>
          <w:sz w:val="28"/>
          <w:szCs w:val="28"/>
        </w:rPr>
        <w:t>УТВЕРЖДАЮ:</w:t>
      </w:r>
    </w:p>
    <w:p w:rsidR="00046B8F" w:rsidRPr="00046B8F" w:rsidRDefault="00046B8F" w:rsidP="00046B8F">
      <w:pPr>
        <w:spacing w:after="0" w:line="192" w:lineRule="auto"/>
        <w:ind w:left="4820" w:firstLine="708"/>
        <w:rPr>
          <w:rFonts w:ascii="Times New Roman" w:hAnsi="Times New Roman"/>
          <w:sz w:val="28"/>
          <w:szCs w:val="28"/>
        </w:rPr>
      </w:pPr>
      <w:r>
        <w:rPr>
          <w:rFonts w:ascii="Times New Roman" w:hAnsi="Times New Roman"/>
          <w:sz w:val="28"/>
          <w:szCs w:val="28"/>
        </w:rPr>
        <w:t>Заместитель руководителя</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Pr>
          <w:rFonts w:ascii="Times New Roman" w:hAnsi="Times New Roman"/>
          <w:bCs/>
          <w:snapToGrid w:val="0"/>
          <w:sz w:val="28"/>
          <w:szCs w:val="28"/>
        </w:rPr>
        <w:t>д</w:t>
      </w:r>
      <w:r w:rsidRPr="00046B8F">
        <w:rPr>
          <w:rFonts w:ascii="Times New Roman" w:hAnsi="Times New Roman"/>
          <w:bCs/>
          <w:snapToGrid w:val="0"/>
          <w:sz w:val="28"/>
          <w:szCs w:val="28"/>
        </w:rPr>
        <w:t>епартамента</w:t>
      </w:r>
      <w:r>
        <w:rPr>
          <w:rFonts w:ascii="Times New Roman" w:hAnsi="Times New Roman"/>
          <w:bCs/>
          <w:snapToGrid w:val="0"/>
          <w:sz w:val="28"/>
          <w:szCs w:val="28"/>
        </w:rPr>
        <w:t xml:space="preserve"> муниципального</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 xml:space="preserve">имущества </w:t>
      </w:r>
      <w:r>
        <w:rPr>
          <w:rFonts w:ascii="Times New Roman" w:hAnsi="Times New Roman"/>
          <w:bCs/>
          <w:snapToGrid w:val="0"/>
          <w:sz w:val="28"/>
          <w:szCs w:val="28"/>
        </w:rPr>
        <w:t>и земельных отношений</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администрации г. Красноярска</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t xml:space="preserve">_______________ </w:t>
      </w:r>
      <w:r>
        <w:rPr>
          <w:rFonts w:ascii="Times New Roman" w:hAnsi="Times New Roman"/>
          <w:bCs/>
          <w:snapToGrid w:val="0"/>
          <w:sz w:val="28"/>
          <w:szCs w:val="28"/>
        </w:rPr>
        <w:t>И.А. Тюрина</w:t>
      </w:r>
    </w:p>
    <w:p w:rsidR="00046B8F" w:rsidRPr="00046B8F" w:rsidRDefault="00046B8F" w:rsidP="00046B8F">
      <w:pPr>
        <w:widowControl w:val="0"/>
        <w:spacing w:after="0" w:line="192" w:lineRule="auto"/>
        <w:ind w:left="5529" w:firstLine="708"/>
        <w:jc w:val="both"/>
        <w:rPr>
          <w:rFonts w:ascii="Times New Roman" w:hAnsi="Times New Roman"/>
          <w:snapToGrid w:val="0"/>
          <w:sz w:val="28"/>
          <w:szCs w:val="28"/>
        </w:rPr>
      </w:pP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t xml:space="preserve">           </w:t>
      </w:r>
      <w:r>
        <w:rPr>
          <w:rFonts w:ascii="Times New Roman" w:hAnsi="Times New Roman"/>
          <w:snapToGrid w:val="0"/>
          <w:sz w:val="28"/>
          <w:szCs w:val="28"/>
        </w:rPr>
        <w:t xml:space="preserve">    </w:t>
      </w:r>
      <w:r w:rsidR="004F288F">
        <w:rPr>
          <w:rFonts w:ascii="Times New Roman" w:hAnsi="Times New Roman"/>
          <w:snapToGrid w:val="0"/>
          <w:sz w:val="28"/>
          <w:szCs w:val="28"/>
        </w:rPr>
        <w:t>07</w:t>
      </w:r>
      <w:r>
        <w:rPr>
          <w:rFonts w:ascii="Times New Roman" w:hAnsi="Times New Roman"/>
          <w:snapToGrid w:val="0"/>
          <w:sz w:val="28"/>
          <w:szCs w:val="28"/>
        </w:rPr>
        <w:t xml:space="preserve"> июня 2019</w:t>
      </w:r>
      <w:r w:rsidRPr="00046B8F">
        <w:rPr>
          <w:rFonts w:ascii="Times New Roman" w:hAnsi="Times New Roman"/>
          <w:snapToGrid w:val="0"/>
          <w:sz w:val="28"/>
          <w:szCs w:val="28"/>
        </w:rPr>
        <w:t xml:space="preserve"> года</w:t>
      </w:r>
    </w:p>
    <w:p w:rsidR="00795D37" w:rsidRDefault="00795D37" w:rsidP="00046B8F">
      <w:pPr>
        <w:pStyle w:val="a7"/>
        <w:spacing w:after="0" w:line="240" w:lineRule="auto"/>
        <w:ind w:left="4820" w:firstLine="708"/>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1733EF" w:rsidRDefault="00046B8F" w:rsidP="00046B8F">
      <w:pPr>
        <w:spacing w:after="0" w:line="240" w:lineRule="auto"/>
        <w:jc w:val="center"/>
        <w:rPr>
          <w:rFonts w:ascii="Times New Roman" w:hAnsi="Times New Roman"/>
          <w:b/>
          <w:sz w:val="24"/>
          <w:szCs w:val="24"/>
        </w:rPr>
      </w:pPr>
      <w:r>
        <w:rPr>
          <w:rFonts w:ascii="Times New Roman" w:hAnsi="Times New Roman"/>
          <w:b/>
          <w:sz w:val="24"/>
          <w:szCs w:val="24"/>
        </w:rPr>
        <w:t xml:space="preserve">О ПРОДАЖЕ АКЦИЙ АКЦИОНЕРНОГО ОБЩЕСТВА «АСФАЛЬТОБЕТОННЫЙ ЗАВОД» НА АУКЦИОНЕ С ОТКРЫТОЙ ФОРМОЙ ПОДАЧИ ПРЕДЛОЖЕНИЙ </w:t>
      </w:r>
    </w:p>
    <w:p w:rsidR="00795D37" w:rsidRPr="0093113A" w:rsidRDefault="00046B8F" w:rsidP="00046B8F">
      <w:pPr>
        <w:spacing w:after="0" w:line="240" w:lineRule="auto"/>
        <w:jc w:val="center"/>
        <w:rPr>
          <w:rFonts w:ascii="Times New Roman" w:hAnsi="Times New Roman"/>
          <w:sz w:val="24"/>
          <w:szCs w:val="24"/>
        </w:rPr>
      </w:pPr>
      <w:r>
        <w:rPr>
          <w:rFonts w:ascii="Times New Roman" w:hAnsi="Times New Roman"/>
          <w:b/>
          <w:sz w:val="24"/>
          <w:szCs w:val="24"/>
        </w:rPr>
        <w:t>О ЦЕНЕ В ЭЛЕКТРОННОЙ ФОРМЕ</w:t>
      </w:r>
    </w:p>
    <w:p w:rsidR="00795D37" w:rsidRDefault="00795D37" w:rsidP="00795D37">
      <w:pPr>
        <w:spacing w:after="0" w:line="240" w:lineRule="auto"/>
        <w:jc w:val="center"/>
        <w:rPr>
          <w:rFonts w:ascii="Times New Roman" w:hAnsi="Times New Roman"/>
          <w:sz w:val="24"/>
          <w:szCs w:val="24"/>
        </w:rPr>
      </w:pPr>
    </w:p>
    <w:p w:rsidR="00046B8F" w:rsidRDefault="00046B8F" w:rsidP="00046B8F">
      <w:pPr>
        <w:spacing w:after="0" w:line="240" w:lineRule="auto"/>
        <w:jc w:val="center"/>
        <w:rPr>
          <w:rFonts w:ascii="Times New Roman" w:hAnsi="Times New Roman"/>
          <w:b/>
          <w:sz w:val="24"/>
          <w:szCs w:val="24"/>
        </w:rPr>
      </w:pPr>
    </w:p>
    <w:p w:rsidR="00665DF4" w:rsidRDefault="00B065A2" w:rsidP="00B065A2">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sidR="00665DF4">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 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bookmarkStart w:id="0" w:name="_GoBack"/>
      <w:bookmarkEnd w:id="0"/>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 xml:space="preserve">: </w:t>
      </w:r>
      <w:hyperlink r:id="rId9" w:history="1">
        <w:r w:rsidR="00B5228D" w:rsidRPr="007A7E13">
          <w:rPr>
            <w:rStyle w:val="a9"/>
            <w:rFonts w:ascii="Times New Roman" w:hAnsi="Times New Roman"/>
            <w:i/>
            <w:sz w:val="24"/>
            <w:szCs w:val="24"/>
            <w:lang w:val="en-US"/>
          </w:rPr>
          <w:t>dmi</w:t>
        </w:r>
        <w:r w:rsidR="00B5228D" w:rsidRPr="00B5228D">
          <w:rPr>
            <w:rStyle w:val="a9"/>
            <w:rFonts w:ascii="Times New Roman" w:hAnsi="Times New Roman"/>
            <w:i/>
            <w:sz w:val="24"/>
            <w:szCs w:val="24"/>
          </w:rPr>
          <w:t>@</w:t>
        </w:r>
        <w:r w:rsidR="00B5228D" w:rsidRPr="007A7E13">
          <w:rPr>
            <w:rStyle w:val="a9"/>
            <w:rFonts w:ascii="Times New Roman" w:hAnsi="Times New Roman"/>
            <w:i/>
            <w:sz w:val="24"/>
            <w:szCs w:val="24"/>
            <w:lang w:val="en-US"/>
          </w:rPr>
          <w:t>admkrsk</w:t>
        </w:r>
        <w:r w:rsidR="00B5228D" w:rsidRPr="00B5228D">
          <w:rPr>
            <w:rStyle w:val="a9"/>
            <w:rFonts w:ascii="Times New Roman" w:hAnsi="Times New Roman"/>
            <w:i/>
            <w:sz w:val="24"/>
            <w:szCs w:val="24"/>
          </w:rPr>
          <w:t>.</w:t>
        </w:r>
        <w:proofErr w:type="spellStart"/>
        <w:r w:rsidR="00B5228D" w:rsidRPr="007A7E13">
          <w:rPr>
            <w:rStyle w:val="a9"/>
            <w:rFonts w:ascii="Times New Roman" w:hAnsi="Times New Roman"/>
            <w:i/>
            <w:sz w:val="24"/>
            <w:szCs w:val="24"/>
            <w:lang w:val="en-US"/>
          </w:rPr>
          <w:t>ru</w:t>
        </w:r>
        <w:proofErr w:type="spellEnd"/>
      </w:hyperlink>
      <w:r w:rsidR="00665DF4" w:rsidRPr="00665DF4">
        <w:rPr>
          <w:rFonts w:ascii="Times New Roman" w:hAnsi="Times New Roman" w:cs="Times New Roman"/>
          <w:i/>
          <w:sz w:val="24"/>
          <w:szCs w:val="24"/>
          <w:u w:val="single"/>
        </w:rPr>
        <w:t>.</w:t>
      </w:r>
    </w:p>
    <w:p w:rsidR="00823FD1" w:rsidRDefault="00823FD1" w:rsidP="00C20D7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w:t>
      </w:r>
      <w:proofErr w:type="gramStart"/>
      <w:r w:rsidR="00795D37" w:rsidRPr="002734E6">
        <w:rPr>
          <w:b w:val="0"/>
          <w:sz w:val="24"/>
          <w:szCs w:val="24"/>
          <w:lang w:val="ru-RU"/>
        </w:rPr>
        <w:t>Единая</w:t>
      </w:r>
      <w:proofErr w:type="gramEnd"/>
      <w:r w:rsidR="00795D37" w:rsidRPr="002734E6">
        <w:rPr>
          <w:b w:val="0"/>
          <w:sz w:val="24"/>
          <w:szCs w:val="24"/>
          <w:lang w:val="ru-RU"/>
        </w:rPr>
        <w:t xml:space="preserve">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A7E13">
          <w:rPr>
            <w:rStyle w:val="a9"/>
            <w:b w:val="0"/>
            <w:sz w:val="24"/>
            <w:szCs w:val="24"/>
          </w:rPr>
          <w:t>www</w:t>
        </w:r>
        <w:r w:rsidR="00B5228D" w:rsidRPr="007A7E13">
          <w:rPr>
            <w:rStyle w:val="a9"/>
            <w:b w:val="0"/>
            <w:sz w:val="24"/>
            <w:szCs w:val="24"/>
            <w:lang w:val="ru-RU"/>
          </w:rPr>
          <w:t>.</w:t>
        </w:r>
        <w:proofErr w:type="spellStart"/>
        <w:r w:rsidR="00B5228D" w:rsidRPr="007A7E13">
          <w:rPr>
            <w:rStyle w:val="a9"/>
            <w:b w:val="0"/>
            <w:sz w:val="24"/>
            <w:szCs w:val="24"/>
          </w:rPr>
          <w:t>admkrsk</w:t>
        </w:r>
        <w:proofErr w:type="spellEnd"/>
        <w:r w:rsidR="00B5228D" w:rsidRPr="007A7E13">
          <w:rPr>
            <w:rStyle w:val="a9"/>
            <w:b w:val="0"/>
            <w:sz w:val="24"/>
            <w:szCs w:val="24"/>
            <w:lang w:val="ru-RU"/>
          </w:rPr>
          <w:t>.</w:t>
        </w:r>
        <w:proofErr w:type="spellStart"/>
        <w:r w:rsidR="00B5228D" w:rsidRPr="007A7E1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851"/>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065A2">
      <w:pPr>
        <w:pStyle w:val="a7"/>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Основание продажи: постановление администрации города Красноярска от 03.06.2019  № </w:t>
      </w:r>
      <w:r w:rsidR="004033EA">
        <w:rPr>
          <w:rFonts w:ascii="Times New Roman" w:hAnsi="Times New Roman"/>
          <w:sz w:val="24"/>
          <w:szCs w:val="24"/>
        </w:rPr>
        <w:t>357</w:t>
      </w:r>
      <w:r>
        <w:rPr>
          <w:rFonts w:ascii="Times New Roman" w:hAnsi="Times New Roman"/>
          <w:sz w:val="24"/>
          <w:szCs w:val="24"/>
        </w:rPr>
        <w:t xml:space="preserve"> «О приватизации акций акционерного общества «Асфальтобетонный завод».</w:t>
      </w:r>
    </w:p>
    <w:p w:rsidR="00795D37"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2030F3">
        <w:rPr>
          <w:b w:val="0"/>
          <w:sz w:val="24"/>
          <w:szCs w:val="24"/>
          <w:lang w:val="ru-RU"/>
        </w:rPr>
        <w:t>Красноярск</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2030F3" w:rsidRPr="002030F3" w:rsidRDefault="002030F3" w:rsidP="002030F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Обыкновенные акции акционерного общества «Асфальтобетонный завод» в количестве </w:t>
      </w:r>
      <w:r w:rsidRPr="002030F3">
        <w:rPr>
          <w:b w:val="0"/>
          <w:sz w:val="24"/>
          <w:szCs w:val="24"/>
          <w:lang w:val="ru-RU"/>
        </w:rPr>
        <w:t>3 033 штук номинальной стоимостью 1 рубль каждая, составляющие 49% от уставного капитала указанного акционерного общества.</w:t>
      </w:r>
    </w:p>
    <w:p w:rsidR="002030F3" w:rsidRPr="002030F3" w:rsidRDefault="002030F3" w:rsidP="002030F3">
      <w:pPr>
        <w:pStyle w:val="af3"/>
        <w:spacing w:after="0"/>
        <w:ind w:left="0" w:firstLine="709"/>
      </w:pPr>
      <w:r w:rsidRPr="002030F3">
        <w:t>Информация об акционерном обществе «Асфальтобетонный завод»</w:t>
      </w:r>
      <w:r>
        <w:t xml:space="preserve"> (далее – </w:t>
      </w:r>
      <w:r w:rsidRPr="002030F3">
        <w:t>АО «АБЗ):</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 бездокументарных. Номинальная стоимость 1 акции – 1 (один)  рубль.</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1-01-41248-F.</w:t>
      </w:r>
    </w:p>
    <w:p w:rsidR="002030F3" w:rsidRPr="002030F3" w:rsidRDefault="002030F3" w:rsidP="002030F3">
      <w:pPr>
        <w:spacing w:after="0" w:line="240" w:lineRule="auto"/>
        <w:ind w:firstLine="709"/>
        <w:jc w:val="both"/>
        <w:rPr>
          <w:rFonts w:ascii="Times New Roman" w:hAnsi="Times New Roman"/>
          <w:sz w:val="24"/>
          <w:szCs w:val="24"/>
        </w:rPr>
      </w:pPr>
      <w:r w:rsidRPr="002030F3">
        <w:rPr>
          <w:rFonts w:ascii="Times New Roman" w:hAnsi="Times New Roman"/>
          <w:sz w:val="24"/>
          <w:szCs w:val="24"/>
        </w:rPr>
        <w:t>Основными видами деятельности АО «АБЗ» являются строительство автомобильных дорог и автомагистралей, производство изделий из бетона для использования в строительстве, производство товарного бетона, производство прочих изделий из гипса, бетона или цемента.</w:t>
      </w:r>
    </w:p>
    <w:p w:rsidR="002030F3" w:rsidRPr="002030F3" w:rsidRDefault="002030F3" w:rsidP="002030F3">
      <w:pPr>
        <w:spacing w:after="0" w:line="240" w:lineRule="auto"/>
        <w:ind w:firstLine="709"/>
        <w:jc w:val="both"/>
        <w:rPr>
          <w:rFonts w:ascii="Times New Roman" w:hAnsi="Times New Roman"/>
          <w:sz w:val="24"/>
          <w:szCs w:val="24"/>
        </w:rPr>
      </w:pPr>
      <w:r w:rsidRPr="00C4225D">
        <w:rPr>
          <w:rFonts w:ascii="Times New Roman" w:hAnsi="Times New Roman"/>
          <w:sz w:val="24"/>
          <w:szCs w:val="24"/>
        </w:rPr>
        <w:t>Численность работников АО «АБЗ»</w:t>
      </w:r>
      <w:r w:rsidR="00C4225D" w:rsidRPr="00C4225D">
        <w:rPr>
          <w:rFonts w:ascii="Times New Roman" w:hAnsi="Times New Roman"/>
          <w:sz w:val="24"/>
          <w:szCs w:val="24"/>
        </w:rPr>
        <w:t xml:space="preserve"> по состоянию на 31.12.2018</w:t>
      </w:r>
      <w:r w:rsidRPr="00C4225D">
        <w:rPr>
          <w:rFonts w:ascii="Times New Roman" w:hAnsi="Times New Roman"/>
          <w:sz w:val="24"/>
          <w:szCs w:val="24"/>
        </w:rPr>
        <w:t xml:space="preserve"> составляет – </w:t>
      </w:r>
      <w:r w:rsidR="00C4225D" w:rsidRPr="00C4225D">
        <w:rPr>
          <w:rFonts w:ascii="Times New Roman" w:hAnsi="Times New Roman"/>
          <w:sz w:val="24"/>
          <w:szCs w:val="24"/>
        </w:rPr>
        <w:t>60</w:t>
      </w:r>
      <w:r w:rsidRPr="00C4225D">
        <w:rPr>
          <w:rFonts w:ascii="Times New Roman" w:hAnsi="Times New Roman"/>
          <w:sz w:val="24"/>
          <w:szCs w:val="24"/>
        </w:rPr>
        <w:t xml:space="preserve"> человек.</w:t>
      </w:r>
    </w:p>
    <w:p w:rsidR="002030F3" w:rsidRPr="002030F3" w:rsidRDefault="002030F3" w:rsidP="00B065A2">
      <w:pPr>
        <w:spacing w:after="0" w:line="240" w:lineRule="auto"/>
        <w:ind w:firstLine="709"/>
        <w:jc w:val="both"/>
        <w:rPr>
          <w:rFonts w:ascii="Times New Roman" w:hAnsi="Times New Roman"/>
          <w:sz w:val="24"/>
          <w:szCs w:val="24"/>
        </w:rPr>
      </w:pPr>
      <w:r w:rsidRPr="002030F3">
        <w:rPr>
          <w:rFonts w:ascii="Times New Roman" w:hAnsi="Times New Roman"/>
          <w:sz w:val="24"/>
          <w:szCs w:val="24"/>
        </w:rPr>
        <w:lastRenderedPageBreak/>
        <w:t>Площадь объектов недвижимого имущества</w:t>
      </w:r>
      <w:r w:rsidR="00184467">
        <w:rPr>
          <w:rFonts w:ascii="Times New Roman" w:hAnsi="Times New Roman"/>
          <w:sz w:val="24"/>
          <w:szCs w:val="24"/>
        </w:rPr>
        <w:t xml:space="preserve"> </w:t>
      </w:r>
      <w:r w:rsidRPr="002030F3">
        <w:rPr>
          <w:rFonts w:ascii="Times New Roman" w:hAnsi="Times New Roman"/>
          <w:sz w:val="24"/>
          <w:szCs w:val="24"/>
        </w:rPr>
        <w:t>АО «АБЗ»</w:t>
      </w:r>
      <w:r w:rsidR="00EF559B">
        <w:rPr>
          <w:rFonts w:ascii="Times New Roman" w:hAnsi="Times New Roman"/>
          <w:sz w:val="24"/>
          <w:szCs w:val="24"/>
        </w:rPr>
        <w:t xml:space="preserve"> по состоянию на 01.01.2019</w:t>
      </w:r>
      <w:r w:rsidRPr="002030F3">
        <w:rPr>
          <w:rFonts w:ascii="Times New Roman" w:hAnsi="Times New Roman"/>
          <w:sz w:val="24"/>
          <w:szCs w:val="24"/>
        </w:rPr>
        <w:t xml:space="preserve"> составляет – 6 863,</w:t>
      </w:r>
      <w:r w:rsidR="00EF559B">
        <w:rPr>
          <w:rFonts w:ascii="Times New Roman" w:hAnsi="Times New Roman"/>
          <w:sz w:val="24"/>
          <w:szCs w:val="24"/>
        </w:rPr>
        <w:t>79</w:t>
      </w:r>
      <w:r w:rsidRPr="002030F3">
        <w:rPr>
          <w:rFonts w:ascii="Times New Roman" w:hAnsi="Times New Roman"/>
          <w:sz w:val="24"/>
          <w:szCs w:val="24"/>
        </w:rPr>
        <w:t xml:space="preserve"> кв. м.</w:t>
      </w:r>
    </w:p>
    <w:p w:rsidR="002030F3" w:rsidRPr="002030F3" w:rsidRDefault="002030F3" w:rsidP="00B065A2">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Площадь земельных участков, на которых расположено недвижимое имущество АО «АБЗ» </w:t>
      </w:r>
      <w:r w:rsidR="00EF559B">
        <w:rPr>
          <w:rFonts w:ascii="Times New Roman" w:hAnsi="Times New Roman"/>
          <w:sz w:val="24"/>
          <w:szCs w:val="24"/>
        </w:rPr>
        <w:t xml:space="preserve">по состоянию на 01.01.2019 </w:t>
      </w:r>
      <w:r w:rsidRPr="002030F3">
        <w:rPr>
          <w:rFonts w:ascii="Times New Roman" w:hAnsi="Times New Roman"/>
          <w:sz w:val="24"/>
          <w:szCs w:val="24"/>
        </w:rPr>
        <w:t xml:space="preserve">составляет – </w:t>
      </w:r>
      <w:smartTag w:uri="urn:schemas-microsoft-com:office:smarttags" w:element="metricconverter">
        <w:smartTagPr>
          <w:attr w:name="ProductID" w:val="54 367,00 кв. м"/>
        </w:smartTagPr>
        <w:r w:rsidRPr="002030F3">
          <w:rPr>
            <w:rFonts w:ascii="Times New Roman" w:hAnsi="Times New Roman"/>
            <w:sz w:val="24"/>
            <w:szCs w:val="24"/>
          </w:rPr>
          <w:t>54 367,00 кв. м</w:t>
        </w:r>
      </w:smartTag>
      <w:r w:rsidRPr="002030F3">
        <w:rPr>
          <w:rFonts w:ascii="Times New Roman" w:hAnsi="Times New Roman"/>
          <w:sz w:val="24"/>
          <w:szCs w:val="24"/>
        </w:rPr>
        <w:t>.</w:t>
      </w:r>
    </w:p>
    <w:p w:rsidR="002030F3" w:rsidRPr="002030F3" w:rsidRDefault="002030F3" w:rsidP="00B065A2">
      <w:pPr>
        <w:spacing w:after="0" w:line="240" w:lineRule="auto"/>
        <w:ind w:firstLine="709"/>
        <w:jc w:val="both"/>
        <w:rPr>
          <w:rFonts w:ascii="Times New Roman" w:hAnsi="Times New Roman"/>
          <w:sz w:val="24"/>
          <w:szCs w:val="24"/>
        </w:rPr>
      </w:pPr>
      <w:r w:rsidRPr="002030F3">
        <w:rPr>
          <w:rFonts w:ascii="Times New Roman" w:hAnsi="Times New Roman"/>
          <w:sz w:val="24"/>
          <w:szCs w:val="24"/>
        </w:rPr>
        <w:t>АО «АБЗ» не включено в Реестр хозяйствующих субъектов, имеющих долю на рынке определенного товара в размере более чем 35 процентов.</w:t>
      </w:r>
    </w:p>
    <w:p w:rsidR="002030F3" w:rsidRPr="004F288F" w:rsidRDefault="002030F3" w:rsidP="00B065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030F3">
        <w:rPr>
          <w:sz w:val="24"/>
          <w:szCs w:val="24"/>
          <w:lang w:val="ru-RU"/>
        </w:rPr>
        <w:t xml:space="preserve">Адрес сайта в сети «Интернет», по которому размещается отчетность АО «АБЗ»  – </w:t>
      </w:r>
      <w:r w:rsidR="004C112C" w:rsidRPr="004F288F">
        <w:rPr>
          <w:sz w:val="24"/>
          <w:szCs w:val="24"/>
        </w:rPr>
        <w:t>https</w:t>
      </w:r>
      <w:r w:rsidR="004C112C" w:rsidRPr="004F288F">
        <w:rPr>
          <w:sz w:val="24"/>
          <w:szCs w:val="24"/>
          <w:lang w:val="ru-RU"/>
        </w:rPr>
        <w:t>://</w:t>
      </w:r>
      <w:proofErr w:type="spellStart"/>
      <w:r w:rsidR="004C112C" w:rsidRPr="004F288F">
        <w:rPr>
          <w:sz w:val="24"/>
          <w:szCs w:val="24"/>
        </w:rPr>
        <w:t>fedresurs</w:t>
      </w:r>
      <w:proofErr w:type="spellEnd"/>
      <w:r w:rsidR="004C112C" w:rsidRPr="004F288F">
        <w:rPr>
          <w:sz w:val="24"/>
          <w:szCs w:val="24"/>
          <w:lang w:val="ru-RU"/>
        </w:rPr>
        <w:t>.</w:t>
      </w:r>
      <w:proofErr w:type="spellStart"/>
      <w:r w:rsidR="004C112C" w:rsidRPr="004F288F">
        <w:rPr>
          <w:sz w:val="24"/>
          <w:szCs w:val="24"/>
        </w:rPr>
        <w:t>ru</w:t>
      </w:r>
      <w:proofErr w:type="spellEnd"/>
      <w:r w:rsidR="004C112C" w:rsidRPr="004F288F">
        <w:rPr>
          <w:sz w:val="24"/>
          <w:szCs w:val="24"/>
          <w:lang w:val="ru-RU"/>
        </w:rPr>
        <w:t>/</w:t>
      </w:r>
      <w:r w:rsidR="004C112C" w:rsidRPr="004F288F">
        <w:rPr>
          <w:sz w:val="24"/>
          <w:szCs w:val="24"/>
        </w:rPr>
        <w:t>company</w:t>
      </w:r>
      <w:r w:rsidR="004C112C" w:rsidRPr="004F288F">
        <w:rPr>
          <w:sz w:val="24"/>
          <w:szCs w:val="24"/>
          <w:lang w:val="ru-RU"/>
        </w:rPr>
        <w:t>/6</w:t>
      </w:r>
      <w:r w:rsidR="004C112C" w:rsidRPr="004F288F">
        <w:rPr>
          <w:sz w:val="24"/>
          <w:szCs w:val="24"/>
        </w:rPr>
        <w:t>a</w:t>
      </w:r>
      <w:r w:rsidR="004C112C" w:rsidRPr="004F288F">
        <w:rPr>
          <w:sz w:val="24"/>
          <w:szCs w:val="24"/>
          <w:lang w:val="ru-RU"/>
        </w:rPr>
        <w:t>4</w:t>
      </w:r>
      <w:r w:rsidR="004C112C" w:rsidRPr="004F288F">
        <w:rPr>
          <w:sz w:val="24"/>
          <w:szCs w:val="24"/>
        </w:rPr>
        <w:t>f</w:t>
      </w:r>
      <w:r w:rsidR="004C112C" w:rsidRPr="004F288F">
        <w:rPr>
          <w:sz w:val="24"/>
          <w:szCs w:val="24"/>
          <w:lang w:val="ru-RU"/>
        </w:rPr>
        <w:t>57</w:t>
      </w:r>
      <w:r w:rsidR="004C112C" w:rsidRPr="004F288F">
        <w:rPr>
          <w:sz w:val="24"/>
          <w:szCs w:val="24"/>
        </w:rPr>
        <w:t>ca</w:t>
      </w:r>
      <w:r w:rsidR="004C112C" w:rsidRPr="004F288F">
        <w:rPr>
          <w:sz w:val="24"/>
          <w:szCs w:val="24"/>
          <w:lang w:val="ru-RU"/>
        </w:rPr>
        <w:t>-7606-4</w:t>
      </w:r>
      <w:proofErr w:type="spellStart"/>
      <w:r w:rsidR="004C112C" w:rsidRPr="004F288F">
        <w:rPr>
          <w:sz w:val="24"/>
          <w:szCs w:val="24"/>
        </w:rPr>
        <w:t>af</w:t>
      </w:r>
      <w:proofErr w:type="spellEnd"/>
      <w:r w:rsidR="004C112C" w:rsidRPr="004F288F">
        <w:rPr>
          <w:sz w:val="24"/>
          <w:szCs w:val="24"/>
          <w:lang w:val="ru-RU"/>
        </w:rPr>
        <w:t>0-</w:t>
      </w:r>
      <w:r w:rsidR="004C112C" w:rsidRPr="004F288F">
        <w:rPr>
          <w:sz w:val="24"/>
          <w:szCs w:val="24"/>
        </w:rPr>
        <w:t>ab</w:t>
      </w:r>
      <w:r w:rsidR="004C112C" w:rsidRPr="004F288F">
        <w:rPr>
          <w:sz w:val="24"/>
          <w:szCs w:val="24"/>
          <w:lang w:val="ru-RU"/>
        </w:rPr>
        <w:t>1</w:t>
      </w:r>
      <w:r w:rsidR="004C112C" w:rsidRPr="004F288F">
        <w:rPr>
          <w:sz w:val="24"/>
          <w:szCs w:val="24"/>
        </w:rPr>
        <w:t>a</w:t>
      </w:r>
      <w:r w:rsidR="004C112C" w:rsidRPr="004F288F">
        <w:rPr>
          <w:sz w:val="24"/>
          <w:szCs w:val="24"/>
          <w:lang w:val="ru-RU"/>
        </w:rPr>
        <w:t>-</w:t>
      </w:r>
      <w:r w:rsidR="004C112C" w:rsidRPr="004F288F">
        <w:rPr>
          <w:sz w:val="24"/>
          <w:szCs w:val="24"/>
        </w:rPr>
        <w:t>a</w:t>
      </w:r>
      <w:r w:rsidR="004C112C" w:rsidRPr="004F288F">
        <w:rPr>
          <w:sz w:val="24"/>
          <w:szCs w:val="24"/>
          <w:lang w:val="ru-RU"/>
        </w:rPr>
        <w:t>850</w:t>
      </w:r>
      <w:r w:rsidR="004C112C" w:rsidRPr="004F288F">
        <w:rPr>
          <w:sz w:val="24"/>
          <w:szCs w:val="24"/>
        </w:rPr>
        <w:t>b</w:t>
      </w:r>
      <w:r w:rsidR="004C112C" w:rsidRPr="004F288F">
        <w:rPr>
          <w:sz w:val="24"/>
          <w:szCs w:val="24"/>
          <w:lang w:val="ru-RU"/>
        </w:rPr>
        <w:t>6</w:t>
      </w:r>
      <w:proofErr w:type="spellStart"/>
      <w:r w:rsidR="004C112C" w:rsidRPr="004F288F">
        <w:rPr>
          <w:sz w:val="24"/>
          <w:szCs w:val="24"/>
        </w:rPr>
        <w:t>ed</w:t>
      </w:r>
      <w:proofErr w:type="spellEnd"/>
      <w:r w:rsidR="004C112C" w:rsidRPr="004F288F">
        <w:rPr>
          <w:sz w:val="24"/>
          <w:szCs w:val="24"/>
          <w:lang w:val="ru-RU"/>
        </w:rPr>
        <w:t>8664</w:t>
      </w:r>
    </w:p>
    <w:p w:rsidR="00795D37" w:rsidRPr="004F288F" w:rsidRDefault="00795D37" w:rsidP="00B065A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val="0"/>
          <w:sz w:val="24"/>
          <w:szCs w:val="24"/>
          <w:lang w:val="ru-RU"/>
        </w:rPr>
      </w:pPr>
    </w:p>
    <w:p w:rsidR="00C56432" w:rsidRPr="004F288F" w:rsidRDefault="00C56432" w:rsidP="00B065A2">
      <w:pPr>
        <w:pStyle w:val="a7"/>
        <w:numPr>
          <w:ilvl w:val="0"/>
          <w:numId w:val="3"/>
        </w:numPr>
        <w:tabs>
          <w:tab w:val="left" w:pos="993"/>
        </w:tabs>
        <w:spacing w:after="0" w:line="240" w:lineRule="auto"/>
        <w:ind w:left="0" w:firstLine="709"/>
        <w:jc w:val="both"/>
        <w:rPr>
          <w:rFonts w:ascii="Times New Roman" w:hAnsi="Times New Roman"/>
          <w:bCs/>
          <w:sz w:val="24"/>
          <w:szCs w:val="24"/>
        </w:rPr>
      </w:pPr>
      <w:r w:rsidRPr="004F288F">
        <w:rPr>
          <w:rFonts w:ascii="Times New Roman" w:hAnsi="Times New Roman"/>
          <w:bCs/>
          <w:sz w:val="24"/>
          <w:szCs w:val="24"/>
        </w:rPr>
        <w:t xml:space="preserve">Информация о предыдущих торгах объектов продажи: </w:t>
      </w:r>
    </w:p>
    <w:p w:rsidR="00C56432" w:rsidRPr="004F288F" w:rsidRDefault="00184467" w:rsidP="00B065A2">
      <w:pPr>
        <w:pStyle w:val="a7"/>
        <w:spacing w:after="0" w:line="240" w:lineRule="auto"/>
        <w:ind w:firstLine="709"/>
        <w:jc w:val="both"/>
        <w:rPr>
          <w:rFonts w:ascii="Times New Roman" w:hAnsi="Times New Roman"/>
          <w:sz w:val="24"/>
          <w:szCs w:val="24"/>
        </w:rPr>
      </w:pPr>
      <w:r w:rsidRPr="004F288F">
        <w:rPr>
          <w:rFonts w:ascii="Times New Roman" w:hAnsi="Times New Roman"/>
          <w:sz w:val="24"/>
          <w:szCs w:val="24"/>
        </w:rPr>
        <w:t xml:space="preserve">Торги </w:t>
      </w:r>
      <w:r w:rsidR="00782975" w:rsidRPr="004F288F">
        <w:rPr>
          <w:rFonts w:ascii="Times New Roman" w:hAnsi="Times New Roman"/>
          <w:sz w:val="24"/>
          <w:szCs w:val="24"/>
        </w:rPr>
        <w:t xml:space="preserve">за предшествующий год </w:t>
      </w:r>
      <w:r w:rsidRPr="004F288F">
        <w:rPr>
          <w:rFonts w:ascii="Times New Roman" w:hAnsi="Times New Roman"/>
          <w:sz w:val="24"/>
          <w:szCs w:val="24"/>
        </w:rPr>
        <w:t>не объявлялись</w:t>
      </w:r>
      <w:r w:rsidR="00B57B2E" w:rsidRPr="004F288F">
        <w:rPr>
          <w:rFonts w:ascii="Times New Roman" w:hAnsi="Times New Roman"/>
          <w:sz w:val="24"/>
          <w:szCs w:val="24"/>
        </w:rPr>
        <w:t>.</w:t>
      </w:r>
    </w:p>
    <w:p w:rsidR="00B065A2" w:rsidRPr="004F288F"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4F288F">
        <w:rPr>
          <w:rFonts w:ascii="Times New Roman" w:hAnsi="Times New Roman"/>
          <w:sz w:val="24"/>
          <w:szCs w:val="24"/>
        </w:rPr>
        <w:t>6.</w:t>
      </w:r>
      <w:r w:rsidRPr="004F288F">
        <w:rPr>
          <w:rFonts w:ascii="Times New Roman" w:hAnsi="Times New Roman"/>
          <w:b/>
          <w:sz w:val="24"/>
          <w:szCs w:val="24"/>
        </w:rPr>
        <w:t> Начало приема заявок</w:t>
      </w:r>
      <w:r w:rsidRPr="004F288F">
        <w:rPr>
          <w:rFonts w:ascii="Times New Roman" w:hAnsi="Times New Roman"/>
          <w:sz w:val="24"/>
          <w:szCs w:val="24"/>
        </w:rPr>
        <w:t xml:space="preserve"> на участие в аукционе – </w:t>
      </w:r>
      <w:r w:rsidR="002167B7">
        <w:rPr>
          <w:rFonts w:ascii="Times New Roman" w:hAnsi="Times New Roman"/>
          <w:b/>
          <w:sz w:val="24"/>
          <w:szCs w:val="24"/>
        </w:rPr>
        <w:t>07</w:t>
      </w:r>
      <w:r w:rsidRPr="004F288F">
        <w:rPr>
          <w:rFonts w:ascii="Times New Roman" w:hAnsi="Times New Roman"/>
          <w:b/>
          <w:sz w:val="24"/>
          <w:szCs w:val="24"/>
        </w:rPr>
        <w:t>.06.2019 в 09:00.</w:t>
      </w:r>
    </w:p>
    <w:p w:rsidR="00B065A2" w:rsidRPr="004F288F"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F288F">
        <w:rPr>
          <w:rFonts w:ascii="Times New Roman" w:hAnsi="Times New Roman"/>
          <w:sz w:val="24"/>
          <w:szCs w:val="24"/>
        </w:rPr>
        <w:t>7. </w:t>
      </w:r>
      <w:r w:rsidRPr="004F288F">
        <w:rPr>
          <w:rFonts w:ascii="Times New Roman" w:hAnsi="Times New Roman"/>
          <w:b/>
          <w:sz w:val="24"/>
          <w:szCs w:val="24"/>
        </w:rPr>
        <w:t>Окончание приема заявок</w:t>
      </w:r>
      <w:r w:rsidRPr="004F288F">
        <w:rPr>
          <w:rFonts w:ascii="Times New Roman" w:hAnsi="Times New Roman"/>
          <w:sz w:val="24"/>
          <w:szCs w:val="24"/>
        </w:rPr>
        <w:t xml:space="preserve"> на участие в аукционе – </w:t>
      </w:r>
      <w:r w:rsidR="004F288F" w:rsidRPr="004F288F">
        <w:rPr>
          <w:rFonts w:ascii="Times New Roman" w:hAnsi="Times New Roman"/>
          <w:b/>
          <w:sz w:val="24"/>
          <w:szCs w:val="24"/>
        </w:rPr>
        <w:t>11</w:t>
      </w:r>
      <w:r w:rsidRPr="004F288F">
        <w:rPr>
          <w:rFonts w:ascii="Times New Roman" w:hAnsi="Times New Roman"/>
          <w:b/>
          <w:sz w:val="24"/>
          <w:szCs w:val="24"/>
        </w:rPr>
        <w:t>.0</w:t>
      </w:r>
      <w:r w:rsidR="006361B3" w:rsidRPr="004F288F">
        <w:rPr>
          <w:rFonts w:ascii="Times New Roman" w:hAnsi="Times New Roman"/>
          <w:b/>
          <w:sz w:val="24"/>
          <w:szCs w:val="24"/>
        </w:rPr>
        <w:t>7</w:t>
      </w:r>
      <w:r w:rsidRPr="004F288F">
        <w:rPr>
          <w:rFonts w:ascii="Times New Roman" w:hAnsi="Times New Roman"/>
          <w:b/>
          <w:sz w:val="24"/>
          <w:szCs w:val="24"/>
        </w:rPr>
        <w:t>.2019 в  1</w:t>
      </w:r>
      <w:r w:rsidR="006361B3" w:rsidRPr="004F288F">
        <w:rPr>
          <w:rFonts w:ascii="Times New Roman" w:hAnsi="Times New Roman"/>
          <w:b/>
          <w:sz w:val="24"/>
          <w:szCs w:val="24"/>
        </w:rPr>
        <w:t>3</w:t>
      </w:r>
      <w:r w:rsidRPr="004F288F">
        <w:rPr>
          <w:rFonts w:ascii="Times New Roman" w:hAnsi="Times New Roman"/>
          <w:b/>
          <w:sz w:val="24"/>
          <w:szCs w:val="24"/>
        </w:rPr>
        <w:t>:00.</w:t>
      </w:r>
    </w:p>
    <w:p w:rsidR="00B065A2" w:rsidRPr="004F288F"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4F288F">
        <w:rPr>
          <w:rFonts w:ascii="Times New Roman" w:hAnsi="Times New Roman"/>
          <w:sz w:val="24"/>
          <w:szCs w:val="24"/>
        </w:rPr>
        <w:t>8. </w:t>
      </w:r>
      <w:r w:rsidRPr="004F288F">
        <w:rPr>
          <w:rFonts w:ascii="Times New Roman" w:hAnsi="Times New Roman"/>
          <w:b/>
          <w:sz w:val="24"/>
          <w:szCs w:val="24"/>
        </w:rPr>
        <w:t>Определение участников аукциона</w:t>
      </w:r>
      <w:r w:rsidRPr="004F288F">
        <w:rPr>
          <w:rFonts w:ascii="Times New Roman" w:hAnsi="Times New Roman"/>
          <w:sz w:val="24"/>
          <w:szCs w:val="24"/>
        </w:rPr>
        <w:t xml:space="preserve"> – </w:t>
      </w:r>
      <w:r w:rsidR="004F288F" w:rsidRPr="004F288F">
        <w:rPr>
          <w:rFonts w:ascii="Times New Roman" w:hAnsi="Times New Roman"/>
          <w:b/>
          <w:sz w:val="24"/>
          <w:szCs w:val="24"/>
        </w:rPr>
        <w:t>16</w:t>
      </w:r>
      <w:r w:rsidRPr="004F288F">
        <w:rPr>
          <w:rFonts w:ascii="Times New Roman" w:hAnsi="Times New Roman"/>
          <w:b/>
          <w:sz w:val="24"/>
          <w:szCs w:val="24"/>
        </w:rPr>
        <w:t>.07.2019.</w:t>
      </w:r>
    </w:p>
    <w:p w:rsidR="00B065A2" w:rsidRPr="00967297"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F288F">
        <w:rPr>
          <w:rFonts w:ascii="Times New Roman" w:hAnsi="Times New Roman"/>
          <w:sz w:val="24"/>
          <w:szCs w:val="24"/>
        </w:rPr>
        <w:t>9. </w:t>
      </w:r>
      <w:r w:rsidRPr="004F288F">
        <w:rPr>
          <w:rFonts w:ascii="Times New Roman" w:hAnsi="Times New Roman"/>
          <w:b/>
          <w:sz w:val="24"/>
          <w:szCs w:val="24"/>
        </w:rPr>
        <w:t>Проведение аукциона</w:t>
      </w:r>
      <w:r w:rsidRPr="004F288F">
        <w:rPr>
          <w:rFonts w:ascii="Times New Roman" w:hAnsi="Times New Roman"/>
          <w:sz w:val="24"/>
          <w:szCs w:val="24"/>
        </w:rPr>
        <w:t xml:space="preserve"> (дата и время начала приема предложений от участников аукциона) – </w:t>
      </w:r>
      <w:r w:rsidR="004F288F" w:rsidRPr="004F288F">
        <w:rPr>
          <w:rFonts w:ascii="Times New Roman" w:hAnsi="Times New Roman"/>
          <w:b/>
          <w:sz w:val="24"/>
          <w:szCs w:val="24"/>
        </w:rPr>
        <w:t>18</w:t>
      </w:r>
      <w:r w:rsidRPr="004F288F">
        <w:rPr>
          <w:rFonts w:ascii="Times New Roman" w:hAnsi="Times New Roman"/>
          <w:b/>
          <w:sz w:val="24"/>
          <w:szCs w:val="24"/>
        </w:rPr>
        <w:t>.07.2019 в 10:00.</w:t>
      </w:r>
      <w:r w:rsidRPr="00967297">
        <w:rPr>
          <w:rFonts w:ascii="Times New Roman" w:hAnsi="Times New Roman"/>
          <w:sz w:val="24"/>
          <w:szCs w:val="24"/>
        </w:rPr>
        <w:t xml:space="preserve"> </w:t>
      </w:r>
    </w:p>
    <w:p w:rsidR="00B065A2" w:rsidRPr="00B065A2"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B065A2" w:rsidRPr="00F87FBC" w:rsidRDefault="00B065A2" w:rsidP="00CD1BC3">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Указанное в настоящем информационном сообщении время – </w:t>
      </w:r>
      <w:r w:rsidR="001A6096">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CD1BC3">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B065A2" w:rsidRPr="00B065A2" w:rsidRDefault="00B065A2" w:rsidP="00B065A2">
      <w:pPr>
        <w:pStyle w:val="a7"/>
        <w:tabs>
          <w:tab w:val="left" w:pos="851"/>
        </w:tabs>
        <w:spacing w:after="0" w:line="240" w:lineRule="auto"/>
        <w:ind w:firstLine="539"/>
        <w:jc w:val="both"/>
        <w:rPr>
          <w:rFonts w:ascii="Times New Roman" w:hAnsi="Times New Roman"/>
          <w:sz w:val="24"/>
          <w:szCs w:val="24"/>
        </w:rPr>
      </w:pPr>
    </w:p>
    <w:p w:rsidR="00F920D7" w:rsidRPr="00F920D7" w:rsidRDefault="00B065A2" w:rsidP="00B065A2">
      <w:pPr>
        <w:pStyle w:val="af3"/>
        <w:numPr>
          <w:ilvl w:val="0"/>
          <w:numId w:val="4"/>
        </w:numPr>
        <w:tabs>
          <w:tab w:val="left" w:pos="851"/>
          <w:tab w:val="left" w:pos="1134"/>
        </w:tabs>
        <w:ind w:left="0" w:firstLine="709"/>
        <w:jc w:val="both"/>
      </w:pPr>
      <w:r w:rsidRPr="00B065A2">
        <w:t xml:space="preserve"> </w:t>
      </w:r>
      <w:r w:rsidR="00F920D7" w:rsidRPr="00F920D7">
        <w:t xml:space="preserve">Начальная цена продажи акций – </w:t>
      </w:r>
      <w:r w:rsidR="00F920D7">
        <w:t>38 624</w:t>
      </w:r>
      <w:r w:rsidR="00F920D7" w:rsidRPr="00F920D7">
        <w:t xml:space="preserve"> 000 (</w:t>
      </w:r>
      <w:r w:rsidR="00F920D7">
        <w:t>тридцать восемь миллионов шестьсот двадцать четыре тысячи</w:t>
      </w:r>
      <w:r w:rsidR="00F920D7" w:rsidRPr="00F920D7">
        <w:t>) рублей.</w:t>
      </w:r>
    </w:p>
    <w:p w:rsidR="00F920D7" w:rsidRPr="00F920D7" w:rsidRDefault="00B065A2" w:rsidP="00B065A2">
      <w:pPr>
        <w:pStyle w:val="af3"/>
        <w:numPr>
          <w:ilvl w:val="0"/>
          <w:numId w:val="4"/>
        </w:numPr>
        <w:tabs>
          <w:tab w:val="left" w:pos="851"/>
          <w:tab w:val="left" w:pos="1134"/>
        </w:tabs>
        <w:ind w:left="0" w:firstLine="709"/>
        <w:jc w:val="both"/>
      </w:pPr>
      <w:r w:rsidRPr="00B065A2">
        <w:t xml:space="preserve"> </w:t>
      </w:r>
      <w:r w:rsidR="00F920D7" w:rsidRPr="00F920D7">
        <w:t xml:space="preserve">Шаг аукциона – </w:t>
      </w:r>
      <w:r w:rsidR="00F920D7">
        <w:t>1 931 200</w:t>
      </w:r>
      <w:r w:rsidR="00F920D7" w:rsidRPr="00F920D7">
        <w:t xml:space="preserve"> (один миллион </w:t>
      </w:r>
      <w:r w:rsidR="00F920D7">
        <w:t>девятьсот тридцать одна тысяча двести</w:t>
      </w:r>
      <w:r w:rsidR="00F920D7" w:rsidRPr="00F920D7">
        <w:t>) рублей, что составляет 5 процентов от начальной цены продажи акций  и остается единым в течение всего аукциона.</w:t>
      </w:r>
    </w:p>
    <w:p w:rsidR="00F920D7" w:rsidRPr="00B065A2" w:rsidRDefault="00B065A2" w:rsidP="00B065A2">
      <w:pPr>
        <w:pStyle w:val="af3"/>
        <w:numPr>
          <w:ilvl w:val="0"/>
          <w:numId w:val="4"/>
        </w:numPr>
        <w:tabs>
          <w:tab w:val="left" w:pos="851"/>
          <w:tab w:val="left" w:pos="1134"/>
        </w:tabs>
        <w:ind w:left="0" w:firstLine="709"/>
        <w:jc w:val="both"/>
      </w:pPr>
      <w:r w:rsidRPr="00B065A2">
        <w:t xml:space="preserve"> </w:t>
      </w:r>
      <w:r>
        <w:t xml:space="preserve">Задаток - </w:t>
      </w:r>
      <w:r w:rsidR="00F920D7">
        <w:t>7 724 800</w:t>
      </w:r>
      <w:r w:rsidR="00F920D7" w:rsidRPr="00F920D7">
        <w:t xml:space="preserve"> (</w:t>
      </w:r>
      <w:r w:rsidR="00F920D7">
        <w:t>семь миллионов семьсот двадцать четыре тысячи восемьсот</w:t>
      </w:r>
      <w:r w:rsidR="00F920D7" w:rsidRPr="00F920D7">
        <w:t>) рублей, составляющий 20 процентов начальной цены продажи акций.</w:t>
      </w:r>
      <w:r w:rsidR="00F920D7" w:rsidRPr="00B065A2">
        <w:rPr>
          <w:b/>
        </w:rPr>
        <w:t xml:space="preserve">          </w:t>
      </w:r>
    </w:p>
    <w:p w:rsidR="00795D37" w:rsidRPr="00865908" w:rsidRDefault="00B065A2" w:rsidP="00795D37">
      <w:pPr>
        <w:pStyle w:val="31"/>
        <w:tabs>
          <w:tab w:val="left" w:pos="540"/>
        </w:tabs>
        <w:ind w:firstLine="709"/>
        <w:outlineLvl w:val="0"/>
        <w:rPr>
          <w:i/>
          <w:color w:val="00B050"/>
          <w:sz w:val="24"/>
        </w:rPr>
      </w:pPr>
      <w:r w:rsidRPr="00B065A2">
        <w:rPr>
          <w:sz w:val="24"/>
        </w:rPr>
        <w:t xml:space="preserve">14. </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E62457">
        <w:rPr>
          <w:sz w:val="24"/>
        </w:rPr>
        <w:t xml:space="preserve"> с 10.06.2019 по 11.07.2019</w:t>
      </w:r>
      <w:r w:rsidR="00865908" w:rsidRPr="00865908">
        <w:rPr>
          <w:sz w:val="24"/>
        </w:rPr>
        <w:t>.</w:t>
      </w:r>
      <w:r w:rsidR="00E62457">
        <w:rPr>
          <w:sz w:val="24"/>
        </w:rPr>
        <w:t xml:space="preserve"> Назначение платежа – для участия в аукционе по продаже акций АО «Асфальтобетонный завод».</w:t>
      </w:r>
    </w:p>
    <w:p w:rsidR="00795D37" w:rsidRPr="00865908" w:rsidRDefault="00B065A2" w:rsidP="00795D37">
      <w:pPr>
        <w:pStyle w:val="TextBoldCenter"/>
        <w:spacing w:before="0"/>
        <w:ind w:firstLine="709"/>
        <w:jc w:val="both"/>
        <w:outlineLvl w:val="0"/>
        <w:rPr>
          <w:b w:val="0"/>
          <w:sz w:val="24"/>
          <w:szCs w:val="24"/>
        </w:rPr>
      </w:pPr>
      <w:r>
        <w:rPr>
          <w:b w:val="0"/>
          <w:sz w:val="24"/>
          <w:szCs w:val="24"/>
        </w:rPr>
        <w:t>15</w:t>
      </w:r>
      <w:r w:rsidR="00795D37"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B065A2" w:rsidP="00795D37">
      <w:pPr>
        <w:pStyle w:val="TextBoldCenter"/>
        <w:tabs>
          <w:tab w:val="left" w:pos="284"/>
        </w:tabs>
        <w:spacing w:before="0"/>
        <w:ind w:firstLine="709"/>
        <w:jc w:val="both"/>
        <w:outlineLvl w:val="0"/>
        <w:rPr>
          <w:b w:val="0"/>
          <w:i/>
          <w:sz w:val="24"/>
          <w:szCs w:val="24"/>
        </w:rPr>
      </w:pPr>
      <w:r>
        <w:rPr>
          <w:b w:val="0"/>
          <w:sz w:val="24"/>
          <w:szCs w:val="24"/>
        </w:rPr>
        <w:t>16</w:t>
      </w:r>
      <w:r w:rsidR="00795D37"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B065A2">
        <w:rPr>
          <w:b w:val="0"/>
          <w:sz w:val="24"/>
          <w:szCs w:val="24"/>
        </w:rPr>
        <w:t>7</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580375"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18</w:t>
      </w:r>
      <w:r w:rsidR="00795D37" w:rsidRPr="00C13FA4">
        <w:rPr>
          <w:rFonts w:eastAsia="Calibri"/>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580375">
        <w:rPr>
          <w:rFonts w:eastAsia="Calibri"/>
          <w:b w:val="0"/>
          <w:bCs/>
          <w:sz w:val="24"/>
          <w:szCs w:val="24"/>
          <w:lang w:val="ru-RU" w:eastAsia="ru-RU"/>
        </w:rPr>
        <w:t>9</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580375"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Pr>
          <w:rFonts w:eastAsia="Calibri"/>
          <w:b w:val="0"/>
          <w:bCs/>
          <w:sz w:val="24"/>
          <w:szCs w:val="24"/>
          <w:lang w:val="ru-RU" w:eastAsia="ru-RU"/>
        </w:rPr>
        <w:t>20</w:t>
      </w:r>
      <w:r w:rsidR="00795D37" w:rsidRPr="00577A95">
        <w:rPr>
          <w:rFonts w:eastAsia="Calibri"/>
          <w:b w:val="0"/>
          <w:bCs/>
          <w:sz w:val="24"/>
          <w:szCs w:val="24"/>
          <w:lang w:val="ru-RU" w:eastAsia="ru-RU"/>
        </w:rPr>
        <w:t>. Форма заявки на участие в торгах: приложение 1 к информационному сообщению</w:t>
      </w:r>
      <w:r w:rsidR="00795D37" w:rsidRPr="00005982">
        <w:rPr>
          <w:rFonts w:eastAsia="Calibri"/>
          <w:b w:val="0"/>
          <w:bCs/>
          <w:color w:val="FF0000"/>
          <w:sz w:val="24"/>
          <w:szCs w:val="24"/>
          <w:lang w:val="ru-RU" w:eastAsia="ru-RU"/>
        </w:rPr>
        <w:t>.</w:t>
      </w:r>
    </w:p>
    <w:p w:rsidR="006C7294" w:rsidRDefault="00580375" w:rsidP="006C7294">
      <w:pPr>
        <w:pStyle w:val="a7"/>
        <w:spacing w:after="0" w:line="240" w:lineRule="auto"/>
        <w:ind w:firstLine="708"/>
        <w:rPr>
          <w:rFonts w:ascii="Times New Roman" w:hAnsi="Times New Roman"/>
          <w:sz w:val="24"/>
          <w:szCs w:val="24"/>
        </w:rPr>
      </w:pPr>
      <w:r w:rsidRPr="00580375">
        <w:rPr>
          <w:rFonts w:ascii="Times New Roman" w:hAnsi="Times New Roman"/>
          <w:bCs/>
          <w:sz w:val="24"/>
          <w:szCs w:val="24"/>
        </w:rPr>
        <w:t>21</w:t>
      </w:r>
      <w:r w:rsidR="00041BDB" w:rsidRPr="00580375">
        <w:rPr>
          <w:rFonts w:ascii="Times New Roman" w:hAnsi="Times New Roman"/>
          <w:bCs/>
          <w:sz w:val="24"/>
          <w:szCs w:val="24"/>
        </w:rPr>
        <w:t xml:space="preserve">. </w:t>
      </w:r>
      <w:r w:rsidR="006C7294" w:rsidRPr="00580375">
        <w:rPr>
          <w:bCs/>
          <w:sz w:val="24"/>
        </w:rPr>
        <w:t xml:space="preserve"> </w:t>
      </w:r>
      <w:r w:rsidR="00680059" w:rsidRPr="00580375">
        <w:rPr>
          <w:rFonts w:ascii="Times New Roman" w:hAnsi="Times New Roman"/>
          <w:sz w:val="24"/>
          <w:szCs w:val="24"/>
        </w:rPr>
        <w:t>Условия участия в электронном аукционе</w:t>
      </w:r>
      <w:r w:rsidR="006C7294" w:rsidRPr="00580375">
        <w:rPr>
          <w:rFonts w:ascii="Times New Roman" w:hAnsi="Times New Roman"/>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«О </w:t>
      </w:r>
      <w:r w:rsidRPr="00BD0EED">
        <w:rPr>
          <w:rFonts w:ascii="Times New Roman" w:hAnsi="Times New Roman"/>
          <w:sz w:val="24"/>
          <w:szCs w:val="24"/>
        </w:rPr>
        <w:lastRenderedPageBreak/>
        <w:t>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580375"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680059" w:rsidRPr="00580375" w:rsidRDefault="00680059" w:rsidP="00680059">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proofErr w:type="gramStart"/>
      <w:r w:rsidRPr="00580375">
        <w:rPr>
          <w:rFonts w:ascii="Times New Roman" w:hAnsi="Times New Roman"/>
          <w:sz w:val="24"/>
          <w:szCs w:val="24"/>
        </w:rPr>
        <w:t xml:space="preserve"> </w:t>
      </w:r>
      <w:r w:rsidRPr="00580375">
        <w:rPr>
          <w:rFonts w:ascii="Times New Roman" w:hAnsi="Times New Roman"/>
          <w:i/>
          <w:sz w:val="24"/>
          <w:szCs w:val="24"/>
        </w:rPr>
        <w:t>.</w:t>
      </w:r>
      <w:proofErr w:type="gramEnd"/>
      <w:r w:rsidRPr="00580375">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580375" w:rsidRDefault="00680059" w:rsidP="00680059">
      <w:pPr>
        <w:spacing w:after="0" w:line="240" w:lineRule="auto"/>
        <w:ind w:firstLine="709"/>
        <w:jc w:val="both"/>
        <w:rPr>
          <w:rFonts w:ascii="Times New Roman" w:hAnsi="Times New Roman"/>
          <w:sz w:val="24"/>
          <w:szCs w:val="24"/>
        </w:rPr>
      </w:pPr>
      <w:proofErr w:type="gramStart"/>
      <w:r w:rsidRPr="00580375">
        <w:rPr>
          <w:rFonts w:ascii="Times New Roman" w:hAnsi="Times New Roman"/>
          <w:sz w:val="24"/>
          <w:szCs w:val="24"/>
        </w:rPr>
        <w:t>Заявки подаются путем заполнения формы, представленной в Приложении</w:t>
      </w:r>
      <w:r w:rsidR="00580375">
        <w:rPr>
          <w:rFonts w:ascii="Times New Roman" w:hAnsi="Times New Roman"/>
          <w:sz w:val="24"/>
          <w:szCs w:val="24"/>
        </w:rPr>
        <w:t xml:space="preserve"> </w:t>
      </w:r>
      <w:r w:rsidRPr="00580375">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w:t>
      </w:r>
      <w:proofErr w:type="gramEnd"/>
      <w:r w:rsidRPr="00580375">
        <w:rPr>
          <w:rFonts w:ascii="Times New Roman" w:hAnsi="Times New Roman"/>
          <w:sz w:val="24"/>
          <w:szCs w:val="24"/>
        </w:rPr>
        <w:t xml:space="preserve"> Образцы </w:t>
      </w:r>
      <w:proofErr w:type="gramStart"/>
      <w:r w:rsidRPr="00580375">
        <w:rPr>
          <w:rFonts w:ascii="Times New Roman" w:hAnsi="Times New Roman"/>
          <w:sz w:val="24"/>
          <w:szCs w:val="24"/>
        </w:rPr>
        <w:t>документов, прилагаемых к заявке представлены</w:t>
      </w:r>
      <w:proofErr w:type="gramEnd"/>
      <w:r w:rsidRPr="00580375">
        <w:rPr>
          <w:rFonts w:ascii="Times New Roman" w:hAnsi="Times New Roman"/>
          <w:sz w:val="24"/>
          <w:szCs w:val="24"/>
        </w:rPr>
        <w:t xml:space="preserve"> в Приложении № 2 к настоящему информационному сообщению.</w:t>
      </w:r>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w:t>
      </w:r>
      <w:proofErr w:type="gramStart"/>
      <w:r w:rsidRPr="00580375">
        <w:rPr>
          <w:rFonts w:ascii="Times New Roman" w:hAnsi="Times New Roman"/>
          <w:sz w:val="24"/>
          <w:szCs w:val="24"/>
        </w:rPr>
        <w:t xml:space="preserve"> )</w:t>
      </w:r>
      <w:proofErr w:type="gramEnd"/>
      <w:r w:rsidRPr="00580375">
        <w:rPr>
          <w:rFonts w:ascii="Times New Roman" w:hAnsi="Times New Roman"/>
          <w:sz w:val="24"/>
          <w:szCs w:val="24"/>
        </w:rPr>
        <w:t xml:space="preserve">. </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Юридические лица предоставляют</w:t>
      </w:r>
      <w:r w:rsidRPr="004C112C">
        <w:rPr>
          <w:rFonts w:ascii="Times New Roman" w:hAnsi="Times New Roman"/>
          <w:b/>
          <w:i/>
          <w:sz w:val="24"/>
          <w:szCs w:val="24"/>
        </w:rPr>
        <w:t>:</w:t>
      </w:r>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4C112C" w:rsidRDefault="00680059" w:rsidP="004C112C">
      <w:pPr>
        <w:spacing w:after="0" w:line="240" w:lineRule="auto"/>
        <w:ind w:firstLine="720"/>
        <w:jc w:val="both"/>
        <w:rPr>
          <w:rFonts w:ascii="Times New Roman" w:hAnsi="Times New Roman"/>
          <w:sz w:val="24"/>
          <w:szCs w:val="24"/>
        </w:rPr>
      </w:pPr>
      <w:r w:rsidRPr="004C112C">
        <w:rPr>
          <w:rFonts w:ascii="Times New Roman" w:hAnsi="Times New Roman"/>
          <w:sz w:val="24"/>
          <w:szCs w:val="24"/>
        </w:rPr>
        <w:t xml:space="preserve">- опись документов, входящих в состав </w:t>
      </w:r>
      <w:r w:rsidRPr="00580375">
        <w:rPr>
          <w:rFonts w:ascii="Times New Roman" w:hAnsi="Times New Roman"/>
          <w:sz w:val="24"/>
          <w:szCs w:val="24"/>
        </w:rPr>
        <w:t>заявки (Приложение № 2).</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Физические лица предоставляют</w:t>
      </w:r>
      <w:r w:rsidRPr="004C112C">
        <w:rPr>
          <w:rFonts w:ascii="Times New Roman" w:hAnsi="Times New Roman"/>
          <w:b/>
          <w:i/>
          <w:sz w:val="24"/>
          <w:szCs w:val="24"/>
        </w:rPr>
        <w:t>:</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документ, удостоверяющий личность (все листы);</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опись документов, входящих в состав заявки (Приложение № 2).</w:t>
      </w:r>
    </w:p>
    <w:p w:rsidR="004C112C" w:rsidRPr="00680059" w:rsidRDefault="004C112C" w:rsidP="00680059">
      <w:pPr>
        <w:spacing w:after="0" w:line="240" w:lineRule="auto"/>
        <w:ind w:firstLine="720"/>
        <w:jc w:val="both"/>
        <w:rPr>
          <w:rFonts w:ascii="Times New Roman" w:hAnsi="Times New Roman"/>
          <w:sz w:val="24"/>
          <w:szCs w:val="24"/>
        </w:rPr>
      </w:pPr>
      <w:r w:rsidRPr="004C112C">
        <w:rPr>
          <w:rFonts w:ascii="Times New Roman" w:hAnsi="Times New Roman"/>
          <w:sz w:val="24"/>
          <w:szCs w:val="24"/>
        </w:rPr>
        <w:t>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Pr>
          <w:rFonts w:ascii="Times New Roman" w:hAnsi="Times New Roman"/>
          <w:sz w:val="24"/>
          <w:szCs w:val="24"/>
        </w:rPr>
        <w:t>.</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lastRenderedPageBreak/>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580375" w:rsidP="00795D37">
      <w:pPr>
        <w:pStyle w:val="a3"/>
        <w:ind w:firstLine="709"/>
        <w:jc w:val="both"/>
        <w:rPr>
          <w:rFonts w:ascii="Times New Roman" w:hAnsi="Times New Roman"/>
          <w:sz w:val="24"/>
          <w:szCs w:val="24"/>
        </w:rPr>
      </w:pPr>
      <w:r>
        <w:rPr>
          <w:rFonts w:ascii="Times New Roman" w:eastAsia="Calibri" w:hAnsi="Times New Roman"/>
          <w:sz w:val="24"/>
          <w:szCs w:val="24"/>
          <w:lang w:eastAsia="ru-RU"/>
        </w:rPr>
        <w:t>22</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proofErr w:type="gramStart"/>
      <w:r w:rsidR="00795D37" w:rsidRPr="00580375">
        <w:rPr>
          <w:rFonts w:ascii="Times New Roman" w:eastAsia="Calibri" w:hAnsi="Times New Roman"/>
          <w:sz w:val="24"/>
          <w:szCs w:val="24"/>
          <w:lang w:eastAsia="ru-RU"/>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w:t>
      </w:r>
      <w:proofErr w:type="gramEnd"/>
      <w:r w:rsidRPr="00580375">
        <w:rPr>
          <w:rFonts w:ascii="Times New Roman" w:hAnsi="Times New Roman"/>
          <w:sz w:val="24"/>
          <w:szCs w:val="24"/>
        </w:rPr>
        <w:t xml:space="preserve"> общества «Единая электронная торговая площадка»</w:t>
      </w:r>
      <w:r w:rsidR="00795D37" w:rsidRPr="00580375">
        <w:rPr>
          <w:rFonts w:ascii="Times New Roman" w:hAnsi="Times New Roman"/>
          <w:sz w:val="24"/>
          <w:szCs w:val="24"/>
        </w:rPr>
        <w:t>.</w:t>
      </w:r>
      <w:r>
        <w:rPr>
          <w:rFonts w:ascii="Times New Roman" w:hAnsi="Times New Roman"/>
          <w:sz w:val="24"/>
          <w:szCs w:val="24"/>
        </w:rPr>
        <w:t xml:space="preserve"> </w:t>
      </w:r>
      <w:r w:rsidR="00795D37" w:rsidRPr="00580375">
        <w:rPr>
          <w:rFonts w:ascii="Times New Roman" w:hAnsi="Times New Roman"/>
          <w:sz w:val="24"/>
          <w:szCs w:val="24"/>
        </w:rPr>
        <w:t>С</w:t>
      </w:r>
      <w:r w:rsidR="00795D37" w:rsidRPr="00C13FA4">
        <w:rPr>
          <w:rFonts w:ascii="Times New Roman" w:hAnsi="Times New Roman"/>
          <w:sz w:val="24"/>
          <w:szCs w:val="24"/>
        </w:rPr>
        <w:t xml:space="preserve"> информационным сообщением можно ознакомиться </w:t>
      </w:r>
      <w:proofErr w:type="gramStart"/>
      <w:r w:rsidR="00795D37" w:rsidRPr="00C13FA4">
        <w:rPr>
          <w:rFonts w:ascii="Times New Roman" w:hAnsi="Times New Roman"/>
          <w:sz w:val="24"/>
          <w:szCs w:val="24"/>
        </w:rPr>
        <w:t>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proofErr w:type="gramEnd"/>
      <w:r>
        <w:rPr>
          <w:rFonts w:ascii="Times New Roman" w:hAnsi="Times New Roman"/>
          <w:sz w:val="24"/>
          <w:szCs w:val="24"/>
        </w:rPr>
        <w:t>.</w:t>
      </w:r>
      <w:r w:rsidR="00795D37" w:rsidRPr="00C13FA4">
        <w:rPr>
          <w:rFonts w:ascii="Times New Roman" w:hAnsi="Times New Roman"/>
          <w:sz w:val="24"/>
          <w:szCs w:val="24"/>
        </w:rPr>
        <w:t xml:space="preserve"> </w:t>
      </w:r>
    </w:p>
    <w:p w:rsidR="00795D37" w:rsidRPr="00C13FA4" w:rsidRDefault="00580375"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80375">
        <w:rPr>
          <w:rFonts w:ascii="Times New Roman" w:eastAsia="Calibri" w:hAnsi="Times New Roman"/>
          <w:sz w:val="24"/>
          <w:szCs w:val="24"/>
          <w:lang w:eastAsia="ru-RU"/>
        </w:rPr>
        <w:t>23</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r w:rsidR="00795D37" w:rsidRPr="00580375">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w:t>
      </w:r>
      <w:r w:rsidR="00795D37" w:rsidRPr="00C13FA4">
        <w:rPr>
          <w:rFonts w:ascii="Times New Roman" w:eastAsia="Calibri" w:hAnsi="Times New Roman"/>
          <w:sz w:val="24"/>
          <w:szCs w:val="24"/>
          <w:lang w:eastAsia="ru-RU"/>
        </w:rPr>
        <w:t xml:space="preserve"> положений информационного сообщения и осмотр объектов нежилого фонда:</w:t>
      </w:r>
    </w:p>
    <w:p w:rsidR="00795D37" w:rsidRPr="00580375"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w:t>
      </w:r>
      <w:r w:rsidR="00580375">
        <w:rPr>
          <w:rFonts w:ascii="Times New Roman" w:hAnsi="Times New Roman"/>
          <w:sz w:val="24"/>
          <w:szCs w:val="24"/>
        </w:rPr>
        <w:t xml:space="preserve">ия информационного сообщения на </w:t>
      </w:r>
      <w:r w:rsidR="00580375" w:rsidRPr="00580375">
        <w:rPr>
          <w:rFonts w:ascii="Times New Roman" w:hAnsi="Times New Roman"/>
          <w:sz w:val="24"/>
          <w:szCs w:val="24"/>
        </w:rPr>
        <w:t>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sidR="00580375">
        <w:rPr>
          <w:rFonts w:ascii="Times New Roman" w:hAnsi="Times New Roman"/>
          <w:sz w:val="24"/>
          <w:szCs w:val="24"/>
        </w:rPr>
        <w:t xml:space="preserve"> </w:t>
      </w:r>
      <w:r w:rsidRPr="00C13FA4">
        <w:rPr>
          <w:rFonts w:ascii="Times New Roman" w:hAnsi="Times New Roman"/>
          <w:sz w:val="24"/>
          <w:szCs w:val="24"/>
        </w:rPr>
        <w:t>до даты</w:t>
      </w:r>
      <w:proofErr w:type="gramEnd"/>
      <w:r w:rsidRPr="00C13FA4">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Pr>
          <w:rFonts w:ascii="Times New Roman" w:hAnsi="Times New Roman"/>
          <w:sz w:val="24"/>
          <w:szCs w:val="24"/>
        </w:rPr>
        <w:t xml:space="preserve">, а также по адресу: г. Красноярск, ул. Карла Маркса, 75, </w:t>
      </w:r>
      <w:proofErr w:type="spellStart"/>
      <w:r w:rsidR="00296969">
        <w:rPr>
          <w:rFonts w:ascii="Times New Roman" w:hAnsi="Times New Roman"/>
          <w:sz w:val="24"/>
          <w:szCs w:val="24"/>
        </w:rPr>
        <w:t>каб</w:t>
      </w:r>
      <w:proofErr w:type="spellEnd"/>
      <w:r w:rsidR="00296969">
        <w:rPr>
          <w:rFonts w:ascii="Times New Roman" w:hAnsi="Times New Roman"/>
          <w:sz w:val="24"/>
          <w:szCs w:val="24"/>
        </w:rPr>
        <w:t>. 406/1 в рабочие дни с 09.00 до 13.00</w:t>
      </w:r>
      <w:r w:rsidR="003E12FD">
        <w:rPr>
          <w:rFonts w:ascii="Times New Roman" w:eastAsia="Calibri" w:hAnsi="Times New Roman"/>
          <w:sz w:val="24"/>
          <w:szCs w:val="24"/>
          <w:lang w:eastAsia="ru-RU"/>
        </w:rPr>
        <w:t>.</w:t>
      </w:r>
    </w:p>
    <w:p w:rsidR="00795D37" w:rsidRPr="00580375"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Pr>
          <w:rFonts w:ascii="Times New Roman" w:hAnsi="Times New Roman"/>
          <w:sz w:val="24"/>
          <w:szCs w:val="24"/>
        </w:rPr>
        <w:t>ца, от которого поступил запрос</w:t>
      </w:r>
      <w:r w:rsidR="00580375" w:rsidRPr="00580375">
        <w:rPr>
          <w:rFonts w:ascii="Times New Roman" w:hAnsi="Times New Roman"/>
          <w:sz w:val="24"/>
          <w:szCs w:val="24"/>
        </w:rPr>
        <w:t>;</w:t>
      </w:r>
    </w:p>
    <w:p w:rsidR="00795D37" w:rsidRPr="00580375" w:rsidRDefault="00795D37" w:rsidP="00795D37">
      <w:pPr>
        <w:pStyle w:val="31"/>
        <w:ind w:firstLine="709"/>
        <w:outlineLvl w:val="0"/>
        <w:rPr>
          <w:sz w:val="24"/>
        </w:rPr>
      </w:pPr>
      <w:r w:rsidRPr="00C23F5C">
        <w:rPr>
          <w:sz w:val="24"/>
        </w:rPr>
        <w:t xml:space="preserve">Любое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w:t>
      </w:r>
      <w:r w:rsidRPr="00C13FA4">
        <w:rPr>
          <w:sz w:val="24"/>
        </w:rPr>
        <w:lastRenderedPageBreak/>
        <w:t xml:space="preserve">не </w:t>
      </w:r>
      <w:proofErr w:type="gramStart"/>
      <w:r w:rsidRPr="00C13FA4">
        <w:rPr>
          <w:sz w:val="24"/>
        </w:rPr>
        <w:t>позднее</w:t>
      </w:r>
      <w:proofErr w:type="gramEnd"/>
      <w:r w:rsidRPr="00C13FA4">
        <w:rPr>
          <w:sz w:val="24"/>
        </w:rPr>
        <w:t xml:space="preserve"> </w:t>
      </w:r>
      <w:r w:rsidRPr="00C20D7E">
        <w:rPr>
          <w:sz w:val="24"/>
        </w:rPr>
        <w:t>чем за два рабочих дня до даты окончания срока подачи заявок на участие в аукционе.</w:t>
      </w:r>
      <w:r w:rsidR="00C20D7E" w:rsidRPr="00C20D7E">
        <w:rPr>
          <w:sz w:val="24"/>
        </w:rPr>
        <w:t xml:space="preserve"> Осмотр имущества проводится еженедельно по вторникам и четвер</w:t>
      </w:r>
      <w:r w:rsidR="00580375">
        <w:rPr>
          <w:sz w:val="24"/>
        </w:rPr>
        <w:t>гам с 10.00 до 11.00 часов</w:t>
      </w:r>
      <w:r w:rsidR="00580375" w:rsidRPr="00580375">
        <w:rPr>
          <w:sz w:val="24"/>
        </w:rPr>
        <w:t>;</w:t>
      </w:r>
    </w:p>
    <w:p w:rsidR="00795D37" w:rsidRPr="00C13FA4" w:rsidRDefault="00795D37" w:rsidP="008A62DE">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Документооборот</w:t>
      </w:r>
      <w:r w:rsidR="00580375" w:rsidRPr="00580375">
        <w:rPr>
          <w:rFonts w:ascii="Times New Roman" w:hAnsi="Times New Roman"/>
          <w:sz w:val="24"/>
          <w:szCs w:val="24"/>
          <w:lang w:eastAsia="ru-RU"/>
        </w:rPr>
        <w:t xml:space="preserve"> </w:t>
      </w:r>
      <w:r w:rsidRPr="00C13FA4">
        <w:rPr>
          <w:rFonts w:ascii="Times New Roman" w:hAnsi="Times New Roman"/>
          <w:sz w:val="24"/>
          <w:szCs w:val="24"/>
          <w:lang w:eastAsia="ru-RU"/>
        </w:rPr>
        <w:t xml:space="preserve">между </w:t>
      </w:r>
      <w:r w:rsidR="008A62DE">
        <w:rPr>
          <w:rFonts w:ascii="Times New Roman" w:hAnsi="Times New Roman"/>
          <w:sz w:val="24"/>
          <w:szCs w:val="24"/>
          <w:lang w:eastAsia="ru-RU"/>
        </w:rPr>
        <w:t>Пр</w:t>
      </w:r>
      <w:r w:rsidRPr="00C13FA4">
        <w:rPr>
          <w:rFonts w:ascii="Times New Roman" w:hAnsi="Times New Roman"/>
          <w:sz w:val="24"/>
          <w:szCs w:val="24"/>
          <w:lang w:eastAsia="ru-RU"/>
        </w:rPr>
        <w:t>етендентами, участниками торгов,</w:t>
      </w:r>
      <w:r w:rsidR="008A62DE">
        <w:rPr>
          <w:rFonts w:ascii="Times New Roman" w:hAnsi="Times New Roman"/>
          <w:sz w:val="24"/>
          <w:szCs w:val="24"/>
          <w:lang w:eastAsia="ru-RU"/>
        </w:rPr>
        <w:t xml:space="preserve"> </w:t>
      </w:r>
      <w:r w:rsidRPr="00C13FA4">
        <w:rPr>
          <w:rFonts w:ascii="Times New Roman" w:hAnsi="Times New Roman"/>
          <w:sz w:val="24"/>
          <w:szCs w:val="24"/>
          <w:lang w:eastAsia="ru-RU"/>
        </w:rPr>
        <w:t xml:space="preserve">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roofErr w:type="gramEnd"/>
    </w:p>
    <w:p w:rsidR="00795D37" w:rsidRPr="00C13FA4" w:rsidRDefault="00580375"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rFonts w:eastAsia="Calibri"/>
          <w:b w:val="0"/>
          <w:sz w:val="24"/>
          <w:szCs w:val="24"/>
          <w:lang w:eastAsia="ru-RU"/>
        </w:rPr>
        <w:t>24</w:t>
      </w:r>
      <w:r w:rsidR="00795D37" w:rsidRPr="00C13FA4">
        <w:rPr>
          <w:rFonts w:eastAsia="Calibri"/>
          <w:b w:val="0"/>
          <w:sz w:val="24"/>
          <w:szCs w:val="24"/>
          <w:lang w:val="ru-RU" w:eastAsia="ru-RU"/>
        </w:rPr>
        <w:t>.</w:t>
      </w:r>
      <w:r w:rsidR="00795D37" w:rsidRPr="00C13FA4">
        <w:rPr>
          <w:b w:val="0"/>
          <w:sz w:val="24"/>
          <w:szCs w:val="24"/>
          <w:lang w:val="ru-RU"/>
        </w:rPr>
        <w:t xml:space="preserve"> Продав</w:t>
      </w:r>
      <w:r w:rsidR="00041BDB">
        <w:rPr>
          <w:b w:val="0"/>
          <w:sz w:val="24"/>
          <w:szCs w:val="24"/>
          <w:lang w:val="ru-RU"/>
        </w:rPr>
        <w:t>е</w:t>
      </w:r>
      <w:r w:rsidR="00795D37"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00C20D7E">
        <w:rPr>
          <w:rFonts w:ascii="Times New Roman" w:hAnsi="Times New Roman"/>
          <w:bCs/>
          <w:sz w:val="24"/>
          <w:szCs w:val="24"/>
        </w:rPr>
        <w:t>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580375" w:rsidP="00347630">
      <w:pPr>
        <w:pStyle w:val="ConsPlusNormal"/>
        <w:ind w:firstLine="540"/>
        <w:jc w:val="both"/>
        <w:rPr>
          <w:rFonts w:ascii="Times New Roman" w:hAnsi="Times New Roman" w:cs="Times New Roman"/>
          <w:sz w:val="24"/>
          <w:szCs w:val="24"/>
        </w:rPr>
      </w:pPr>
      <w:r w:rsidRPr="00580375">
        <w:rPr>
          <w:rFonts w:ascii="Times New Roman" w:hAnsi="Times New Roman" w:cs="Times New Roman"/>
          <w:sz w:val="24"/>
          <w:szCs w:val="24"/>
        </w:rPr>
        <w:t xml:space="preserve">25. </w:t>
      </w:r>
      <w:r w:rsidR="00347630" w:rsidRPr="00580375">
        <w:rPr>
          <w:rFonts w:ascii="Times New Roman" w:hAnsi="Times New Roman"/>
          <w:sz w:val="24"/>
          <w:szCs w:val="24"/>
        </w:rPr>
        <w:t xml:space="preserve"> </w:t>
      </w:r>
      <w:r w:rsidR="00347630" w:rsidRPr="00580375">
        <w:rPr>
          <w:rFonts w:ascii="Times New Roman" w:hAnsi="Times New Roman" w:cs="Times New Roman"/>
          <w:sz w:val="24"/>
          <w:szCs w:val="24"/>
        </w:rPr>
        <w:t>Договор купли</w:t>
      </w:r>
      <w:r w:rsidR="00347630" w:rsidRPr="007C6B20">
        <w:rPr>
          <w:rFonts w:ascii="Times New Roman" w:hAnsi="Times New Roman" w:cs="Times New Roman"/>
          <w:sz w:val="24"/>
          <w:szCs w:val="24"/>
        </w:rPr>
        <w:t xml:space="preserve">-продажи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C20D7E">
      <w:pPr>
        <w:pStyle w:val="a7"/>
        <w:spacing w:after="0"/>
        <w:ind w:firstLine="567"/>
        <w:jc w:val="both"/>
        <w:rPr>
          <w:rFonts w:ascii="Times New Roman" w:hAnsi="Times New Roman"/>
          <w:sz w:val="24"/>
          <w:szCs w:val="24"/>
        </w:rPr>
      </w:pPr>
      <w:r w:rsidRPr="00C20D7E">
        <w:rPr>
          <w:rFonts w:ascii="Times New Roman" w:hAnsi="Times New Roman"/>
          <w:sz w:val="24"/>
          <w:szCs w:val="24"/>
        </w:rPr>
        <w:t>Оплата по договору купли-продажи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C0BC7" w:rsidRDefault="00EC0BC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rPr>
        <w:t>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4D4D95">
        <w:rPr>
          <w:rFonts w:ascii="Times New Roman" w:hAnsi="Times New Roman"/>
          <w:sz w:val="24"/>
          <w:szCs w:val="24"/>
          <w:lang w:eastAsia="ru-RU"/>
        </w:rPr>
        <w:t>Красноярск</w:t>
      </w:r>
      <w:r w:rsidRPr="00C13FA4">
        <w:rPr>
          <w:rFonts w:ascii="Times New Roman" w:hAnsi="Times New Roman"/>
          <w:sz w:val="24"/>
          <w:szCs w:val="24"/>
          <w:lang w:eastAsia="ru-RU"/>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74CE2">
        <w:rPr>
          <w:rFonts w:ascii="Times New Roman" w:hAnsi="Times New Roman"/>
          <w:sz w:val="24"/>
          <w:szCs w:val="24"/>
        </w:rPr>
        <w:t xml:space="preserve">администрации города Красноярска </w:t>
      </w:r>
      <w:r w:rsidR="00574CE2">
        <w:rPr>
          <w:rFonts w:ascii="Times New Roman" w:hAnsi="Times New Roman"/>
          <w:sz w:val="24"/>
          <w:szCs w:val="24"/>
          <w:lang w:val="en-US"/>
        </w:rPr>
        <w:t>www</w:t>
      </w:r>
      <w:r w:rsidR="00574CE2" w:rsidRPr="00574CE2">
        <w:rPr>
          <w:rFonts w:ascii="Times New Roman" w:hAnsi="Times New Roman"/>
          <w:sz w:val="24"/>
          <w:szCs w:val="24"/>
        </w:rPr>
        <w:t>.</w:t>
      </w:r>
      <w:proofErr w:type="spellStart"/>
      <w:r w:rsidR="00574CE2">
        <w:rPr>
          <w:rFonts w:ascii="Times New Roman" w:hAnsi="Times New Roman"/>
          <w:sz w:val="24"/>
          <w:szCs w:val="24"/>
          <w:lang w:val="en-US"/>
        </w:rPr>
        <w:t>admkrsk</w:t>
      </w:r>
      <w:proofErr w:type="spellEnd"/>
      <w:r w:rsidR="00574CE2" w:rsidRPr="00574CE2">
        <w:rPr>
          <w:rFonts w:ascii="Times New Roman" w:hAnsi="Times New Roman"/>
          <w:sz w:val="24"/>
          <w:szCs w:val="24"/>
        </w:rPr>
        <w:t>.</w:t>
      </w:r>
      <w:proofErr w:type="spellStart"/>
      <w:r w:rsidR="00574CE2">
        <w:rPr>
          <w:rFonts w:ascii="Times New Roman" w:hAnsi="Times New Roman"/>
          <w:sz w:val="24"/>
          <w:szCs w:val="24"/>
          <w:lang w:val="en-US"/>
        </w:rPr>
        <w:t>ru</w:t>
      </w:r>
      <w:proofErr w:type="spellEnd"/>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C20D7E">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C20D7E" w:rsidRDefault="00795D37" w:rsidP="00795D37">
      <w:pPr>
        <w:pStyle w:val="ConsPlusNormal"/>
        <w:widowControl/>
        <w:ind w:firstLine="709"/>
        <w:jc w:val="both"/>
        <w:rPr>
          <w:rFonts w:ascii="Times New Roman" w:hAnsi="Times New Roman" w:cs="Times New Roman"/>
          <w:sz w:val="24"/>
          <w:szCs w:val="24"/>
        </w:rPr>
      </w:pPr>
      <w:r w:rsidRPr="00C20D7E">
        <w:rPr>
          <w:rFonts w:ascii="Times New Roman" w:hAnsi="Times New Roman" w:cs="Times New Roman"/>
          <w:bCs/>
          <w:sz w:val="24"/>
          <w:szCs w:val="24"/>
        </w:rPr>
        <w:t>Претендент не допускается к участию в аукционе по следующим основаниям:</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C20D7E">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C20D7E">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1"/>
        <w:ind w:firstLine="709"/>
        <w:outlineLvl w:val="0"/>
        <w:rPr>
          <w:sz w:val="24"/>
        </w:rPr>
      </w:pPr>
    </w:p>
    <w:p w:rsidR="00795D37" w:rsidRPr="00C13FA4" w:rsidRDefault="00795D37" w:rsidP="00795D37">
      <w:pPr>
        <w:pStyle w:val="31"/>
        <w:ind w:firstLine="709"/>
        <w:jc w:val="center"/>
        <w:outlineLvl w:val="0"/>
        <w:rPr>
          <w:b/>
          <w:sz w:val="24"/>
        </w:rPr>
      </w:pPr>
      <w:r w:rsidRPr="00C13FA4">
        <w:rPr>
          <w:b/>
          <w:sz w:val="24"/>
        </w:rPr>
        <w:t>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Default="00795D37" w:rsidP="00795D37">
      <w:pPr>
        <w:pStyle w:val="TextBoldCenter"/>
        <w:spacing w:before="0"/>
        <w:ind w:firstLine="709"/>
        <w:outlineLvl w:val="0"/>
        <w:rPr>
          <w:sz w:val="24"/>
          <w:szCs w:val="24"/>
        </w:rPr>
      </w:pPr>
      <w:r w:rsidRPr="0093113A">
        <w:rPr>
          <w:sz w:val="24"/>
          <w:szCs w:val="24"/>
        </w:rPr>
        <w:t>Рассмотрение заявок</w:t>
      </w:r>
    </w:p>
    <w:p w:rsidR="001A6096" w:rsidRPr="0093113A" w:rsidRDefault="001A6096" w:rsidP="00795D37">
      <w:pPr>
        <w:pStyle w:val="TextBoldCenter"/>
        <w:spacing w:before="0"/>
        <w:ind w:firstLine="709"/>
        <w:outlineLvl w:val="0"/>
        <w:rPr>
          <w:sz w:val="24"/>
          <w:szCs w:val="24"/>
        </w:rPr>
      </w:pP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 xml:space="preserve">в течение одного часа со времени </w:t>
      </w:r>
      <w:r w:rsidRPr="00EA1F76">
        <w:rPr>
          <w:rFonts w:ascii="Times New Roman" w:hAnsi="Times New Roman" w:cs="Times New Roman"/>
          <w:sz w:val="24"/>
          <w:szCs w:val="24"/>
        </w:rPr>
        <w:lastRenderedPageBreak/>
        <w:t>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4"/>
          <w:headerReference w:type="default" r:id="rId15"/>
          <w:pgSz w:w="11906" w:h="16838"/>
          <w:pgMar w:top="709" w:right="567" w:bottom="851" w:left="1418" w:header="709" w:footer="709" w:gutter="0"/>
          <w:cols w:space="708"/>
          <w:titlePg/>
          <w:docGrid w:linePitch="360"/>
        </w:sectPr>
      </w:pP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lastRenderedPageBreak/>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1B415D" w:rsidRDefault="001B415D" w:rsidP="001B415D">
      <w:pPr>
        <w:pStyle w:val="ConsNonformat"/>
        <w:widowControl/>
        <w:ind w:left="284"/>
        <w:jc w:val="center"/>
        <w:rPr>
          <w:rFonts w:ascii="Times New Roman" w:hAnsi="Times New Roman"/>
          <w:b/>
          <w:sz w:val="24"/>
          <w:szCs w:val="24"/>
        </w:rPr>
      </w:pPr>
      <w:r w:rsidRPr="001B415D">
        <w:rPr>
          <w:rFonts w:ascii="Times New Roman" w:hAnsi="Times New Roman"/>
          <w:b/>
          <w:sz w:val="24"/>
          <w:szCs w:val="24"/>
        </w:rPr>
        <w:t>ЗАЯВКА НА УЧАСТИЕ В АУКЦИОНЕ</w:t>
      </w:r>
    </w:p>
    <w:p w:rsidR="001B415D" w:rsidRPr="001B415D" w:rsidRDefault="001B415D" w:rsidP="001B415D">
      <w:pPr>
        <w:pStyle w:val="ConsNonformat"/>
        <w:ind w:left="284"/>
        <w:jc w:val="center"/>
        <w:rPr>
          <w:rFonts w:ascii="Times New Roman" w:hAnsi="Times New Roman"/>
        </w:rPr>
      </w:pPr>
      <w:r w:rsidRPr="001B415D">
        <w:rPr>
          <w:rFonts w:ascii="Times New Roman" w:hAnsi="Times New Roman"/>
        </w:rPr>
        <w:t>(все графы заполняются в электронном виде)</w:t>
      </w:r>
    </w:p>
    <w:p w:rsidR="001B415D" w:rsidRDefault="001B415D" w:rsidP="001B415D">
      <w:pPr>
        <w:pStyle w:val="ConsNonformat"/>
        <w:ind w:left="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B415D" w:rsidRPr="00A30E70" w:rsidRDefault="001B415D" w:rsidP="001B415D">
      <w:pPr>
        <w:pStyle w:val="ConsNonformat"/>
        <w:ind w:left="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B415D" w:rsidRPr="001B415D" w:rsidRDefault="001B415D" w:rsidP="001B415D">
      <w:pPr>
        <w:pStyle w:val="ConsNonformat"/>
        <w:ind w:left="284"/>
        <w:jc w:val="center"/>
        <w:rPr>
          <w:rFonts w:ascii="Times New Roman" w:hAnsi="Times New Roman"/>
          <w:i/>
        </w:rPr>
      </w:pPr>
      <w:r w:rsidRPr="001B415D">
        <w:rPr>
          <w:rFonts w:ascii="Times New Roman" w:hAnsi="Times New Roman"/>
          <w:i/>
        </w:rPr>
        <w:t>(для юридического лица - полное наименование, местонахождение, ИНН; адрес электронной почты;</w:t>
      </w:r>
    </w:p>
    <w:p w:rsidR="001B415D" w:rsidRPr="001B415D" w:rsidRDefault="001B415D" w:rsidP="001B415D">
      <w:pPr>
        <w:pStyle w:val="ConsNonformat"/>
        <w:ind w:left="284"/>
        <w:jc w:val="center"/>
        <w:rPr>
          <w:rFonts w:ascii="Times New Roman" w:hAnsi="Times New Roman"/>
          <w:i/>
        </w:rPr>
      </w:pPr>
      <w:r w:rsidRPr="001B415D">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1B415D" w:rsidRDefault="001B415D" w:rsidP="001B415D">
      <w:pPr>
        <w:pStyle w:val="ConsNonformat"/>
        <w:ind w:left="284"/>
        <w:jc w:val="center"/>
        <w:rPr>
          <w:rFonts w:ascii="Times New Roman" w:hAnsi="Times New Roman"/>
        </w:rPr>
      </w:pPr>
      <w:r w:rsidRPr="001B415D">
        <w:rPr>
          <w:rFonts w:ascii="Times New Roman" w:hAnsi="Times New Roman"/>
          <w:b/>
        </w:rPr>
        <w:t>для всех – номер контактного телефона</w:t>
      </w:r>
      <w:r w:rsidRPr="001B415D">
        <w:rPr>
          <w:rFonts w:ascii="Times New Roman" w:hAnsi="Times New Roman"/>
        </w:rPr>
        <w:t>)</w:t>
      </w:r>
    </w:p>
    <w:p w:rsidR="001B415D" w:rsidRDefault="001B415D" w:rsidP="001B415D">
      <w:pPr>
        <w:pStyle w:val="ConsNonformat"/>
        <w:ind w:left="284"/>
        <w:jc w:val="both"/>
        <w:rPr>
          <w:rFonts w:ascii="Times New Roman" w:hAnsi="Times New Roman"/>
          <w:sz w:val="28"/>
          <w:szCs w:val="28"/>
        </w:rPr>
      </w:pPr>
    </w:p>
    <w:p w:rsidR="001B415D" w:rsidRPr="001B415D" w:rsidRDefault="001B415D" w:rsidP="001B415D">
      <w:pPr>
        <w:pStyle w:val="ConsNonformat"/>
        <w:ind w:left="284"/>
        <w:jc w:val="both"/>
        <w:rPr>
          <w:rFonts w:ascii="Times New Roman" w:hAnsi="Times New Roman"/>
          <w:sz w:val="28"/>
          <w:szCs w:val="28"/>
        </w:rPr>
      </w:pPr>
      <w:r w:rsidRPr="001E0C0E">
        <w:rPr>
          <w:rFonts w:ascii="Times New Roman" w:hAnsi="Times New Roman"/>
          <w:sz w:val="28"/>
          <w:szCs w:val="28"/>
        </w:rPr>
        <w:t>(</w:t>
      </w:r>
      <w:r w:rsidRPr="001B415D">
        <w:rPr>
          <w:rFonts w:ascii="Times New Roman" w:hAnsi="Times New Roman"/>
          <w:sz w:val="28"/>
          <w:szCs w:val="28"/>
        </w:rPr>
        <w:t>далее - Претендент), в лице _________</w:t>
      </w:r>
      <w:r>
        <w:rPr>
          <w:rFonts w:ascii="Times New Roman" w:hAnsi="Times New Roman"/>
          <w:sz w:val="28"/>
          <w:szCs w:val="28"/>
        </w:rPr>
        <w:t>_____________________________</w:t>
      </w:r>
      <w:r w:rsidRPr="001B415D">
        <w:rPr>
          <w:rFonts w:ascii="Times New Roman" w:hAnsi="Times New Roman"/>
          <w:sz w:val="28"/>
          <w:szCs w:val="28"/>
        </w:rPr>
        <w:t>_____,</w:t>
      </w:r>
    </w:p>
    <w:p w:rsidR="001B415D" w:rsidRPr="001B415D" w:rsidRDefault="001B415D" w:rsidP="001B415D">
      <w:pPr>
        <w:spacing w:after="0" w:line="240" w:lineRule="auto"/>
        <w:ind w:left="284"/>
        <w:jc w:val="both"/>
        <w:rPr>
          <w:rFonts w:ascii="Times New Roman" w:hAnsi="Times New Roman"/>
          <w:sz w:val="28"/>
          <w:szCs w:val="28"/>
        </w:rPr>
      </w:pPr>
      <w:proofErr w:type="gramStart"/>
      <w:r w:rsidRPr="001B415D">
        <w:rPr>
          <w:rFonts w:ascii="Times New Roman" w:hAnsi="Times New Roman"/>
          <w:sz w:val="28"/>
          <w:szCs w:val="28"/>
        </w:rPr>
        <w:t>действующего</w:t>
      </w:r>
      <w:proofErr w:type="gramEnd"/>
      <w:r w:rsidRPr="001B415D">
        <w:rPr>
          <w:rFonts w:ascii="Times New Roman" w:hAnsi="Times New Roman"/>
          <w:sz w:val="28"/>
          <w:szCs w:val="28"/>
        </w:rPr>
        <w:t xml:space="preserve"> на основании ___________________________________</w:t>
      </w:r>
      <w:r>
        <w:rPr>
          <w:rFonts w:ascii="Times New Roman" w:hAnsi="Times New Roman"/>
          <w:sz w:val="28"/>
          <w:szCs w:val="28"/>
        </w:rPr>
        <w:t>__</w:t>
      </w:r>
      <w:r w:rsidRPr="001B415D">
        <w:rPr>
          <w:rFonts w:ascii="Times New Roman" w:hAnsi="Times New Roman"/>
          <w:sz w:val="28"/>
          <w:szCs w:val="28"/>
        </w:rPr>
        <w:t xml:space="preserve">______, </w:t>
      </w:r>
    </w:p>
    <w:p w:rsidR="001B415D" w:rsidRPr="001B415D" w:rsidRDefault="001B415D" w:rsidP="001B415D">
      <w:pPr>
        <w:spacing w:after="0" w:line="240" w:lineRule="auto"/>
        <w:ind w:left="284"/>
        <w:jc w:val="both"/>
        <w:rPr>
          <w:rFonts w:ascii="Times New Roman" w:hAnsi="Times New Roman"/>
          <w:sz w:val="28"/>
          <w:szCs w:val="28"/>
        </w:rPr>
      </w:pPr>
      <w:r w:rsidRPr="001B415D">
        <w:rPr>
          <w:rFonts w:ascii="Times New Roman" w:hAnsi="Times New Roman"/>
          <w:sz w:val="28"/>
          <w:szCs w:val="28"/>
        </w:rPr>
        <w:t>принимая решение об участии в аукционе по продаже  _____________________</w:t>
      </w:r>
    </w:p>
    <w:p w:rsidR="001B415D" w:rsidRPr="00654449" w:rsidRDefault="001B415D" w:rsidP="001B415D">
      <w:pPr>
        <w:spacing w:after="0" w:line="240" w:lineRule="auto"/>
        <w:ind w:left="284"/>
        <w:jc w:val="both"/>
      </w:pPr>
      <w:r w:rsidRPr="001B415D">
        <w:rPr>
          <w:rFonts w:ascii="Times New Roman" w:hAnsi="Times New Roman"/>
          <w:sz w:val="28"/>
          <w:szCs w:val="28"/>
        </w:rPr>
        <w:t>_________________________________________________________________________________________________________________________________________,</w:t>
      </w:r>
    </w:p>
    <w:p w:rsidR="001B415D" w:rsidRDefault="001B415D" w:rsidP="001B415D">
      <w:pPr>
        <w:ind w:left="284"/>
        <w:jc w:val="center"/>
        <w:rPr>
          <w:sz w:val="18"/>
          <w:szCs w:val="18"/>
        </w:rPr>
      </w:pPr>
      <w:r w:rsidRPr="0077260C">
        <w:rPr>
          <w:sz w:val="18"/>
          <w:szCs w:val="18"/>
        </w:rPr>
        <w:t xml:space="preserve">(наименование имущества, его основные характеристики, местонахождение) </w:t>
      </w:r>
    </w:p>
    <w:p w:rsidR="001B415D" w:rsidRPr="0077260C" w:rsidRDefault="001B415D" w:rsidP="001B415D">
      <w:pPr>
        <w:ind w:left="284"/>
        <w:jc w:val="center"/>
        <w:rPr>
          <w:sz w:val="18"/>
          <w:szCs w:val="18"/>
        </w:rPr>
      </w:pPr>
    </w:p>
    <w:p w:rsidR="001B415D" w:rsidRPr="001B415D" w:rsidRDefault="001B415D" w:rsidP="001B415D">
      <w:pPr>
        <w:suppressAutoHyphens/>
        <w:spacing w:after="0" w:line="240" w:lineRule="auto"/>
        <w:ind w:left="284" w:right="-142"/>
        <w:jc w:val="both"/>
        <w:rPr>
          <w:rFonts w:ascii="Times New Roman" w:hAnsi="Times New Roman"/>
          <w:sz w:val="28"/>
          <w:szCs w:val="28"/>
        </w:rPr>
      </w:pPr>
      <w:r w:rsidRPr="001B415D">
        <w:rPr>
          <w:rFonts w:ascii="Times New Roman" w:hAnsi="Times New Roman"/>
          <w:sz w:val="28"/>
          <w:szCs w:val="28"/>
        </w:rPr>
        <w:t>ознакомился с пакетом документов на продажу указанного имущества и обязуюсь:</w:t>
      </w:r>
    </w:p>
    <w:p w:rsidR="001B415D" w:rsidRPr="001B415D" w:rsidRDefault="001B415D" w:rsidP="001B415D">
      <w:pPr>
        <w:spacing w:after="0" w:line="240" w:lineRule="auto"/>
        <w:ind w:left="284"/>
        <w:jc w:val="center"/>
        <w:rPr>
          <w:rFonts w:ascii="Times New Roman" w:hAnsi="Times New Roman"/>
          <w:sz w:val="28"/>
          <w:szCs w:val="28"/>
        </w:rPr>
      </w:pPr>
    </w:p>
    <w:p w:rsidR="001B415D" w:rsidRPr="001B415D" w:rsidRDefault="001B415D" w:rsidP="001B415D">
      <w:pPr>
        <w:spacing w:after="0" w:line="240" w:lineRule="auto"/>
        <w:ind w:left="284" w:firstLine="567"/>
        <w:jc w:val="both"/>
        <w:rPr>
          <w:rFonts w:ascii="Times New Roman" w:hAnsi="Times New Roman"/>
          <w:sz w:val="28"/>
          <w:szCs w:val="28"/>
        </w:rPr>
      </w:pPr>
      <w:r w:rsidRPr="001B415D">
        <w:rPr>
          <w:rFonts w:ascii="Times New Roman" w:hAnsi="Times New Roman"/>
          <w:sz w:val="28"/>
          <w:szCs w:val="28"/>
        </w:rPr>
        <w:t xml:space="preserve">1. </w:t>
      </w:r>
      <w:proofErr w:type="gramStart"/>
      <w:r w:rsidRPr="001B415D">
        <w:rPr>
          <w:rFonts w:ascii="Times New Roman" w:hAnsi="Times New Roman"/>
          <w:sz w:val="28"/>
          <w:szCs w:val="28"/>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1B415D">
          <w:rPr>
            <w:rStyle w:val="a9"/>
            <w:rFonts w:ascii="Times New Roman" w:hAnsi="Times New Roman"/>
            <w:sz w:val="28"/>
            <w:szCs w:val="28"/>
            <w:lang w:val="en-US"/>
          </w:rPr>
          <w:t>www</w:t>
        </w:r>
        <w:r w:rsidRPr="001B415D">
          <w:rPr>
            <w:rStyle w:val="a9"/>
            <w:rFonts w:ascii="Times New Roman" w:hAnsi="Times New Roman"/>
            <w:sz w:val="28"/>
            <w:szCs w:val="28"/>
          </w:rPr>
          <w:t>.</w:t>
        </w:r>
        <w:r w:rsidRPr="001B415D">
          <w:rPr>
            <w:rStyle w:val="a9"/>
            <w:rFonts w:ascii="Times New Roman" w:hAnsi="Times New Roman"/>
            <w:sz w:val="28"/>
            <w:szCs w:val="28"/>
            <w:lang w:val="en-US"/>
          </w:rPr>
          <w:t>torgi</w:t>
        </w:r>
        <w:r w:rsidRPr="001B415D">
          <w:rPr>
            <w:rStyle w:val="a9"/>
            <w:rFonts w:ascii="Times New Roman" w:hAnsi="Times New Roman"/>
            <w:sz w:val="28"/>
            <w:szCs w:val="28"/>
          </w:rPr>
          <w:t>.</w:t>
        </w:r>
        <w:r w:rsidRPr="001B415D">
          <w:rPr>
            <w:rStyle w:val="a9"/>
            <w:rFonts w:ascii="Times New Roman" w:hAnsi="Times New Roman"/>
            <w:sz w:val="28"/>
            <w:szCs w:val="28"/>
            <w:lang w:val="en-US"/>
          </w:rPr>
          <w:t>gov</w:t>
        </w:r>
        <w:r w:rsidRPr="001B415D">
          <w:rPr>
            <w:rStyle w:val="a9"/>
            <w:rFonts w:ascii="Times New Roman" w:hAnsi="Times New Roman"/>
            <w:sz w:val="28"/>
            <w:szCs w:val="28"/>
          </w:rPr>
          <w:t>.</w:t>
        </w:r>
        <w:r w:rsidRPr="001B415D">
          <w:rPr>
            <w:rStyle w:val="a9"/>
            <w:rFonts w:ascii="Times New Roman" w:hAnsi="Times New Roman"/>
            <w:sz w:val="28"/>
            <w:szCs w:val="28"/>
            <w:lang w:val="en-US"/>
          </w:rPr>
          <w:t>ru</w:t>
        </w:r>
      </w:hyperlink>
      <w:r w:rsidRPr="001B415D">
        <w:rPr>
          <w:rStyle w:val="a9"/>
          <w:rFonts w:ascii="Times New Roman" w:hAnsi="Times New Roman"/>
          <w:sz w:val="28"/>
          <w:szCs w:val="28"/>
        </w:rPr>
        <w:t>,</w:t>
      </w:r>
      <w:r w:rsidRPr="001B415D">
        <w:rPr>
          <w:rFonts w:ascii="Times New Roman" w:hAnsi="Times New Roman"/>
          <w:sz w:val="28"/>
          <w:szCs w:val="28"/>
        </w:rPr>
        <w:t xml:space="preserve"> </w:t>
      </w:r>
      <w:hyperlink r:id="rId17" w:history="1">
        <w:r w:rsidRPr="001B415D">
          <w:rPr>
            <w:rStyle w:val="a9"/>
            <w:rFonts w:ascii="Times New Roman" w:hAnsi="Times New Roman"/>
            <w:sz w:val="28"/>
            <w:szCs w:val="28"/>
            <w:lang w:val="en-US"/>
          </w:rPr>
          <w:t>www</w:t>
        </w:r>
        <w:r w:rsidRPr="001B415D">
          <w:rPr>
            <w:rStyle w:val="a9"/>
            <w:rFonts w:ascii="Times New Roman" w:hAnsi="Times New Roman"/>
            <w:sz w:val="28"/>
            <w:szCs w:val="28"/>
          </w:rPr>
          <w:t>.</w:t>
        </w:r>
        <w:r w:rsidRPr="001B415D">
          <w:rPr>
            <w:rStyle w:val="a9"/>
            <w:rFonts w:ascii="Times New Roman" w:hAnsi="Times New Roman"/>
            <w:sz w:val="28"/>
            <w:szCs w:val="28"/>
            <w:lang w:val="en-US"/>
          </w:rPr>
          <w:t>admkrsk</w:t>
        </w:r>
        <w:r w:rsidRPr="001B415D">
          <w:rPr>
            <w:rStyle w:val="a9"/>
            <w:rFonts w:ascii="Times New Roman" w:hAnsi="Times New Roman"/>
            <w:sz w:val="28"/>
            <w:szCs w:val="28"/>
          </w:rPr>
          <w:t>.</w:t>
        </w:r>
        <w:proofErr w:type="spellStart"/>
        <w:r w:rsidRPr="001B415D">
          <w:rPr>
            <w:rStyle w:val="a9"/>
            <w:rFonts w:ascii="Times New Roman" w:hAnsi="Times New Roman"/>
            <w:sz w:val="28"/>
            <w:szCs w:val="28"/>
            <w:lang w:val="en-US"/>
          </w:rPr>
          <w:t>ru</w:t>
        </w:r>
        <w:proofErr w:type="spellEnd"/>
      </w:hyperlink>
      <w:r w:rsidRPr="001B415D">
        <w:rPr>
          <w:rStyle w:val="a9"/>
          <w:rFonts w:ascii="Times New Roman" w:hAnsi="Times New Roman"/>
          <w:sz w:val="28"/>
          <w:szCs w:val="28"/>
        </w:rPr>
        <w:t>,</w:t>
      </w:r>
      <w:r w:rsidRPr="001B415D">
        <w:rPr>
          <w:rFonts w:ascii="Times New Roman" w:hAnsi="Times New Roman"/>
          <w:sz w:val="28"/>
          <w:szCs w:val="28"/>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1B415D" w:rsidRDefault="001B415D" w:rsidP="001B415D">
      <w:pPr>
        <w:spacing w:after="0" w:line="240" w:lineRule="auto"/>
        <w:ind w:left="284" w:firstLine="567"/>
        <w:jc w:val="both"/>
        <w:rPr>
          <w:rFonts w:ascii="Times New Roman" w:hAnsi="Times New Roman"/>
          <w:sz w:val="28"/>
          <w:szCs w:val="28"/>
        </w:rPr>
      </w:pPr>
      <w:r w:rsidRPr="001B415D">
        <w:rPr>
          <w:rFonts w:ascii="Times New Roman" w:hAnsi="Times New Roman"/>
          <w:sz w:val="28"/>
          <w:szCs w:val="28"/>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1B415D" w:rsidRDefault="001B415D" w:rsidP="001B415D">
      <w:pPr>
        <w:spacing w:after="0" w:line="240" w:lineRule="auto"/>
        <w:ind w:left="284" w:firstLine="567"/>
        <w:jc w:val="both"/>
        <w:rPr>
          <w:rFonts w:ascii="Times New Roman" w:hAnsi="Times New Roman"/>
          <w:sz w:val="28"/>
          <w:szCs w:val="28"/>
        </w:rPr>
      </w:pPr>
      <w:r w:rsidRPr="001B415D">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1B415D" w:rsidRDefault="001B415D" w:rsidP="001B415D">
      <w:pPr>
        <w:spacing w:after="0" w:line="240" w:lineRule="auto"/>
        <w:ind w:left="284" w:firstLine="567"/>
        <w:jc w:val="both"/>
        <w:rPr>
          <w:rFonts w:ascii="Times New Roman" w:hAnsi="Times New Roman"/>
          <w:sz w:val="28"/>
          <w:szCs w:val="28"/>
        </w:rPr>
      </w:pPr>
      <w:r w:rsidRPr="001B415D">
        <w:rPr>
          <w:rFonts w:ascii="Times New Roman" w:hAnsi="Times New Roman"/>
          <w:sz w:val="28"/>
          <w:szCs w:val="28"/>
        </w:rPr>
        <w:t>Настоящей заявкой подтверждаю, что объек</w:t>
      </w:r>
      <w:proofErr w:type="gramStart"/>
      <w:r w:rsidRPr="001B415D">
        <w:rPr>
          <w:rFonts w:ascii="Times New Roman" w:hAnsi="Times New Roman"/>
          <w:sz w:val="28"/>
          <w:szCs w:val="28"/>
        </w:rPr>
        <w:t>т(</w:t>
      </w:r>
      <w:proofErr w:type="gramEnd"/>
      <w:r w:rsidRPr="001B415D">
        <w:rPr>
          <w:rFonts w:ascii="Times New Roman" w:hAnsi="Times New Roman"/>
          <w:sz w:val="28"/>
          <w:szCs w:val="28"/>
        </w:rPr>
        <w:t>ы) осмотрен(ы) лично __________________ 201__ г., претензий по состоянию не имеется.</w:t>
      </w:r>
    </w:p>
    <w:p w:rsidR="001B415D" w:rsidRDefault="001B415D" w:rsidP="001B415D">
      <w:pPr>
        <w:spacing w:after="0" w:line="240" w:lineRule="auto"/>
        <w:ind w:left="284"/>
        <w:jc w:val="both"/>
        <w:rPr>
          <w:rFonts w:ascii="Times New Roman" w:hAnsi="Times New Roman"/>
          <w:sz w:val="28"/>
          <w:szCs w:val="28"/>
        </w:rPr>
      </w:pPr>
    </w:p>
    <w:p w:rsidR="001B415D" w:rsidRPr="001B415D" w:rsidRDefault="001B415D" w:rsidP="001B415D">
      <w:pPr>
        <w:spacing w:after="0" w:line="240" w:lineRule="auto"/>
        <w:ind w:left="284"/>
        <w:jc w:val="both"/>
        <w:rPr>
          <w:rFonts w:ascii="Times New Roman" w:hAnsi="Times New Roman"/>
          <w:sz w:val="28"/>
          <w:szCs w:val="28"/>
        </w:rPr>
      </w:pPr>
      <w:r w:rsidRPr="001B415D">
        <w:rPr>
          <w:rFonts w:ascii="Times New Roman" w:hAnsi="Times New Roman"/>
          <w:sz w:val="28"/>
          <w:szCs w:val="28"/>
        </w:rPr>
        <w:t xml:space="preserve">Приложение: </w:t>
      </w:r>
    </w:p>
    <w:p w:rsidR="001B415D" w:rsidRPr="001B415D" w:rsidRDefault="001B415D" w:rsidP="001B415D">
      <w:pPr>
        <w:spacing w:after="0" w:line="240" w:lineRule="auto"/>
        <w:ind w:left="284"/>
        <w:jc w:val="both"/>
        <w:rPr>
          <w:rFonts w:ascii="Times New Roman" w:hAnsi="Times New Roman"/>
          <w:sz w:val="28"/>
          <w:szCs w:val="28"/>
        </w:rPr>
      </w:pPr>
      <w:r w:rsidRPr="001B415D">
        <w:rPr>
          <w:rFonts w:ascii="Times New Roman" w:hAnsi="Times New Roman"/>
          <w:sz w:val="28"/>
          <w:szCs w:val="28"/>
        </w:rPr>
        <w:t>опись документов, документы, прилагаемые к заявке на ______ листах.</w:t>
      </w:r>
    </w:p>
    <w:p w:rsidR="001B415D" w:rsidRDefault="001B415D" w:rsidP="001B415D">
      <w:pPr>
        <w:spacing w:after="0" w:line="240" w:lineRule="auto"/>
        <w:ind w:left="284"/>
        <w:rPr>
          <w:rFonts w:ascii="Times New Roman" w:hAnsi="Times New Roman"/>
          <w:sz w:val="28"/>
          <w:szCs w:val="28"/>
        </w:rPr>
      </w:pPr>
    </w:p>
    <w:p w:rsidR="001B415D" w:rsidRPr="001B415D" w:rsidRDefault="001B415D" w:rsidP="001B415D">
      <w:pPr>
        <w:spacing w:after="0" w:line="240" w:lineRule="auto"/>
        <w:ind w:left="284"/>
        <w:rPr>
          <w:rFonts w:ascii="Times New Roman" w:hAnsi="Times New Roman"/>
          <w:sz w:val="28"/>
          <w:szCs w:val="28"/>
        </w:rPr>
      </w:pPr>
      <w:r w:rsidRPr="001B415D">
        <w:rPr>
          <w:rFonts w:ascii="Times New Roman" w:hAnsi="Times New Roman"/>
          <w:sz w:val="28"/>
          <w:szCs w:val="28"/>
        </w:rPr>
        <w:t xml:space="preserve">Подпись претендента </w:t>
      </w:r>
    </w:p>
    <w:p w:rsidR="001B415D" w:rsidRPr="001B415D" w:rsidRDefault="001B415D" w:rsidP="001B415D">
      <w:pPr>
        <w:spacing w:after="0" w:line="240" w:lineRule="auto"/>
        <w:ind w:left="284"/>
        <w:rPr>
          <w:rFonts w:ascii="Times New Roman" w:hAnsi="Times New Roman"/>
          <w:sz w:val="28"/>
          <w:szCs w:val="28"/>
        </w:rPr>
      </w:pPr>
      <w:r w:rsidRPr="001B415D">
        <w:rPr>
          <w:rFonts w:ascii="Times New Roman" w:hAnsi="Times New Roman"/>
          <w:sz w:val="28"/>
          <w:szCs w:val="28"/>
        </w:rPr>
        <w:t xml:space="preserve">(его полномочного представителя) _______________/_________________/ </w:t>
      </w:r>
    </w:p>
    <w:p w:rsidR="001B415D" w:rsidRPr="0077260C" w:rsidRDefault="001B415D" w:rsidP="001B415D">
      <w:pPr>
        <w:ind w:left="284"/>
        <w:jc w:val="both"/>
        <w:rPr>
          <w:sz w:val="18"/>
          <w:szCs w:val="18"/>
        </w:rPr>
      </w:pPr>
      <w:r>
        <w:rPr>
          <w:sz w:val="18"/>
          <w:szCs w:val="18"/>
        </w:rPr>
        <w:t xml:space="preserve">                                                                                                            </w:t>
      </w: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1B415D" w:rsidRPr="00654449" w:rsidRDefault="001B415D" w:rsidP="001B415D">
      <w:pPr>
        <w:pStyle w:val="a7"/>
        <w:spacing w:after="0"/>
        <w:ind w:left="284"/>
        <w:rPr>
          <w:sz w:val="22"/>
          <w:szCs w:val="22"/>
        </w:rPr>
      </w:pPr>
      <w:r w:rsidRPr="00654449">
        <w:rPr>
          <w:sz w:val="22"/>
          <w:szCs w:val="22"/>
        </w:rPr>
        <w:t>Дата «_____»___________________20____ г.</w:t>
      </w:r>
    </w:p>
    <w:p w:rsidR="001B415D" w:rsidRPr="006C00FD" w:rsidRDefault="001B415D" w:rsidP="001B415D">
      <w:pPr>
        <w:ind w:left="284"/>
        <w:jc w:val="both"/>
        <w:rPr>
          <w:sz w:val="18"/>
          <w:szCs w:val="18"/>
        </w:rPr>
      </w:pPr>
      <w:r w:rsidRPr="00654449">
        <w:t>М.П.</w:t>
      </w:r>
      <w:r>
        <w:t xml:space="preserve"> </w:t>
      </w:r>
      <w:r>
        <w:rPr>
          <w:sz w:val="18"/>
          <w:szCs w:val="18"/>
        </w:rPr>
        <w:t>(при наличии печати)</w:t>
      </w: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001B415D">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1B415D" w:rsidP="00E3761B">
      <w:pPr>
        <w:pStyle w:val="ConsPlusNonformat"/>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прилагаемых</w:t>
      </w:r>
      <w:proofErr w:type="gramEnd"/>
      <w:r>
        <w:rPr>
          <w:rFonts w:ascii="Times New Roman" w:hAnsi="Times New Roman" w:cs="Times New Roman"/>
          <w:b/>
          <w:sz w:val="24"/>
          <w:szCs w:val="24"/>
        </w:rPr>
        <w:t xml:space="preserve"> к заявке на участие</w:t>
      </w:r>
      <w:r w:rsidR="00E3761B" w:rsidRPr="00367400">
        <w:rPr>
          <w:rFonts w:ascii="Times New Roman" w:hAnsi="Times New Roman" w:cs="Times New Roman"/>
          <w:b/>
          <w:sz w:val="24"/>
          <w:szCs w:val="24"/>
        </w:rPr>
        <w:t xml:space="preserve"> в</w:t>
      </w:r>
      <w:r w:rsidR="00E3761B">
        <w:rPr>
          <w:rFonts w:ascii="Times New Roman" w:hAnsi="Times New Roman" w:cs="Times New Roman"/>
          <w:b/>
          <w:sz w:val="24"/>
          <w:szCs w:val="24"/>
        </w:rPr>
        <w:t xml:space="preserve"> </w:t>
      </w:r>
      <w:r>
        <w:rPr>
          <w:rFonts w:ascii="Times New Roman" w:hAnsi="Times New Roman" w:cs="Times New Roman"/>
          <w:b/>
          <w:sz w:val="24"/>
          <w:szCs w:val="24"/>
        </w:rPr>
        <w:t>аукционе в электронной форме</w:t>
      </w:r>
    </w:p>
    <w:p w:rsidR="00E3761B" w:rsidRDefault="00E3761B" w:rsidP="00E3761B">
      <w:pPr>
        <w:pStyle w:val="ConsPlusNonformat"/>
        <w:contextualSpacing/>
        <w:jc w:val="center"/>
        <w:rPr>
          <w:rFonts w:ascii="Times New Roman" w:hAnsi="Times New Roman" w:cs="Times New Roman"/>
          <w:b/>
          <w:sz w:val="24"/>
          <w:szCs w:val="24"/>
        </w:rPr>
      </w:pPr>
    </w:p>
    <w:p w:rsidR="001B415D" w:rsidRPr="002E0B69" w:rsidRDefault="001B415D"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sidR="001B415D">
        <w:rPr>
          <w:rFonts w:ascii="Times New Roman" w:hAnsi="Times New Roman" w:cs="Times New Roman"/>
          <w:sz w:val="24"/>
          <w:szCs w:val="24"/>
        </w:rPr>
        <w:t xml:space="preserve">по продаже </w:t>
      </w:r>
      <w:r>
        <w:rPr>
          <w:rFonts w:ascii="Times New Roman" w:hAnsi="Times New Roman" w:cs="Times New Roman"/>
          <w:sz w:val="24"/>
          <w:szCs w:val="24"/>
        </w:rPr>
        <w:t xml:space="preserve"> </w:t>
      </w:r>
      <w:r w:rsidR="001B415D">
        <w:rPr>
          <w:rFonts w:ascii="Times New Roman" w:hAnsi="Times New Roman" w:cs="Times New Roman"/>
          <w:sz w:val="24"/>
          <w:szCs w:val="24"/>
        </w:rPr>
        <w:t xml:space="preserve">_______________________________________________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795D37" w:rsidRPr="001B415D" w:rsidRDefault="00795D37" w:rsidP="00795D37">
      <w:pPr>
        <w:keepNext/>
        <w:pageBreakBefore/>
        <w:tabs>
          <w:tab w:val="left" w:pos="1942"/>
          <w:tab w:val="right" w:pos="9355"/>
        </w:tabs>
        <w:spacing w:after="0" w:line="240" w:lineRule="auto"/>
        <w:jc w:val="right"/>
        <w:outlineLvl w:val="2"/>
        <w:rPr>
          <w:rFonts w:ascii="Times New Roman" w:hAnsi="Times New Roman"/>
          <w:sz w:val="24"/>
          <w:szCs w:val="24"/>
        </w:rPr>
      </w:pPr>
      <w:r w:rsidRPr="001B415D">
        <w:rPr>
          <w:rFonts w:ascii="Times New Roman" w:hAnsi="Times New Roman"/>
          <w:sz w:val="24"/>
          <w:szCs w:val="24"/>
        </w:rPr>
        <w:lastRenderedPageBreak/>
        <w:t xml:space="preserve">                                                                </w:t>
      </w:r>
    </w:p>
    <w:p w:rsidR="00795D37" w:rsidRPr="001B415D" w:rsidRDefault="00795D37" w:rsidP="00795D37">
      <w:pPr>
        <w:keepNext/>
        <w:tabs>
          <w:tab w:val="left" w:pos="1942"/>
          <w:tab w:val="right" w:pos="9355"/>
        </w:tabs>
        <w:spacing w:after="0" w:line="240" w:lineRule="auto"/>
        <w:jc w:val="right"/>
        <w:outlineLvl w:val="2"/>
        <w:rPr>
          <w:rFonts w:ascii="Times New Roman" w:hAnsi="Times New Roman"/>
          <w:sz w:val="24"/>
          <w:szCs w:val="24"/>
        </w:rPr>
      </w:pPr>
      <w:r w:rsidRPr="001B415D">
        <w:rPr>
          <w:rFonts w:ascii="Times New Roman" w:hAnsi="Times New Roman"/>
          <w:sz w:val="24"/>
          <w:szCs w:val="24"/>
        </w:rPr>
        <w:t xml:space="preserve">Приложение </w:t>
      </w:r>
      <w:r w:rsidR="00E3761B" w:rsidRPr="001B415D">
        <w:rPr>
          <w:rFonts w:ascii="Times New Roman" w:hAnsi="Times New Roman"/>
          <w:sz w:val="24"/>
          <w:szCs w:val="24"/>
        </w:rPr>
        <w:t>3</w:t>
      </w:r>
    </w:p>
    <w:p w:rsidR="00795D37" w:rsidRPr="001B415D"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r w:rsidRPr="001B415D">
        <w:rPr>
          <w:rFonts w:ascii="Times New Roman" w:hAnsi="Times New Roman"/>
          <w:sz w:val="24"/>
          <w:szCs w:val="24"/>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1B415D" w:rsidRPr="001B415D" w:rsidRDefault="001B415D" w:rsidP="001B415D">
      <w:pPr>
        <w:pStyle w:val="ad"/>
        <w:ind w:right="-261"/>
        <w:rPr>
          <w:b w:val="0"/>
          <w:bCs/>
          <w:szCs w:val="28"/>
        </w:rPr>
      </w:pPr>
      <w:r w:rsidRPr="001B415D">
        <w:rPr>
          <w:b w:val="0"/>
          <w:bCs/>
          <w:szCs w:val="28"/>
        </w:rPr>
        <w:t xml:space="preserve">Д О Г О В О </w:t>
      </w:r>
      <w:proofErr w:type="gramStart"/>
      <w:r w:rsidRPr="001B415D">
        <w:rPr>
          <w:b w:val="0"/>
          <w:bCs/>
          <w:szCs w:val="28"/>
        </w:rPr>
        <w:t>Р</w:t>
      </w:r>
      <w:proofErr w:type="gramEnd"/>
    </w:p>
    <w:p w:rsidR="001B415D" w:rsidRPr="001B415D" w:rsidRDefault="001B415D" w:rsidP="001B415D">
      <w:pPr>
        <w:widowControl w:val="0"/>
        <w:spacing w:after="0" w:line="240" w:lineRule="auto"/>
        <w:ind w:right="-261"/>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1B415D" w:rsidRPr="001B415D" w:rsidRDefault="001B415D" w:rsidP="001B415D">
      <w:pPr>
        <w:widowControl w:val="0"/>
        <w:spacing w:after="0" w:line="240" w:lineRule="auto"/>
        <w:ind w:right="-260"/>
        <w:jc w:val="center"/>
        <w:rPr>
          <w:rFonts w:ascii="Times New Roman" w:hAnsi="Times New Roman"/>
          <w:bCs/>
          <w:snapToGrid w:val="0"/>
          <w:sz w:val="28"/>
          <w:szCs w:val="28"/>
        </w:rPr>
      </w:pPr>
    </w:p>
    <w:p w:rsidR="001B415D" w:rsidRPr="001B415D" w:rsidRDefault="001B415D" w:rsidP="001B415D">
      <w:pPr>
        <w:widowControl w:val="0"/>
        <w:spacing w:after="0" w:line="240" w:lineRule="auto"/>
        <w:ind w:left="567" w:right="-260"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1B415D" w:rsidRPr="001B415D" w:rsidRDefault="001B415D" w:rsidP="001B415D">
      <w:pPr>
        <w:widowControl w:val="0"/>
        <w:spacing w:after="0" w:line="240" w:lineRule="auto"/>
        <w:ind w:left="567" w:right="-260" w:firstLine="426"/>
        <w:jc w:val="both"/>
        <w:rPr>
          <w:rFonts w:ascii="Times New Roman" w:hAnsi="Times New Roman"/>
          <w:bCs/>
          <w:snapToGrid w:val="0"/>
          <w:sz w:val="28"/>
          <w:szCs w:val="28"/>
        </w:rPr>
      </w:pPr>
    </w:p>
    <w:p w:rsidR="001B415D" w:rsidRPr="001B415D" w:rsidRDefault="001B415D" w:rsidP="001B415D">
      <w:pPr>
        <w:widowControl w:val="0"/>
        <w:spacing w:after="0" w:line="240" w:lineRule="auto"/>
        <w:ind w:left="567" w:right="-260"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1B415D" w:rsidRPr="001B415D" w:rsidRDefault="001B415D" w:rsidP="001B415D">
      <w:pPr>
        <w:widowControl w:val="0"/>
        <w:spacing w:after="0" w:line="240" w:lineRule="auto"/>
        <w:ind w:left="567" w:right="-260" w:firstLine="709"/>
        <w:jc w:val="both"/>
        <w:rPr>
          <w:rFonts w:ascii="Times New Roman" w:hAnsi="Times New Roman"/>
          <w:snapToGrid w:val="0"/>
          <w:sz w:val="28"/>
          <w:szCs w:val="28"/>
        </w:rPr>
      </w:pPr>
    </w:p>
    <w:p w:rsidR="001B415D" w:rsidRPr="001B415D" w:rsidRDefault="001B415D" w:rsidP="001B415D">
      <w:pPr>
        <w:widowControl w:val="0"/>
        <w:spacing w:after="0" w:line="240" w:lineRule="auto"/>
        <w:ind w:left="567" w:right="-260"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1B415D" w:rsidRPr="001B415D" w:rsidRDefault="001B415D" w:rsidP="001B415D">
      <w:pPr>
        <w:widowControl w:val="0"/>
        <w:spacing w:after="0" w:line="240" w:lineRule="auto"/>
        <w:ind w:left="567" w:right="-260" w:firstLine="709"/>
        <w:jc w:val="center"/>
        <w:rPr>
          <w:rFonts w:ascii="Times New Roman" w:hAnsi="Times New Roman"/>
          <w:bCs/>
          <w:snapToGrid w:val="0"/>
          <w:sz w:val="28"/>
          <w:szCs w:val="28"/>
        </w:rPr>
      </w:pP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p>
    <w:p w:rsidR="001B415D" w:rsidRPr="001B415D" w:rsidRDefault="001B415D" w:rsidP="001B415D">
      <w:pPr>
        <w:pStyle w:val="3"/>
        <w:spacing w:before="0" w:line="240" w:lineRule="auto"/>
        <w:ind w:left="567"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1B415D" w:rsidRPr="001B415D" w:rsidRDefault="001B415D" w:rsidP="001B415D">
      <w:pPr>
        <w:spacing w:after="0" w:line="240" w:lineRule="auto"/>
        <w:ind w:left="567" w:right="-260" w:firstLine="709"/>
        <w:rPr>
          <w:rFonts w:ascii="Times New Roman" w:hAnsi="Times New Roman"/>
          <w:sz w:val="28"/>
          <w:szCs w:val="28"/>
        </w:rPr>
      </w:pP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1B415D" w:rsidRPr="001B415D" w:rsidRDefault="001B415D" w:rsidP="001B415D">
      <w:pPr>
        <w:pStyle w:val="a7"/>
        <w:spacing w:after="0" w:line="240" w:lineRule="auto"/>
        <w:ind w:left="567" w:right="-260" w:firstLine="709"/>
        <w:jc w:val="both"/>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1B415D" w:rsidRPr="001B415D" w:rsidRDefault="001B415D" w:rsidP="001B415D">
      <w:pPr>
        <w:pStyle w:val="33"/>
        <w:spacing w:after="0" w:line="240" w:lineRule="auto"/>
        <w:ind w:left="567" w:right="-260" w:firstLine="709"/>
        <w:rPr>
          <w:rFonts w:ascii="Times New Roman" w:hAnsi="Times New Roman"/>
          <w:bCs/>
          <w:sz w:val="28"/>
          <w:szCs w:val="28"/>
        </w:rPr>
      </w:pPr>
      <w:r w:rsidRPr="001B415D">
        <w:rPr>
          <w:rFonts w:ascii="Times New Roman" w:hAnsi="Times New Roman"/>
          <w:w w:val="101"/>
          <w:sz w:val="28"/>
          <w:szCs w:val="28"/>
        </w:rPr>
        <w:t>2.3.</w:t>
      </w:r>
      <w:r w:rsidRPr="001B415D">
        <w:rPr>
          <w:rFonts w:ascii="Times New Roman" w:hAnsi="Times New Roman"/>
          <w:bCs/>
          <w:sz w:val="28"/>
          <w:szCs w:val="28"/>
        </w:rPr>
        <w:t xml:space="preserve"> </w:t>
      </w:r>
      <w:r w:rsidRPr="001B415D">
        <w:rPr>
          <w:rFonts w:ascii="Times New Roman" w:hAnsi="Times New Roman"/>
          <w:sz w:val="28"/>
          <w:szCs w:val="28"/>
        </w:rPr>
        <w:t>Оплата за акции производится Покупателем</w:t>
      </w:r>
      <w:r w:rsidRPr="001B415D">
        <w:rPr>
          <w:rFonts w:ascii="Times New Roman" w:hAnsi="Times New Roman"/>
          <w:iCs/>
          <w:sz w:val="28"/>
          <w:szCs w:val="28"/>
        </w:rPr>
        <w:t xml:space="preserve"> </w:t>
      </w:r>
      <w:r w:rsidRPr="001B415D">
        <w:rPr>
          <w:rFonts w:ascii="Times New Roman" w:hAnsi="Times New Roman"/>
          <w:spacing w:val="18"/>
          <w:sz w:val="28"/>
          <w:szCs w:val="28"/>
        </w:rPr>
        <w:t xml:space="preserve"> путем перечисления денежных сре</w:t>
      </w:r>
      <w:proofErr w:type="gramStart"/>
      <w:r w:rsidRPr="001B415D">
        <w:rPr>
          <w:rFonts w:ascii="Times New Roman" w:hAnsi="Times New Roman"/>
          <w:spacing w:val="18"/>
          <w:sz w:val="28"/>
          <w:szCs w:val="28"/>
        </w:rPr>
        <w:t>дств в п</w:t>
      </w:r>
      <w:proofErr w:type="gramEnd"/>
      <w:r w:rsidRPr="001B415D">
        <w:rPr>
          <w:rFonts w:ascii="Times New Roman" w:hAnsi="Times New Roman"/>
          <w:spacing w:val="18"/>
          <w:sz w:val="28"/>
          <w:szCs w:val="28"/>
        </w:rPr>
        <w:t>олном объеме в соответствии со сроками, указанными в п. 2.2. настоящего Договора по следующим реквизитам:</w:t>
      </w:r>
      <w:r w:rsidRPr="001B415D">
        <w:rPr>
          <w:rFonts w:ascii="Times New Roman" w:hAnsi="Times New Roman"/>
          <w:bCs/>
          <w:iCs/>
          <w:sz w:val="28"/>
          <w:szCs w:val="28"/>
        </w:rPr>
        <w:t xml:space="preserve"> расчетный счет __________________, </w:t>
      </w:r>
      <w:r w:rsidRPr="001B415D">
        <w:rPr>
          <w:rFonts w:ascii="Times New Roman" w:hAnsi="Times New Roman"/>
          <w:sz w:val="28"/>
          <w:szCs w:val="28"/>
        </w:rPr>
        <w:t>код бюджетной классификации</w:t>
      </w:r>
      <w:r w:rsidRPr="001B415D">
        <w:rPr>
          <w:rFonts w:ascii="Times New Roman" w:hAnsi="Times New Roman"/>
          <w:bCs/>
          <w:sz w:val="28"/>
          <w:szCs w:val="28"/>
        </w:rPr>
        <w:t xml:space="preserve">_______________, </w:t>
      </w:r>
      <w:r w:rsidRPr="001B415D">
        <w:rPr>
          <w:rFonts w:ascii="Times New Roman" w:hAnsi="Times New Roman"/>
          <w:sz w:val="28"/>
          <w:szCs w:val="28"/>
        </w:rPr>
        <w:t>ОКТМО</w:t>
      </w:r>
      <w:r w:rsidRPr="001B415D">
        <w:rPr>
          <w:rFonts w:ascii="Times New Roman" w:hAnsi="Times New Roman"/>
          <w:bCs/>
          <w:sz w:val="28"/>
          <w:szCs w:val="28"/>
        </w:rPr>
        <w:t xml:space="preserve"> _________.</w:t>
      </w:r>
    </w:p>
    <w:p w:rsidR="001B415D" w:rsidRPr="001B415D" w:rsidRDefault="001B415D" w:rsidP="001B415D">
      <w:pPr>
        <w:pStyle w:val="33"/>
        <w:spacing w:after="0" w:line="240" w:lineRule="auto"/>
        <w:ind w:left="567" w:right="-260" w:firstLine="709"/>
        <w:rPr>
          <w:rFonts w:ascii="Times New Roman" w:hAnsi="Times New Roman"/>
          <w:sz w:val="28"/>
          <w:szCs w:val="28"/>
        </w:rPr>
      </w:pPr>
      <w:r w:rsidRPr="001B415D">
        <w:rPr>
          <w:rFonts w:ascii="Times New Roman" w:hAnsi="Times New Roman"/>
          <w:bCs/>
          <w:sz w:val="28"/>
          <w:szCs w:val="28"/>
        </w:rPr>
        <w:t>В платежном поручении в графе «назначение платежа» Покупатель обязан указать номер и дату настоящего Договора.</w:t>
      </w:r>
    </w:p>
    <w:p w:rsidR="001B415D" w:rsidRPr="001B415D" w:rsidRDefault="001B415D" w:rsidP="001B415D">
      <w:pPr>
        <w:pStyle w:val="a7"/>
        <w:spacing w:after="0" w:line="240" w:lineRule="auto"/>
        <w:ind w:left="567" w:right="-260" w:firstLine="709"/>
        <w:jc w:val="both"/>
        <w:rPr>
          <w:rFonts w:ascii="Times New Roman" w:hAnsi="Times New Roman"/>
          <w:bCs/>
          <w:sz w:val="28"/>
          <w:szCs w:val="28"/>
        </w:rPr>
      </w:pPr>
      <w:r w:rsidRPr="001B415D">
        <w:rPr>
          <w:rFonts w:ascii="Times New Roman" w:hAnsi="Times New Roman"/>
          <w:iCs/>
          <w:sz w:val="28"/>
          <w:szCs w:val="28"/>
        </w:rPr>
        <w:t xml:space="preserve">2.4. </w:t>
      </w:r>
      <w:r w:rsidRPr="001B415D">
        <w:rPr>
          <w:rFonts w:ascii="Times New Roman" w:hAnsi="Times New Roman"/>
          <w:bCs/>
          <w:sz w:val="28"/>
          <w:szCs w:val="28"/>
        </w:rPr>
        <w:t xml:space="preserve">Задаток, внесенный Покупателем на счет Продавца в размере                   </w:t>
      </w:r>
      <w:r w:rsidRPr="001B415D">
        <w:rPr>
          <w:rFonts w:ascii="Times New Roman" w:hAnsi="Times New Roman"/>
          <w:sz w:val="28"/>
          <w:szCs w:val="28"/>
        </w:rPr>
        <w:t>___________________________________ рублей</w:t>
      </w:r>
      <w:r w:rsidRPr="001B415D">
        <w:rPr>
          <w:rFonts w:ascii="Times New Roman" w:hAnsi="Times New Roman"/>
          <w:bCs/>
          <w:sz w:val="28"/>
          <w:szCs w:val="28"/>
        </w:rPr>
        <w:t>, входит в цену продажи акций и засчитывается в счет их оплаты.</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p>
    <w:p w:rsidR="001B415D" w:rsidRPr="001B415D" w:rsidRDefault="001B415D" w:rsidP="001B415D">
      <w:pPr>
        <w:pStyle w:val="3"/>
        <w:spacing w:before="0" w:line="240" w:lineRule="auto"/>
        <w:ind w:left="567"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III</w:t>
      </w:r>
      <w:r w:rsidRPr="001B415D">
        <w:rPr>
          <w:rFonts w:ascii="Times New Roman" w:hAnsi="Times New Roman" w:cs="Times New Roman"/>
          <w:b w:val="0"/>
          <w:color w:val="auto"/>
          <w:sz w:val="28"/>
          <w:szCs w:val="28"/>
        </w:rPr>
        <w:t>. ПРАВА И ОБЯЗАННОСТИ СТОРОН</w:t>
      </w:r>
    </w:p>
    <w:p w:rsidR="001B415D" w:rsidRPr="001B415D" w:rsidRDefault="001B415D" w:rsidP="001B415D">
      <w:pPr>
        <w:spacing w:after="0" w:line="240" w:lineRule="auto"/>
        <w:ind w:left="567" w:right="-260" w:firstLine="709"/>
        <w:rPr>
          <w:rFonts w:ascii="Times New Roman" w:hAnsi="Times New Roman"/>
          <w:sz w:val="28"/>
          <w:szCs w:val="28"/>
        </w:rPr>
      </w:pPr>
    </w:p>
    <w:p w:rsidR="001B415D" w:rsidRPr="001B415D" w:rsidRDefault="001B415D" w:rsidP="001B415D">
      <w:pPr>
        <w:widowControl w:val="0"/>
        <w:spacing w:after="0" w:line="240" w:lineRule="auto"/>
        <w:ind w:left="567" w:right="-260"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1B415D" w:rsidRPr="001B415D" w:rsidRDefault="001B415D" w:rsidP="001B415D">
      <w:pPr>
        <w:widowControl w:val="0"/>
        <w:spacing w:after="0" w:line="240" w:lineRule="auto"/>
        <w:ind w:left="567" w:right="-260"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1B415D" w:rsidRPr="001B415D" w:rsidRDefault="001B415D" w:rsidP="001B415D">
      <w:pPr>
        <w:widowControl w:val="0"/>
        <w:spacing w:after="0" w:line="240" w:lineRule="auto"/>
        <w:ind w:left="567" w:right="-260"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1B415D" w:rsidRPr="001B415D" w:rsidRDefault="001B415D" w:rsidP="001B415D">
      <w:pPr>
        <w:pStyle w:val="33"/>
        <w:spacing w:after="0" w:line="240" w:lineRule="auto"/>
        <w:ind w:left="567" w:right="-260"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1B415D" w:rsidRPr="001B415D" w:rsidRDefault="001B415D" w:rsidP="001B415D">
      <w:pPr>
        <w:pStyle w:val="a7"/>
        <w:spacing w:after="0" w:line="240" w:lineRule="auto"/>
        <w:ind w:left="567" w:right="-260"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1B415D" w:rsidRPr="001B415D" w:rsidRDefault="001B415D" w:rsidP="001B415D">
      <w:pPr>
        <w:widowControl w:val="0"/>
        <w:spacing w:after="0" w:line="240" w:lineRule="auto"/>
        <w:ind w:left="567" w:right="-260"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1B415D" w:rsidRPr="001B415D" w:rsidRDefault="001B415D" w:rsidP="001B415D">
      <w:pPr>
        <w:pStyle w:val="33"/>
        <w:spacing w:after="0" w:line="240" w:lineRule="auto"/>
        <w:ind w:left="567" w:right="-260"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1B415D" w:rsidRPr="001B415D" w:rsidRDefault="001B415D" w:rsidP="001B415D">
      <w:pPr>
        <w:pStyle w:val="33"/>
        <w:spacing w:after="0" w:line="240" w:lineRule="auto"/>
        <w:ind w:left="567" w:right="-260" w:firstLine="709"/>
        <w:rPr>
          <w:rFonts w:ascii="Times New Roman" w:hAnsi="Times New Roman"/>
          <w:sz w:val="28"/>
          <w:szCs w:val="28"/>
        </w:rPr>
      </w:pPr>
    </w:p>
    <w:p w:rsidR="001B415D" w:rsidRPr="001B415D" w:rsidRDefault="001B415D" w:rsidP="001B415D">
      <w:pPr>
        <w:pStyle w:val="3"/>
        <w:spacing w:before="0" w:line="240" w:lineRule="auto"/>
        <w:ind w:left="567"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1B415D" w:rsidRPr="001B415D" w:rsidRDefault="001B415D" w:rsidP="001B415D">
      <w:pPr>
        <w:spacing w:after="0" w:line="240" w:lineRule="auto"/>
        <w:ind w:left="567" w:right="-260" w:firstLine="709"/>
        <w:rPr>
          <w:rFonts w:ascii="Times New Roman" w:hAnsi="Times New Roman"/>
          <w:sz w:val="28"/>
          <w:szCs w:val="28"/>
        </w:rPr>
      </w:pPr>
    </w:p>
    <w:p w:rsidR="001B415D" w:rsidRPr="001B415D" w:rsidRDefault="001B415D" w:rsidP="001B415D">
      <w:pPr>
        <w:pStyle w:val="33"/>
        <w:spacing w:after="0" w:line="240" w:lineRule="auto"/>
        <w:ind w:left="567" w:right="-260"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1B415D" w:rsidRDefault="001B415D" w:rsidP="001B415D">
      <w:pPr>
        <w:pStyle w:val="3"/>
        <w:spacing w:before="0" w:line="240" w:lineRule="auto"/>
        <w:ind w:left="567" w:firstLine="709"/>
        <w:rPr>
          <w:rFonts w:ascii="Times New Roman" w:hAnsi="Times New Roman" w:cs="Times New Roman"/>
          <w:b w:val="0"/>
          <w:color w:val="auto"/>
          <w:sz w:val="28"/>
          <w:szCs w:val="28"/>
        </w:rPr>
      </w:pPr>
    </w:p>
    <w:p w:rsidR="001B415D" w:rsidRPr="001B415D" w:rsidRDefault="001B415D" w:rsidP="001B415D">
      <w:pPr>
        <w:pStyle w:val="3"/>
        <w:spacing w:before="0" w:line="240" w:lineRule="auto"/>
        <w:ind w:left="567"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1B415D" w:rsidRPr="001B415D" w:rsidRDefault="001B415D" w:rsidP="001B415D">
      <w:pPr>
        <w:widowControl w:val="0"/>
        <w:spacing w:after="0" w:line="240" w:lineRule="auto"/>
        <w:ind w:left="567" w:right="-260" w:firstLine="709"/>
        <w:jc w:val="center"/>
        <w:rPr>
          <w:rFonts w:ascii="Times New Roman" w:hAnsi="Times New Roman"/>
          <w:bCs/>
          <w:snapToGrid w:val="0"/>
          <w:sz w:val="28"/>
          <w:szCs w:val="28"/>
        </w:rPr>
      </w:pP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1B415D" w:rsidRPr="001B415D" w:rsidRDefault="001B415D" w:rsidP="001B415D">
      <w:pPr>
        <w:pStyle w:val="a7"/>
        <w:spacing w:after="0" w:line="240" w:lineRule="auto"/>
        <w:ind w:left="567" w:right="-260"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w:t>
      </w:r>
      <w:r w:rsidRPr="001B415D">
        <w:rPr>
          <w:rFonts w:ascii="Times New Roman" w:hAnsi="Times New Roman"/>
          <w:iCs/>
          <w:sz w:val="28"/>
          <w:szCs w:val="28"/>
        </w:rPr>
        <w:lastRenderedPageBreak/>
        <w:t>сумма задатка не возвращается. Оформление сторонами дополнительного соглашения о расторжении Договора в данном случае не требуется.</w:t>
      </w:r>
    </w:p>
    <w:p w:rsidR="001B415D" w:rsidRDefault="001B415D" w:rsidP="001B415D">
      <w:pPr>
        <w:pStyle w:val="3"/>
        <w:spacing w:before="0" w:line="240" w:lineRule="auto"/>
        <w:ind w:left="567" w:firstLine="709"/>
        <w:jc w:val="center"/>
        <w:rPr>
          <w:rFonts w:ascii="Times New Roman" w:hAnsi="Times New Roman" w:cs="Times New Roman"/>
          <w:b w:val="0"/>
          <w:color w:val="auto"/>
          <w:sz w:val="28"/>
          <w:szCs w:val="28"/>
        </w:rPr>
      </w:pPr>
    </w:p>
    <w:p w:rsidR="001B415D" w:rsidRPr="001B415D" w:rsidRDefault="001B415D" w:rsidP="001B415D">
      <w:pPr>
        <w:pStyle w:val="3"/>
        <w:spacing w:before="0" w:line="240" w:lineRule="auto"/>
        <w:ind w:left="567"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1B415D" w:rsidRPr="001B415D" w:rsidRDefault="001B415D" w:rsidP="001B415D">
      <w:pPr>
        <w:widowControl w:val="0"/>
        <w:spacing w:after="0" w:line="240" w:lineRule="auto"/>
        <w:ind w:left="567" w:right="-260" w:firstLine="709"/>
        <w:jc w:val="center"/>
        <w:rPr>
          <w:rFonts w:ascii="Times New Roman" w:hAnsi="Times New Roman"/>
          <w:bCs/>
          <w:snapToGrid w:val="0"/>
          <w:sz w:val="28"/>
          <w:szCs w:val="28"/>
        </w:rPr>
      </w:pPr>
    </w:p>
    <w:p w:rsidR="001B415D" w:rsidRPr="001B415D" w:rsidRDefault="001B415D" w:rsidP="001B415D">
      <w:pPr>
        <w:pStyle w:val="33"/>
        <w:spacing w:after="0" w:line="240" w:lineRule="auto"/>
        <w:ind w:left="567" w:right="-260"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1B415D" w:rsidRPr="001B415D" w:rsidRDefault="001B415D" w:rsidP="001B415D">
      <w:pPr>
        <w:pStyle w:val="a7"/>
        <w:spacing w:after="0" w:line="240" w:lineRule="auto"/>
        <w:ind w:left="567" w:right="-260"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1B415D" w:rsidRPr="001B415D" w:rsidRDefault="001B415D" w:rsidP="001B415D">
      <w:pPr>
        <w:pStyle w:val="21"/>
        <w:spacing w:after="0" w:line="240" w:lineRule="auto"/>
        <w:ind w:left="567" w:right="-260"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1B415D" w:rsidRDefault="001B415D" w:rsidP="001B415D">
      <w:pPr>
        <w:widowControl w:val="0"/>
        <w:spacing w:after="0" w:line="240" w:lineRule="auto"/>
        <w:ind w:left="567" w:right="-260"/>
        <w:jc w:val="center"/>
        <w:rPr>
          <w:rFonts w:ascii="Times New Roman" w:hAnsi="Times New Roman"/>
          <w:bCs/>
          <w:snapToGrid w:val="0"/>
          <w:sz w:val="28"/>
          <w:szCs w:val="28"/>
        </w:rPr>
      </w:pPr>
    </w:p>
    <w:p w:rsidR="001B415D" w:rsidRPr="001B415D" w:rsidRDefault="001B415D" w:rsidP="001B415D">
      <w:pPr>
        <w:widowControl w:val="0"/>
        <w:spacing w:after="0" w:line="240" w:lineRule="auto"/>
        <w:ind w:left="567" w:right="-260"/>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1B415D" w:rsidRPr="001B415D" w:rsidRDefault="001B415D" w:rsidP="001B415D">
      <w:pPr>
        <w:pStyle w:val="2"/>
        <w:spacing w:before="0"/>
        <w:ind w:left="709" w:right="-89"/>
        <w:rPr>
          <w:rFonts w:ascii="Times New Roman" w:hAnsi="Times New Roman" w:cs="Times New Roman"/>
          <w:b w:val="0"/>
          <w:color w:val="auto"/>
          <w:sz w:val="28"/>
          <w:szCs w:val="28"/>
        </w:rPr>
      </w:pPr>
    </w:p>
    <w:p w:rsidR="001B415D" w:rsidRPr="001B415D" w:rsidRDefault="001B415D" w:rsidP="001B415D">
      <w:pPr>
        <w:pStyle w:val="2"/>
        <w:spacing w:before="0"/>
        <w:ind w:left="709" w:right="-89"/>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1B415D" w:rsidRPr="001B415D" w:rsidRDefault="001B415D" w:rsidP="001B415D">
      <w:pPr>
        <w:widowControl w:val="0"/>
        <w:spacing w:after="0" w:line="240" w:lineRule="auto"/>
        <w:ind w:left="709" w:right="-89"/>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1B415D" w:rsidRPr="001B415D" w:rsidRDefault="001B415D" w:rsidP="001B415D">
      <w:pPr>
        <w:widowControl w:val="0"/>
        <w:spacing w:after="0" w:line="240" w:lineRule="auto"/>
        <w:ind w:left="709" w:right="-89"/>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1B415D" w:rsidRPr="001B415D" w:rsidRDefault="001B415D" w:rsidP="001B415D">
      <w:pPr>
        <w:pStyle w:val="1"/>
        <w:ind w:left="709" w:right="-89"/>
        <w:jc w:val="left"/>
        <w:rPr>
          <w:b w:val="0"/>
          <w:bCs w:val="0"/>
        </w:rPr>
      </w:pPr>
      <w:r w:rsidRPr="001B415D">
        <w:rPr>
          <w:b w:val="0"/>
          <w:bCs w:val="0"/>
        </w:rPr>
        <w:t>ИНН 2466010657,  КПП 246601001</w:t>
      </w:r>
      <w:r w:rsidRPr="001B415D">
        <w:rPr>
          <w:b w:val="0"/>
          <w:bCs w:val="0"/>
        </w:rPr>
        <w:tab/>
      </w:r>
      <w:r w:rsidRPr="001B415D">
        <w:rPr>
          <w:b w:val="0"/>
          <w:bCs w:val="0"/>
        </w:rPr>
        <w:tab/>
      </w:r>
    </w:p>
    <w:p w:rsidR="001B415D" w:rsidRDefault="001B415D" w:rsidP="001B415D">
      <w:pPr>
        <w:pStyle w:val="1"/>
        <w:ind w:left="709" w:right="-89"/>
        <w:jc w:val="left"/>
        <w:rPr>
          <w:b w:val="0"/>
          <w:bCs w:val="0"/>
        </w:rPr>
      </w:pPr>
      <w:r w:rsidRPr="001B415D">
        <w:rPr>
          <w:b w:val="0"/>
          <w:bCs w:val="0"/>
        </w:rPr>
        <w:t>Расчетный счет № 40101810600000010001 в отделении</w:t>
      </w:r>
      <w:r>
        <w:rPr>
          <w:b w:val="0"/>
          <w:bCs w:val="0"/>
        </w:rPr>
        <w:t xml:space="preserve"> Красноярск </w:t>
      </w:r>
    </w:p>
    <w:p w:rsidR="001B415D" w:rsidRPr="001B415D" w:rsidRDefault="001B415D" w:rsidP="001B415D">
      <w:pPr>
        <w:pStyle w:val="1"/>
        <w:ind w:left="709" w:right="-89"/>
        <w:jc w:val="left"/>
        <w:rPr>
          <w:b w:val="0"/>
          <w:bCs w:val="0"/>
        </w:rPr>
      </w:pPr>
      <w:r w:rsidRPr="001B415D">
        <w:rPr>
          <w:b w:val="0"/>
          <w:bCs w:val="0"/>
        </w:rPr>
        <w:t>г. Красноярск, БИК 040407001</w:t>
      </w:r>
    </w:p>
    <w:p w:rsidR="001B415D" w:rsidRPr="001B415D" w:rsidRDefault="001B415D" w:rsidP="001B415D">
      <w:pPr>
        <w:widowControl w:val="0"/>
        <w:spacing w:after="0" w:line="240" w:lineRule="auto"/>
        <w:ind w:left="709" w:right="-89"/>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1B415D" w:rsidRPr="001B415D" w:rsidRDefault="001B415D" w:rsidP="001B415D">
      <w:pPr>
        <w:widowControl w:val="0"/>
        <w:spacing w:after="0" w:line="240" w:lineRule="auto"/>
        <w:ind w:left="709" w:right="-89"/>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1B415D" w:rsidRDefault="001B415D" w:rsidP="001B415D">
      <w:pPr>
        <w:pStyle w:val="5"/>
        <w:spacing w:before="0"/>
        <w:ind w:right="-89"/>
        <w:rPr>
          <w:rFonts w:ascii="Times New Roman" w:hAnsi="Times New Roman" w:cs="Times New Roman"/>
          <w:color w:val="auto"/>
          <w:sz w:val="28"/>
          <w:szCs w:val="28"/>
        </w:rPr>
      </w:pPr>
    </w:p>
    <w:p w:rsidR="001B415D" w:rsidRPr="001B415D" w:rsidRDefault="001B415D" w:rsidP="001B415D">
      <w:pPr>
        <w:pStyle w:val="5"/>
        <w:spacing w:before="0"/>
        <w:ind w:right="-89" w:firstLine="709"/>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1B415D" w:rsidRDefault="001B415D" w:rsidP="001B415D">
      <w:pPr>
        <w:widowControl w:val="0"/>
        <w:spacing w:after="0" w:line="240" w:lineRule="auto"/>
        <w:ind w:right="-89" w:hanging="708"/>
        <w:jc w:val="center"/>
        <w:rPr>
          <w:rFonts w:ascii="Times New Roman" w:hAnsi="Times New Roman"/>
          <w:bCs/>
          <w:snapToGrid w:val="0"/>
          <w:sz w:val="28"/>
          <w:szCs w:val="28"/>
        </w:rPr>
      </w:pPr>
    </w:p>
    <w:p w:rsidR="001B415D" w:rsidRPr="001B415D" w:rsidRDefault="001B415D" w:rsidP="001B415D">
      <w:pPr>
        <w:widowControl w:val="0"/>
        <w:spacing w:after="0" w:line="240" w:lineRule="auto"/>
        <w:ind w:right="-89"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1B415D" w:rsidRPr="001B415D" w:rsidRDefault="001B415D" w:rsidP="001B415D">
      <w:pPr>
        <w:widowControl w:val="0"/>
        <w:spacing w:after="0" w:line="240" w:lineRule="auto"/>
        <w:ind w:right="-89" w:hanging="708"/>
        <w:jc w:val="center"/>
        <w:rPr>
          <w:rFonts w:ascii="Times New Roman" w:hAnsi="Times New Roman"/>
          <w:bCs/>
          <w:snapToGrid w:val="0"/>
          <w:sz w:val="28"/>
          <w:szCs w:val="28"/>
        </w:rPr>
      </w:pPr>
    </w:p>
    <w:p w:rsidR="001B415D" w:rsidRPr="001B415D" w:rsidRDefault="001B415D" w:rsidP="001B415D">
      <w:pPr>
        <w:pStyle w:val="21"/>
        <w:spacing w:after="0" w:line="240" w:lineRule="auto"/>
        <w:ind w:left="567" w:right="-89"/>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t>ПОКУПАТЕЛЬ:</w:t>
      </w: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61DF0">
      <w:rPr>
        <w:rStyle w:val="ac"/>
        <w:noProof/>
      </w:rPr>
      <w:t>15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2975"/>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B11"/>
    <w:rsid w:val="008A54C2"/>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2CA1"/>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28D"/>
    <w:rsid w:val="00B52AD0"/>
    <w:rsid w:val="00B53CC0"/>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3608A0-7B21-4A61-BA3D-103920718FE3}"/>
</file>

<file path=customXml/itemProps2.xml><?xml version="1.0" encoding="utf-8"?>
<ds:datastoreItem xmlns:ds="http://schemas.openxmlformats.org/officeDocument/2006/customXml" ds:itemID="{67CA0E74-1E8F-43F4-926B-76D29DC86E31}"/>
</file>

<file path=customXml/itemProps3.xml><?xml version="1.0" encoding="utf-8"?>
<ds:datastoreItem xmlns:ds="http://schemas.openxmlformats.org/officeDocument/2006/customXml" ds:itemID="{E56B465E-6ACA-47AC-A306-B1099E4ECEB8}"/>
</file>

<file path=customXml/itemProps4.xml><?xml version="1.0" encoding="utf-8"?>
<ds:datastoreItem xmlns:ds="http://schemas.openxmlformats.org/officeDocument/2006/customXml" ds:itemID="{41111E2E-3E1C-49F4-98EF-C671EC4954BD}"/>
</file>

<file path=docProps/app.xml><?xml version="1.0" encoding="utf-8"?>
<Properties xmlns="http://schemas.openxmlformats.org/officeDocument/2006/extended-properties" xmlns:vt="http://schemas.openxmlformats.org/officeDocument/2006/docPropsVTypes">
  <Template>Normal</Template>
  <TotalTime>1859</TotalTime>
  <Pages>15</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cp:revision>
  <cp:lastPrinted>2019-06-07T11:27:00Z</cp:lastPrinted>
  <dcterms:created xsi:type="dcterms:W3CDTF">2019-06-03T10:35:00Z</dcterms:created>
  <dcterms:modified xsi:type="dcterms:W3CDTF">2019-06-07T11:46:00Z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