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81" w:rsidRDefault="00AF5F81" w:rsidP="00AF5F8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AF5F81" w:rsidRDefault="00AF5F81" w:rsidP="00AF5F81">
      <w:pPr>
        <w:pStyle w:val="a7"/>
        <w:spacing w:after="0" w:line="240" w:lineRule="auto"/>
        <w:jc w:val="center"/>
        <w:rPr>
          <w:rFonts w:ascii="Times New Roman" w:hAnsi="Times New Roman"/>
          <w:b/>
          <w:sz w:val="24"/>
          <w:szCs w:val="24"/>
        </w:rPr>
      </w:pPr>
      <w:r>
        <w:rPr>
          <w:rFonts w:ascii="Times New Roman" w:hAnsi="Times New Roman"/>
          <w:b/>
          <w:sz w:val="24"/>
          <w:szCs w:val="24"/>
        </w:rPr>
        <w:t>МУНИЦИПАЛЬНОГО ИМУЩЕСТВА ПО ПР-ТУ МОЛОДЕЖНОМУ, 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w:t>
      </w:r>
      <w:proofErr w:type="gramStart"/>
      <w:r w:rsidR="00AF5F81" w:rsidRPr="00C13FA4">
        <w:rPr>
          <w:b w:val="0"/>
          <w:sz w:val="24"/>
          <w:szCs w:val="24"/>
          <w:lang w:val="ru-RU"/>
        </w:rPr>
        <w:t>проведении</w:t>
      </w:r>
      <w:proofErr w:type="gramEnd"/>
      <w:r w:rsidR="00AF5F81" w:rsidRPr="00C13FA4">
        <w:rPr>
          <w:b w:val="0"/>
          <w:sz w:val="24"/>
          <w:szCs w:val="24"/>
          <w:lang w:val="ru-RU"/>
        </w:rPr>
        <w:t xml:space="preserve">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F27B6B">
        <w:rPr>
          <w:rFonts w:ascii="Times New Roman" w:hAnsi="Times New Roman"/>
          <w:sz w:val="24"/>
          <w:szCs w:val="24"/>
        </w:rPr>
        <w:t>3</w:t>
      </w:r>
      <w:r w:rsidR="00775958" w:rsidRPr="008B4258">
        <w:rPr>
          <w:rFonts w:ascii="Times New Roman" w:hAnsi="Times New Roman"/>
          <w:sz w:val="24"/>
          <w:szCs w:val="24"/>
        </w:rPr>
        <w:t>-202</w:t>
      </w:r>
      <w:r w:rsidR="00F27B6B">
        <w:rPr>
          <w:rFonts w:ascii="Times New Roman" w:hAnsi="Times New Roman"/>
          <w:sz w:val="24"/>
          <w:szCs w:val="24"/>
        </w:rPr>
        <w:t>5</w:t>
      </w:r>
      <w:r w:rsidR="00775958" w:rsidRPr="008B4258">
        <w:rPr>
          <w:rFonts w:ascii="Times New Roman" w:hAnsi="Times New Roman"/>
          <w:sz w:val="24"/>
          <w:szCs w:val="24"/>
        </w:rPr>
        <w:t xml:space="preserve"> годы», </w:t>
      </w:r>
      <w:r w:rsidR="00F27B6B">
        <w:rPr>
          <w:rFonts w:ascii="Times New Roman" w:hAnsi="Times New Roman"/>
          <w:sz w:val="24"/>
          <w:szCs w:val="24"/>
        </w:rPr>
        <w:t>постановление</w:t>
      </w:r>
      <w:r w:rsidR="00F27B6B" w:rsidRPr="008B4258">
        <w:rPr>
          <w:rFonts w:ascii="Times New Roman" w:hAnsi="Times New Roman"/>
          <w:sz w:val="24"/>
          <w:szCs w:val="24"/>
        </w:rPr>
        <w:t xml:space="preserve"> администрации города Красноярска от </w:t>
      </w:r>
      <w:r w:rsidR="00F27B6B">
        <w:rPr>
          <w:rFonts w:ascii="Times New Roman" w:hAnsi="Times New Roman"/>
          <w:sz w:val="24"/>
          <w:szCs w:val="24"/>
        </w:rPr>
        <w:t xml:space="preserve">29.12.2022 </w:t>
      </w:r>
      <w:r w:rsidR="00F27B6B" w:rsidRPr="008B4258">
        <w:rPr>
          <w:rFonts w:ascii="Times New Roman" w:hAnsi="Times New Roman"/>
          <w:sz w:val="24"/>
          <w:szCs w:val="24"/>
        </w:rPr>
        <w:t>№</w:t>
      </w:r>
      <w:r w:rsidR="00F27B6B">
        <w:rPr>
          <w:rFonts w:ascii="Times New Roman" w:hAnsi="Times New Roman"/>
          <w:sz w:val="24"/>
          <w:szCs w:val="24"/>
        </w:rPr>
        <w:t xml:space="preserve"> 1182</w:t>
      </w:r>
      <w:r w:rsidR="00F27B6B" w:rsidRPr="008B4258">
        <w:rPr>
          <w:rFonts w:ascii="Times New Roman" w:hAnsi="Times New Roman"/>
          <w:sz w:val="24"/>
          <w:szCs w:val="24"/>
        </w:rPr>
        <w:t xml:space="preserve">  «О приватизации </w:t>
      </w:r>
      <w:r w:rsidR="00F27B6B">
        <w:rPr>
          <w:rFonts w:ascii="Times New Roman" w:hAnsi="Times New Roman"/>
          <w:sz w:val="24"/>
          <w:szCs w:val="24"/>
        </w:rPr>
        <w:t xml:space="preserve">муниципального имущества по </w:t>
      </w:r>
      <w:proofErr w:type="spellStart"/>
      <w:r w:rsidR="00F27B6B">
        <w:rPr>
          <w:rFonts w:ascii="Times New Roman" w:hAnsi="Times New Roman"/>
          <w:sz w:val="24"/>
          <w:szCs w:val="24"/>
        </w:rPr>
        <w:t>пр</w:t>
      </w:r>
      <w:proofErr w:type="spellEnd"/>
      <w:r w:rsidR="00F27B6B">
        <w:rPr>
          <w:rFonts w:ascii="Times New Roman" w:hAnsi="Times New Roman"/>
          <w:sz w:val="24"/>
          <w:szCs w:val="24"/>
        </w:rPr>
        <w:t>-ту Молодежному, 4</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AF5F81" w:rsidRDefault="00AF5F81" w:rsidP="00AF5F81">
      <w:pPr>
        <w:pStyle w:val="af3"/>
        <w:spacing w:after="0"/>
        <w:ind w:left="0" w:firstLine="709"/>
        <w:jc w:val="both"/>
      </w:pPr>
      <w:r w:rsidRPr="0014681D">
        <w:t>отдельно стоящее одноэтажное нежилое здание 198</w:t>
      </w:r>
      <w:r>
        <w:t>8</w:t>
      </w:r>
      <w:r w:rsidRPr="0014681D">
        <w:t xml:space="preserve"> года постройки общей площадью </w:t>
      </w:r>
      <w:r>
        <w:t>13,4</w:t>
      </w:r>
      <w:r w:rsidRPr="0014681D">
        <w:t xml:space="preserve"> кв. м, с кадастровым номером 24:50:</w:t>
      </w:r>
      <w:r>
        <w:t>0400003:1119</w:t>
      </w:r>
      <w:r w:rsidRPr="0014681D">
        <w:t xml:space="preserve">  расположено по </w:t>
      </w:r>
      <w:proofErr w:type="spellStart"/>
      <w:r>
        <w:t>пр</w:t>
      </w:r>
      <w:proofErr w:type="spellEnd"/>
      <w:r>
        <w:t>-ту Молодежному, 4, стр. 1</w:t>
      </w:r>
      <w:r w:rsidRPr="0014681D">
        <w:t>;</w:t>
      </w:r>
    </w:p>
    <w:p w:rsidR="00AF5F81" w:rsidRPr="0014681D" w:rsidRDefault="00AF5F81" w:rsidP="00AF5F81">
      <w:pPr>
        <w:pStyle w:val="af3"/>
        <w:spacing w:after="0"/>
        <w:ind w:left="0" w:firstLine="709"/>
        <w:jc w:val="both"/>
      </w:pPr>
      <w:r w:rsidRPr="0014681D">
        <w:t>отдельно стоящее одноэтажное нежилое здание 198</w:t>
      </w:r>
      <w:r>
        <w:t>8</w:t>
      </w:r>
      <w:r w:rsidRPr="0014681D">
        <w:t xml:space="preserve"> года постройки общей площадью </w:t>
      </w:r>
      <w:r>
        <w:t>14,0</w:t>
      </w:r>
      <w:r w:rsidRPr="0014681D">
        <w:t xml:space="preserve"> кв. м, с кадастровым номером 24:50:</w:t>
      </w:r>
      <w:r>
        <w:t>0400003:1120</w:t>
      </w:r>
      <w:r w:rsidRPr="0014681D">
        <w:t xml:space="preserve">  расположено по </w:t>
      </w:r>
      <w:proofErr w:type="spellStart"/>
      <w:r>
        <w:t>пр</w:t>
      </w:r>
      <w:proofErr w:type="spellEnd"/>
      <w:r>
        <w:t>-ту Молодежному, 4, стр. 2</w:t>
      </w:r>
      <w:r w:rsidRPr="0014681D">
        <w:t>;</w:t>
      </w:r>
    </w:p>
    <w:p w:rsidR="002F7F3E" w:rsidRPr="00CE3F81" w:rsidRDefault="00AF5F81" w:rsidP="00AF5F81">
      <w:pPr>
        <w:spacing w:after="0" w:line="240" w:lineRule="auto"/>
        <w:ind w:firstLine="709"/>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w:t>
      </w:r>
      <w:r>
        <w:rPr>
          <w:rFonts w:ascii="Times New Roman" w:hAnsi="Times New Roman"/>
          <w:sz w:val="24"/>
          <w:szCs w:val="24"/>
        </w:rPr>
        <w:t>182</w:t>
      </w:r>
      <w:r w:rsidRPr="0014681D">
        <w:rPr>
          <w:rFonts w:ascii="Times New Roman" w:hAnsi="Times New Roman"/>
          <w:sz w:val="24"/>
          <w:szCs w:val="24"/>
        </w:rPr>
        <w:t xml:space="preserve"> кв. м, с кадастровым номером 24:50:</w:t>
      </w:r>
      <w:r>
        <w:rPr>
          <w:rFonts w:ascii="Times New Roman" w:hAnsi="Times New Roman"/>
          <w:sz w:val="24"/>
          <w:szCs w:val="24"/>
        </w:rPr>
        <w:t>0400003:18</w:t>
      </w:r>
      <w:r w:rsidRPr="0014681D">
        <w:rPr>
          <w:rFonts w:ascii="Times New Roman" w:hAnsi="Times New Roman"/>
          <w:sz w:val="24"/>
          <w:szCs w:val="24"/>
        </w:rPr>
        <w:t xml:space="preserve">, расположен по адресу: г. Красноярск, </w:t>
      </w:r>
      <w:r>
        <w:rPr>
          <w:rFonts w:ascii="Times New Roman" w:hAnsi="Times New Roman"/>
          <w:sz w:val="24"/>
          <w:szCs w:val="24"/>
        </w:rPr>
        <w:t>проспект Молодежный, земельный участок 4/1</w:t>
      </w:r>
      <w:r w:rsidRPr="0014681D">
        <w:rPr>
          <w:rFonts w:ascii="Times New Roman" w:hAnsi="Times New Roman"/>
          <w:sz w:val="24"/>
          <w:szCs w:val="24"/>
        </w:rPr>
        <w:t>, на котором расположен</w:t>
      </w:r>
      <w:r>
        <w:rPr>
          <w:rFonts w:ascii="Times New Roman" w:hAnsi="Times New Roman"/>
          <w:sz w:val="24"/>
          <w:szCs w:val="24"/>
        </w:rPr>
        <w:t>ы</w:t>
      </w:r>
      <w:r w:rsidRPr="0014681D">
        <w:rPr>
          <w:rFonts w:ascii="Times New Roman" w:hAnsi="Times New Roman"/>
          <w:sz w:val="24"/>
          <w:szCs w:val="24"/>
        </w:rPr>
        <w:t xml:space="preserve"> вышеуказанн</w:t>
      </w:r>
      <w:r>
        <w:rPr>
          <w:rFonts w:ascii="Times New Roman" w:hAnsi="Times New Roman"/>
          <w:sz w:val="24"/>
          <w:szCs w:val="24"/>
        </w:rPr>
        <w:t>ы</w:t>
      </w:r>
      <w:r w:rsidRPr="0014681D">
        <w:rPr>
          <w:rFonts w:ascii="Times New Roman" w:hAnsi="Times New Roman"/>
          <w:sz w:val="24"/>
          <w:szCs w:val="24"/>
        </w:rPr>
        <w:t>е нежил</w:t>
      </w:r>
      <w:r>
        <w:rPr>
          <w:rFonts w:ascii="Times New Roman" w:hAnsi="Times New Roman"/>
          <w:sz w:val="24"/>
          <w:szCs w:val="24"/>
        </w:rPr>
        <w:t>ы</w:t>
      </w:r>
      <w:r w:rsidRPr="0014681D">
        <w:rPr>
          <w:rFonts w:ascii="Times New Roman" w:hAnsi="Times New Roman"/>
          <w:sz w:val="24"/>
          <w:szCs w:val="24"/>
        </w:rPr>
        <w:t>е здани</w:t>
      </w:r>
      <w:r>
        <w:rPr>
          <w:rFonts w:ascii="Times New Roman" w:hAnsi="Times New Roman"/>
          <w:sz w:val="24"/>
          <w:szCs w:val="24"/>
        </w:rPr>
        <w:t>я</w:t>
      </w:r>
      <w:r w:rsidRPr="0014681D">
        <w:rPr>
          <w:rFonts w:ascii="Times New Roman" w:hAnsi="Times New Roman"/>
          <w:sz w:val="24"/>
          <w:szCs w:val="24"/>
        </w:rPr>
        <w:t xml:space="preserve">. Категория земель: земли населенных пунктов. </w:t>
      </w:r>
      <w:r>
        <w:rPr>
          <w:rFonts w:ascii="Times New Roman" w:hAnsi="Times New Roman"/>
          <w:sz w:val="24"/>
          <w:szCs w:val="24"/>
        </w:rPr>
        <w:t>Вид р</w:t>
      </w:r>
      <w:r w:rsidRPr="0014681D">
        <w:rPr>
          <w:rFonts w:ascii="Times New Roman" w:hAnsi="Times New Roman"/>
          <w:sz w:val="24"/>
          <w:szCs w:val="24"/>
        </w:rPr>
        <w:t>азрешенно</w:t>
      </w:r>
      <w:r>
        <w:rPr>
          <w:rFonts w:ascii="Times New Roman" w:hAnsi="Times New Roman"/>
          <w:sz w:val="24"/>
          <w:szCs w:val="24"/>
        </w:rPr>
        <w:t>го</w:t>
      </w:r>
      <w:r w:rsidRPr="0014681D">
        <w:rPr>
          <w:rFonts w:ascii="Times New Roman" w:hAnsi="Times New Roman"/>
          <w:sz w:val="24"/>
          <w:szCs w:val="24"/>
        </w:rPr>
        <w:t xml:space="preserve"> использовани</w:t>
      </w:r>
      <w:r>
        <w:rPr>
          <w:rFonts w:ascii="Times New Roman" w:hAnsi="Times New Roman"/>
          <w:sz w:val="24"/>
          <w:szCs w:val="24"/>
        </w:rPr>
        <w:t>я</w:t>
      </w:r>
      <w:r w:rsidRPr="0014681D">
        <w:rPr>
          <w:rFonts w:ascii="Times New Roman" w:hAnsi="Times New Roman"/>
          <w:sz w:val="24"/>
          <w:szCs w:val="24"/>
        </w:rPr>
        <w:t xml:space="preserve"> – </w:t>
      </w:r>
      <w:r>
        <w:rPr>
          <w:rFonts w:ascii="Times New Roman" w:hAnsi="Times New Roman"/>
          <w:bCs/>
          <w:sz w:val="24"/>
          <w:szCs w:val="24"/>
        </w:rPr>
        <w:t>нежилое помещение</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F27B6B">
        <w:rPr>
          <w:rFonts w:ascii="Times New Roman" w:hAnsi="Times New Roman"/>
          <w:bCs/>
          <w:sz w:val="24"/>
          <w:szCs w:val="24"/>
        </w:rPr>
        <w:t xml:space="preserve">торги, назначенные на 16.09.2022, 27.10.2022, </w:t>
      </w:r>
      <w:r w:rsidR="00F27B6B">
        <w:rPr>
          <w:rFonts w:ascii="Times New Roman" w:hAnsi="Times New Roman"/>
          <w:bCs/>
          <w:sz w:val="24"/>
          <w:szCs w:val="24"/>
        </w:rPr>
        <w:t xml:space="preserve">31.01.2023, </w:t>
      </w:r>
      <w:r w:rsidR="00F27B6B">
        <w:rPr>
          <w:rFonts w:ascii="Times New Roman" w:hAnsi="Times New Roman"/>
          <w:bCs/>
          <w:sz w:val="24"/>
          <w:szCs w:val="24"/>
        </w:rPr>
        <w:t>признаны несостоявшимися в связи с отсутствием участников. Торги, назначенные на 01.12.2022, отменены</w:t>
      </w:r>
      <w:r w:rsidR="00B7635D">
        <w:rPr>
          <w:rFonts w:ascii="Times New Roman" w:hAnsi="Times New Roman"/>
          <w:bCs/>
          <w:sz w:val="24"/>
          <w:szCs w:val="24"/>
        </w:rPr>
        <w:t>.</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F27B6B">
        <w:t xml:space="preserve">583 </w:t>
      </w:r>
      <w:r w:rsidR="00F27B6B" w:rsidRPr="006A364B">
        <w:t>000 (</w:t>
      </w:r>
      <w:r w:rsidR="00F27B6B">
        <w:t>пятьсот восемьдесят три тысячи</w:t>
      </w:r>
      <w:r w:rsidR="00F27B6B" w:rsidRPr="006A364B">
        <w:t>) рублей</w:t>
      </w:r>
      <w:r w:rsidRPr="00D421CA">
        <w:t xml:space="preserve">, </w:t>
      </w:r>
      <w:r>
        <w:t>с учетом НДС для нежилых зданий</w:t>
      </w:r>
      <w:r w:rsidR="00F27B6B">
        <w:t xml:space="preserve">, </w:t>
      </w:r>
      <w:r w:rsidR="00F27B6B" w:rsidRPr="006A364B">
        <w:t xml:space="preserve">в том числе рыночная стоимость земельного участка – </w:t>
      </w:r>
      <w:r w:rsidR="00F27B6B">
        <w:t>359</w:t>
      </w:r>
      <w:r w:rsidR="00F27B6B" w:rsidRPr="006A364B">
        <w:t> 000 (</w:t>
      </w:r>
      <w:r w:rsidR="00F27B6B">
        <w:t>триста пятьдесят девять тысяч</w:t>
      </w:r>
      <w:r w:rsidR="00F27B6B" w:rsidRPr="006A364B">
        <w:t>) рублей</w:t>
      </w:r>
      <w:r w:rsidRPr="00D421CA">
        <w:t>.</w:t>
      </w:r>
    </w:p>
    <w:p w:rsidR="00AF5F81" w:rsidRDefault="00AF5F81" w:rsidP="00AF5F81">
      <w:pPr>
        <w:pStyle w:val="af3"/>
        <w:tabs>
          <w:tab w:val="left" w:pos="851"/>
          <w:tab w:val="left" w:pos="1134"/>
        </w:tabs>
        <w:spacing w:after="0"/>
        <w:ind w:left="0" w:firstLine="709"/>
        <w:jc w:val="both"/>
      </w:pPr>
      <w:r>
        <w:lastRenderedPageBreak/>
        <w:t xml:space="preserve">1.13. Минимальная цена предложения (цена отсечения) по которой может быть продано указанное муниципальное имущество – </w:t>
      </w:r>
      <w:r w:rsidR="00F27B6B">
        <w:t>291 500</w:t>
      </w:r>
      <w:r>
        <w:t xml:space="preserve"> (</w:t>
      </w:r>
      <w:r w:rsidR="00F27B6B">
        <w:t>двести девяносто одна тысяча пятьсот</w:t>
      </w:r>
      <w:r>
        <w:t>) рублей, с учетом НДС для нежилых зданий.</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F27B6B">
        <w:t>58 300</w:t>
      </w:r>
      <w:r>
        <w:t xml:space="preserve"> (</w:t>
      </w:r>
      <w:r w:rsidR="00F27B6B">
        <w:t>пятьдесят восемь тысяч триста</w:t>
      </w:r>
      <w:r>
        <w:t>) рублей.</w:t>
      </w:r>
    </w:p>
    <w:p w:rsidR="00AF5F81" w:rsidRPr="00F920D7" w:rsidRDefault="00AF5F81" w:rsidP="00AF5F81">
      <w:pPr>
        <w:pStyle w:val="af3"/>
        <w:tabs>
          <w:tab w:val="left" w:pos="851"/>
          <w:tab w:val="left" w:pos="1134"/>
        </w:tabs>
        <w:spacing w:after="0"/>
        <w:ind w:left="0" w:firstLine="709"/>
        <w:jc w:val="both"/>
      </w:pPr>
      <w:r>
        <w:t xml:space="preserve">1.15. Величина повышения цены (шаг аукциона) – </w:t>
      </w:r>
      <w:r w:rsidR="00F27B6B">
        <w:t>29 150</w:t>
      </w:r>
      <w:r w:rsidRPr="007A6A43">
        <w:t xml:space="preserve"> (</w:t>
      </w:r>
      <w:r w:rsidR="00F27B6B">
        <w:t>двадцать девять тысяч сто пятьдесят</w:t>
      </w:r>
      <w:r w:rsidRPr="007A6A43">
        <w:t>) рублей</w:t>
      </w:r>
      <w:r>
        <w:t>.</w:t>
      </w:r>
    </w:p>
    <w:p w:rsidR="007A6A43" w:rsidRDefault="00AF5F81" w:rsidP="00AF5F81">
      <w:pPr>
        <w:pStyle w:val="af3"/>
        <w:tabs>
          <w:tab w:val="left" w:pos="851"/>
          <w:tab w:val="left" w:pos="1134"/>
        </w:tabs>
        <w:spacing w:after="0"/>
        <w:ind w:left="0" w:firstLine="709"/>
        <w:jc w:val="both"/>
      </w:pPr>
      <w:r>
        <w:t>1.16. Размер задатка</w:t>
      </w:r>
      <w:r w:rsidRPr="007A6A43">
        <w:t xml:space="preserve"> – </w:t>
      </w:r>
      <w:r w:rsidR="00F27B6B">
        <w:t>58 300</w:t>
      </w:r>
      <w:r w:rsidR="00F27B6B" w:rsidRPr="00D421CA">
        <w:t xml:space="preserve"> (</w:t>
      </w:r>
      <w:r w:rsidR="00F27B6B">
        <w:t>пятьдесят восемь тысяч триста</w:t>
      </w:r>
      <w:r w:rsidR="00F27B6B" w:rsidRPr="00D421CA">
        <w:t>)</w:t>
      </w:r>
      <w:r w:rsidR="00F27B6B" w:rsidRPr="00F920D7">
        <w:t xml:space="preserve"> рублей, составляющий </w:t>
      </w:r>
      <w:r w:rsidR="00F27B6B">
        <w:t>1</w:t>
      </w:r>
      <w:r w:rsidR="00F27B6B" w:rsidRPr="00F920D7">
        <w:t xml:space="preserve">0 процентов </w:t>
      </w:r>
      <w:r w:rsidR="00F27B6B">
        <w:t>цены первоначального предложения</w:t>
      </w:r>
      <w:r w:rsidR="00F27B6B" w:rsidRPr="00F920D7">
        <w:t xml:space="preserve"> </w:t>
      </w:r>
      <w:r w:rsidR="00F27B6B">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086BFA" w:rsidRDefault="00AF5F81"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w:t>
      </w:r>
      <w:r w:rsidR="00F27B6B">
        <w:rPr>
          <w:rFonts w:ascii="Times New Roman" w:hAnsi="Times New Roman"/>
          <w:bCs/>
          <w:sz w:val="24"/>
          <w:szCs w:val="24"/>
          <w:lang w:eastAsia="ru-RU"/>
        </w:rPr>
        <w:t>07</w:t>
      </w:r>
      <w:r w:rsidR="00086BFA">
        <w:rPr>
          <w:rFonts w:ascii="Times New Roman" w:hAnsi="Times New Roman"/>
          <w:bCs/>
          <w:sz w:val="24"/>
          <w:szCs w:val="24"/>
          <w:lang w:eastAsia="ru-RU"/>
        </w:rPr>
        <w:t>.</w:t>
      </w:r>
      <w:r w:rsidR="00F27B6B">
        <w:rPr>
          <w:rFonts w:ascii="Times New Roman" w:hAnsi="Times New Roman"/>
          <w:bCs/>
          <w:sz w:val="24"/>
          <w:szCs w:val="24"/>
          <w:lang w:eastAsia="ru-RU"/>
        </w:rPr>
        <w:t>02</w:t>
      </w:r>
      <w:r w:rsidR="00086BFA">
        <w:rPr>
          <w:rFonts w:ascii="Times New Roman" w:hAnsi="Times New Roman"/>
          <w:bCs/>
          <w:sz w:val="24"/>
          <w:szCs w:val="24"/>
          <w:lang w:eastAsia="ru-RU"/>
        </w:rPr>
        <w:t>.202</w:t>
      </w:r>
      <w:r w:rsidR="00F27B6B">
        <w:rPr>
          <w:rFonts w:ascii="Times New Roman" w:hAnsi="Times New Roman"/>
          <w:bCs/>
          <w:sz w:val="24"/>
          <w:szCs w:val="24"/>
          <w:lang w:eastAsia="ru-RU"/>
        </w:rPr>
        <w:t>3</w:t>
      </w:r>
      <w:r w:rsidR="00086BFA">
        <w:rPr>
          <w:rFonts w:ascii="Times New Roman" w:hAnsi="Times New Roman"/>
          <w:bCs/>
          <w:sz w:val="24"/>
          <w:szCs w:val="24"/>
          <w:lang w:eastAsia="ru-RU"/>
        </w:rPr>
        <w:t xml:space="preserve"> в 09:00.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F27B6B">
        <w:rPr>
          <w:rFonts w:ascii="Times New Roman" w:hAnsi="Times New Roman"/>
          <w:bCs/>
          <w:sz w:val="24"/>
          <w:szCs w:val="24"/>
          <w:lang w:eastAsia="ru-RU"/>
        </w:rPr>
        <w:t>ремя окончания приема заявок – 06.03</w:t>
      </w:r>
      <w:r>
        <w:rPr>
          <w:rFonts w:ascii="Times New Roman" w:hAnsi="Times New Roman"/>
          <w:bCs/>
          <w:sz w:val="24"/>
          <w:szCs w:val="24"/>
          <w:lang w:eastAsia="ru-RU"/>
        </w:rPr>
        <w:t>.2022 в 17:00.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F27B6B">
        <w:rPr>
          <w:rFonts w:ascii="Times New Roman" w:hAnsi="Times New Roman"/>
          <w:bCs/>
          <w:sz w:val="24"/>
          <w:szCs w:val="24"/>
          <w:lang w:eastAsia="ru-RU"/>
        </w:rPr>
        <w:t>07</w:t>
      </w:r>
      <w:r>
        <w:rPr>
          <w:rFonts w:ascii="Times New Roman" w:hAnsi="Times New Roman"/>
          <w:bCs/>
          <w:sz w:val="24"/>
          <w:szCs w:val="24"/>
          <w:lang w:eastAsia="ru-RU"/>
        </w:rPr>
        <w:t>.</w:t>
      </w:r>
      <w:r w:rsidR="00F27B6B">
        <w:rPr>
          <w:rFonts w:ascii="Times New Roman" w:hAnsi="Times New Roman"/>
          <w:bCs/>
          <w:sz w:val="24"/>
          <w:szCs w:val="24"/>
          <w:lang w:eastAsia="ru-RU"/>
        </w:rPr>
        <w:t>03</w:t>
      </w:r>
      <w:r>
        <w:rPr>
          <w:rFonts w:ascii="Times New Roman" w:hAnsi="Times New Roman"/>
          <w:bCs/>
          <w:sz w:val="24"/>
          <w:szCs w:val="24"/>
          <w:lang w:eastAsia="ru-RU"/>
        </w:rPr>
        <w:t>.202</w:t>
      </w:r>
      <w:r w:rsidR="00F27B6B">
        <w:rPr>
          <w:rFonts w:ascii="Times New Roman" w:hAnsi="Times New Roman"/>
          <w:bCs/>
          <w:sz w:val="24"/>
          <w:szCs w:val="24"/>
          <w:lang w:eastAsia="ru-RU"/>
        </w:rPr>
        <w:t>3</w:t>
      </w:r>
      <w:r>
        <w:rPr>
          <w:rFonts w:ascii="Times New Roman" w:hAnsi="Times New Roman"/>
          <w:bCs/>
          <w:sz w:val="24"/>
          <w:szCs w:val="24"/>
          <w:lang w:eastAsia="ru-RU"/>
        </w:rPr>
        <w:t>.</w:t>
      </w:r>
    </w:p>
    <w:p w:rsidR="00AF5F81" w:rsidRDefault="00086BFA"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Дата и время проведения продажи – 0</w:t>
      </w:r>
      <w:r w:rsidR="00F27B6B">
        <w:rPr>
          <w:rFonts w:ascii="Times New Roman" w:hAnsi="Times New Roman"/>
          <w:bCs/>
          <w:sz w:val="24"/>
          <w:szCs w:val="24"/>
          <w:lang w:eastAsia="ru-RU"/>
        </w:rPr>
        <w:t>9</w:t>
      </w:r>
      <w:r>
        <w:rPr>
          <w:rFonts w:ascii="Times New Roman" w:hAnsi="Times New Roman"/>
          <w:bCs/>
          <w:sz w:val="24"/>
          <w:szCs w:val="24"/>
          <w:lang w:eastAsia="ru-RU"/>
        </w:rPr>
        <w:t>.</w:t>
      </w:r>
      <w:r w:rsidR="00F27B6B">
        <w:rPr>
          <w:rFonts w:ascii="Times New Roman" w:hAnsi="Times New Roman"/>
          <w:bCs/>
          <w:sz w:val="24"/>
          <w:szCs w:val="24"/>
          <w:lang w:eastAsia="ru-RU"/>
        </w:rPr>
        <w:t>03</w:t>
      </w:r>
      <w:r>
        <w:rPr>
          <w:rFonts w:ascii="Times New Roman" w:hAnsi="Times New Roman"/>
          <w:bCs/>
          <w:sz w:val="24"/>
          <w:szCs w:val="24"/>
          <w:lang w:eastAsia="ru-RU"/>
        </w:rPr>
        <w:t>.202</w:t>
      </w:r>
      <w:r w:rsidR="00F27B6B">
        <w:rPr>
          <w:rFonts w:ascii="Times New Roman" w:hAnsi="Times New Roman"/>
          <w:bCs/>
          <w:sz w:val="24"/>
          <w:szCs w:val="24"/>
          <w:lang w:eastAsia="ru-RU"/>
        </w:rPr>
        <w:t>3</w:t>
      </w:r>
      <w:r>
        <w:rPr>
          <w:rFonts w:ascii="Times New Roman" w:hAnsi="Times New Roman"/>
          <w:bCs/>
          <w:sz w:val="24"/>
          <w:szCs w:val="24"/>
          <w:lang w:eastAsia="ru-RU"/>
        </w:rPr>
        <w:t xml:space="preserve"> в 1</w:t>
      </w:r>
      <w:r w:rsidR="00F27B6B">
        <w:rPr>
          <w:rFonts w:ascii="Times New Roman" w:hAnsi="Times New Roman"/>
          <w:bCs/>
          <w:sz w:val="24"/>
          <w:szCs w:val="24"/>
          <w:lang w:eastAsia="ru-RU"/>
        </w:rPr>
        <w:t>0</w:t>
      </w:r>
      <w:r>
        <w:rPr>
          <w:rFonts w:ascii="Times New Roman" w:hAnsi="Times New Roman"/>
          <w:bCs/>
          <w:sz w:val="24"/>
          <w:szCs w:val="24"/>
          <w:lang w:eastAsia="ru-RU"/>
        </w:rPr>
        <w:t>:00</w:t>
      </w:r>
      <w:r w:rsidR="00AF5F81">
        <w:rPr>
          <w:rFonts w:ascii="Times New Roman" w:hAnsi="Times New Roman"/>
          <w:bCs/>
          <w:sz w:val="24"/>
          <w:szCs w:val="24"/>
          <w:lang w:eastAsia="ru-RU"/>
        </w:rPr>
        <w:t>.</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w:t>
      </w:r>
      <w:r w:rsidRPr="005F5707">
        <w:rPr>
          <w:rFonts w:ascii="Times New Roman" w:hAnsi="Times New Roman"/>
          <w:sz w:val="24"/>
          <w:szCs w:val="24"/>
        </w:rPr>
        <w:lastRenderedPageBreak/>
        <w:t xml:space="preserve">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F27B6B">
        <w:rPr>
          <w:sz w:val="24"/>
        </w:rPr>
        <w:t>07</w:t>
      </w:r>
      <w:r w:rsidR="0054303C" w:rsidRPr="00AE1DE2">
        <w:rPr>
          <w:sz w:val="24"/>
        </w:rPr>
        <w:t>.</w:t>
      </w:r>
      <w:r w:rsidR="00F27B6B">
        <w:rPr>
          <w:sz w:val="24"/>
        </w:rPr>
        <w:t>02</w:t>
      </w:r>
      <w:r w:rsidR="00101107" w:rsidRPr="00AE1DE2">
        <w:rPr>
          <w:sz w:val="24"/>
        </w:rPr>
        <w:t>.202</w:t>
      </w:r>
      <w:r w:rsidR="00F27B6B">
        <w:rPr>
          <w:sz w:val="24"/>
        </w:rPr>
        <w:t>3</w:t>
      </w:r>
      <w:r w:rsidR="00101107" w:rsidRPr="00AE1DE2">
        <w:rPr>
          <w:sz w:val="24"/>
        </w:rPr>
        <w:t xml:space="preserve"> по </w:t>
      </w:r>
      <w:r w:rsidR="00F27B6B">
        <w:rPr>
          <w:sz w:val="24"/>
        </w:rPr>
        <w:t>06</w:t>
      </w:r>
      <w:r w:rsidR="00CE6D1B" w:rsidRPr="00AE1DE2">
        <w:rPr>
          <w:sz w:val="24"/>
        </w:rPr>
        <w:t>.</w:t>
      </w:r>
      <w:r w:rsidR="00F27B6B">
        <w:rPr>
          <w:sz w:val="24"/>
        </w:rPr>
        <w:t>03</w:t>
      </w:r>
      <w:r w:rsidRPr="00AE1DE2">
        <w:rPr>
          <w:sz w:val="24"/>
        </w:rPr>
        <w:t>.202</w:t>
      </w:r>
      <w:r w:rsidR="00F27B6B">
        <w:rPr>
          <w:sz w:val="24"/>
        </w:rPr>
        <w:t>3</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AF5F81">
        <w:rPr>
          <w:sz w:val="24"/>
        </w:rPr>
        <w:t xml:space="preserve">муниципального имущества по </w:t>
      </w:r>
      <w:proofErr w:type="spellStart"/>
      <w:r w:rsidR="00AF5F81">
        <w:rPr>
          <w:sz w:val="24"/>
        </w:rPr>
        <w:t>пр</w:t>
      </w:r>
      <w:proofErr w:type="spellEnd"/>
      <w:r w:rsidR="00AF5F81">
        <w:rPr>
          <w:sz w:val="24"/>
        </w:rPr>
        <w:t>-ту Молодежному, 4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6.2. 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lastRenderedPageBreak/>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lastRenderedPageBreak/>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продажи задаток засчитывается в счет оплаты имущества.</w:t>
      </w:r>
    </w:p>
    <w:p w:rsidR="00AF5F81" w:rsidRPr="00BA7510" w:rsidRDefault="00AF5F81" w:rsidP="00AF5F8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 xml:space="preserve">11.3. </w:t>
      </w:r>
      <w:proofErr w:type="gramStart"/>
      <w:r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Pr="00BA7510">
        <w:rPr>
          <w:rFonts w:ascii="Times New Roman" w:hAnsi="Times New Roman"/>
          <w:bCs/>
          <w:iCs/>
          <w:sz w:val="24"/>
          <w:szCs w:val="24"/>
        </w:rPr>
        <w:t xml:space="preserve">расчетный счет № </w:t>
      </w:r>
      <w:r>
        <w:rPr>
          <w:rFonts w:ascii="Times New Roman" w:hAnsi="Times New Roman"/>
          <w:color w:val="000000"/>
          <w:sz w:val="24"/>
          <w:szCs w:val="24"/>
        </w:rPr>
        <w:t>03100643000000011900</w:t>
      </w:r>
      <w:r w:rsidRPr="00BA7510">
        <w:rPr>
          <w:rFonts w:ascii="Times New Roman" w:hAnsi="Times New Roman"/>
          <w:color w:val="000000"/>
          <w:sz w:val="24"/>
          <w:szCs w:val="24"/>
        </w:rPr>
        <w:t xml:space="preserve"> в Отделении Красноярск </w:t>
      </w:r>
      <w:r>
        <w:rPr>
          <w:rFonts w:ascii="Times New Roman" w:hAnsi="Times New Roman"/>
          <w:color w:val="000000"/>
          <w:sz w:val="24"/>
          <w:szCs w:val="24"/>
        </w:rPr>
        <w:t>Банка России</w:t>
      </w:r>
      <w:r w:rsidRPr="00BA7510">
        <w:rPr>
          <w:rFonts w:ascii="Times New Roman" w:hAnsi="Times New Roman"/>
          <w:color w:val="000000"/>
          <w:sz w:val="24"/>
          <w:szCs w:val="24"/>
        </w:rPr>
        <w:t xml:space="preserve">, БИК </w:t>
      </w:r>
      <w:r>
        <w:rPr>
          <w:rFonts w:ascii="Times New Roman" w:hAnsi="Times New Roman"/>
          <w:color w:val="000000"/>
          <w:sz w:val="24"/>
          <w:szCs w:val="24"/>
        </w:rPr>
        <w:t>010407105</w:t>
      </w:r>
      <w:r w:rsidRPr="00BA7510">
        <w:rPr>
          <w:rFonts w:ascii="Times New Roman" w:hAnsi="Times New Roman"/>
          <w:color w:val="000000"/>
          <w:sz w:val="24"/>
          <w:szCs w:val="24"/>
        </w:rPr>
        <w:t xml:space="preserve">, </w:t>
      </w:r>
      <w:r>
        <w:rPr>
          <w:rFonts w:ascii="Times New Roman" w:hAnsi="Times New Roman"/>
          <w:color w:val="000000"/>
          <w:sz w:val="24"/>
          <w:szCs w:val="24"/>
        </w:rPr>
        <w:t xml:space="preserve">к/с 40102810245370000011, </w:t>
      </w:r>
      <w:r w:rsidRPr="00BA7510">
        <w:rPr>
          <w:rFonts w:ascii="Times New Roman" w:hAnsi="Times New Roman"/>
          <w:color w:val="000000"/>
          <w:sz w:val="24"/>
          <w:szCs w:val="24"/>
        </w:rPr>
        <w:t xml:space="preserve">получатель </w:t>
      </w:r>
      <w:r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BA7510">
        <w:rPr>
          <w:rFonts w:ascii="Times New Roman" w:hAnsi="Times New Roman"/>
          <w:color w:val="000000"/>
          <w:spacing w:val="2"/>
          <w:sz w:val="24"/>
          <w:szCs w:val="24"/>
        </w:rPr>
        <w:t xml:space="preserve"> </w:t>
      </w:r>
      <w:proofErr w:type="gramStart"/>
      <w:r w:rsidRPr="00BA7510">
        <w:rPr>
          <w:rFonts w:ascii="Times New Roman" w:hAnsi="Times New Roman"/>
          <w:color w:val="000000"/>
          <w:sz w:val="24"/>
          <w:szCs w:val="24"/>
        </w:rPr>
        <w:t>Красноярска), ИНН 2466010657, КПП 246601001, ОКТМО 04701000</w:t>
      </w:r>
      <w:r w:rsidRPr="00BA7510">
        <w:rPr>
          <w:rFonts w:ascii="Times New Roman" w:hAnsi="Times New Roman"/>
          <w:sz w:val="24"/>
          <w:szCs w:val="24"/>
        </w:rPr>
        <w:t>.</w:t>
      </w:r>
      <w:proofErr w:type="gramEnd"/>
      <w:r w:rsidRPr="00BA7510">
        <w:rPr>
          <w:rFonts w:ascii="Times New Roman" w:hAnsi="Times New Roman"/>
          <w:sz w:val="24"/>
          <w:szCs w:val="24"/>
        </w:rPr>
        <w:t xml:space="preserve"> </w:t>
      </w:r>
      <w:proofErr w:type="gramStart"/>
      <w:r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Pr="00BA7510">
        <w:rPr>
          <w:rFonts w:ascii="Times New Roman" w:hAnsi="Times New Roman"/>
          <w:color w:val="000000"/>
          <w:spacing w:val="3"/>
          <w:sz w:val="24"/>
          <w:szCs w:val="24"/>
        </w:rPr>
        <w:t>оды от реализации</w:t>
      </w:r>
      <w:r w:rsidRPr="00BA7510">
        <w:rPr>
          <w:rFonts w:ascii="Times New Roman" w:hAnsi="Times New Roman"/>
          <w:color w:val="000000"/>
          <w:spacing w:val="7"/>
          <w:sz w:val="24"/>
          <w:szCs w:val="24"/>
        </w:rPr>
        <w:t xml:space="preserve"> иного имущества, находящегося в собственности </w:t>
      </w:r>
      <w:r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BA7510">
        <w:rPr>
          <w:rFonts w:ascii="Times New Roman" w:hAnsi="Times New Roman"/>
          <w:color w:val="000000"/>
          <w:sz w:val="24"/>
          <w:szCs w:val="24"/>
        </w:rPr>
        <w:t>имуществу».</w:t>
      </w:r>
      <w:proofErr w:type="gramEnd"/>
      <w:r>
        <w:rPr>
          <w:rFonts w:ascii="Times New Roman" w:hAnsi="Times New Roman"/>
          <w:color w:val="000000"/>
          <w:sz w:val="24"/>
          <w:szCs w:val="24"/>
        </w:rPr>
        <w:t xml:space="preserve"> </w:t>
      </w: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F5F81" w:rsidRPr="009B5AC0" w:rsidRDefault="00AF5F81" w:rsidP="00AF5F81">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AF5F81" w:rsidRDefault="00AF5F81" w:rsidP="00AF5F81">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AF5F81" w:rsidRPr="00580375" w:rsidRDefault="00AF5F81" w:rsidP="00AF5F81">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 xml:space="preserve">от регистрации на электронной площадке с даты размещения информационного сообщения на официальных сайтах торгов до </w:t>
      </w:r>
      <w:r w:rsidRPr="00C23F5C">
        <w:rPr>
          <w:sz w:val="24"/>
        </w:rPr>
        <w:lastRenderedPageBreak/>
        <w:t>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имущества – </w:t>
      </w:r>
      <w:proofErr w:type="spellStart"/>
      <w:r>
        <w:rPr>
          <w:sz w:val="24"/>
        </w:rPr>
        <w:t>Пышмынцев</w:t>
      </w:r>
      <w:proofErr w:type="spellEnd"/>
      <w:r>
        <w:rPr>
          <w:sz w:val="24"/>
        </w:rPr>
        <w:t xml:space="preserve"> Михаил Николаевич, тел. 226-17-92, 226-17-93.</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086BFA" w:rsidRDefault="00F27B6B" w:rsidP="00086BFA">
      <w:pPr>
        <w:pStyle w:val="TextBasTxt"/>
        <w:spacing w:line="192" w:lineRule="auto"/>
        <w:ind w:firstLine="0"/>
      </w:pPr>
      <w:r>
        <w:t>Н</w:t>
      </w:r>
      <w:r w:rsidR="00086BFA">
        <w:t>ачальник отдела</w:t>
      </w:r>
    </w:p>
    <w:p w:rsidR="00086BFA" w:rsidRDefault="00086BFA" w:rsidP="00086BFA">
      <w:pPr>
        <w:pStyle w:val="TextBasTxt"/>
        <w:spacing w:line="192" w:lineRule="auto"/>
        <w:ind w:firstLine="0"/>
      </w:pPr>
      <w:r>
        <w:t>управления имуществом казны</w:t>
      </w:r>
      <w:r>
        <w:tab/>
      </w:r>
      <w:r>
        <w:tab/>
      </w:r>
      <w:r>
        <w:tab/>
      </w:r>
      <w:r>
        <w:tab/>
      </w:r>
      <w:r>
        <w:tab/>
      </w:r>
      <w:r>
        <w:tab/>
        <w:t xml:space="preserve">                       </w:t>
      </w:r>
      <w:r w:rsidR="00F27B6B">
        <w:t>Ж.А. Ильина</w:t>
      </w: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F27B6B" w:rsidP="00086BFA">
      <w:pPr>
        <w:pStyle w:val="TextBasTxt"/>
        <w:spacing w:line="192" w:lineRule="auto"/>
        <w:ind w:firstLine="0"/>
        <w:jc w:val="left"/>
        <w:rPr>
          <w:sz w:val="16"/>
          <w:szCs w:val="16"/>
        </w:rPr>
      </w:pPr>
      <w:r>
        <w:rPr>
          <w:sz w:val="16"/>
          <w:szCs w:val="16"/>
        </w:rPr>
        <w:t>публикация 06</w:t>
      </w:r>
      <w:r w:rsidR="00086BFA">
        <w:rPr>
          <w:sz w:val="16"/>
          <w:szCs w:val="16"/>
        </w:rPr>
        <w:t>.</w:t>
      </w:r>
      <w:r>
        <w:rPr>
          <w:sz w:val="16"/>
          <w:szCs w:val="16"/>
        </w:rPr>
        <w:t>02</w:t>
      </w:r>
      <w:r w:rsidR="00086BFA">
        <w:rPr>
          <w:sz w:val="16"/>
          <w:szCs w:val="16"/>
        </w:rPr>
        <w:t>.202</w:t>
      </w:r>
      <w:r>
        <w:rPr>
          <w:sz w:val="16"/>
          <w:szCs w:val="16"/>
        </w:rPr>
        <w:t>3</w:t>
      </w:r>
      <w:bookmarkStart w:id="2" w:name="_GoBack"/>
      <w:bookmarkEnd w:id="2"/>
    </w:p>
    <w:p w:rsidR="00086BFA" w:rsidRPr="005343E0" w:rsidRDefault="00086BFA" w:rsidP="00086BFA">
      <w:pPr>
        <w:pStyle w:val="TextBasTxt"/>
        <w:spacing w:line="192" w:lineRule="auto"/>
        <w:ind w:firstLine="0"/>
        <w:jc w:val="left"/>
        <w:rPr>
          <w:b/>
          <w:sz w:val="16"/>
          <w:szCs w:val="16"/>
        </w:rPr>
        <w:sectPr w:rsidR="00086BFA"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 xml:space="preserve">исп. </w:t>
      </w:r>
      <w:proofErr w:type="spellStart"/>
      <w:r>
        <w:rPr>
          <w:sz w:val="16"/>
          <w:szCs w:val="16"/>
        </w:rPr>
        <w:t>Пышмынцев</w:t>
      </w:r>
      <w:proofErr w:type="spellEnd"/>
      <w:r>
        <w:rPr>
          <w:sz w:val="16"/>
          <w:szCs w:val="16"/>
        </w:rPr>
        <w:t xml:space="preserve">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AF5F81" w:rsidRPr="00C75EEB" w:rsidRDefault="00AF5F81" w:rsidP="00AF5F81">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AF5F81" w:rsidRDefault="00AF5F81" w:rsidP="00AF5F81">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AF5F81" w:rsidRPr="00C75EEB" w:rsidRDefault="00AF5F81" w:rsidP="00AF5F81">
      <w:pPr>
        <w:widowControl w:val="0"/>
        <w:spacing w:after="0" w:line="240" w:lineRule="auto"/>
        <w:ind w:left="-142" w:right="-87"/>
        <w:jc w:val="center"/>
        <w:rPr>
          <w:rFonts w:ascii="Times New Roman" w:hAnsi="Times New Roman"/>
          <w:bCs/>
          <w:snapToGrid w:val="0"/>
          <w:sz w:val="28"/>
        </w:rPr>
      </w:pPr>
    </w:p>
    <w:p w:rsidR="00AF5F81" w:rsidRDefault="00AF5F81" w:rsidP="00AF5F81">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AF5F81" w:rsidRPr="00C75EEB" w:rsidRDefault="00AF5F81" w:rsidP="00AF5F81">
      <w:pPr>
        <w:widowControl w:val="0"/>
        <w:tabs>
          <w:tab w:val="left" w:pos="1212"/>
        </w:tabs>
        <w:spacing w:after="0" w:line="240" w:lineRule="auto"/>
        <w:ind w:left="-142" w:right="-87"/>
        <w:jc w:val="both"/>
        <w:rPr>
          <w:rFonts w:ascii="Times New Roman" w:hAnsi="Times New Roman"/>
          <w:bCs/>
          <w:snapToGrid w:val="0"/>
          <w:sz w:val="28"/>
        </w:rPr>
      </w:pPr>
    </w:p>
    <w:p w:rsidR="00AF5F81" w:rsidRPr="00C75EEB" w:rsidRDefault="00AF5F81" w:rsidP="00AF5F81">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AF5F81" w:rsidRPr="00C75EEB" w:rsidRDefault="00AF5F81" w:rsidP="00AF5F81">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AF5F81" w:rsidRPr="00C75EEB" w:rsidRDefault="00AF5F81" w:rsidP="00AF5F81">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AF5F81" w:rsidRPr="00C75EEB" w:rsidRDefault="00AF5F81" w:rsidP="00AF5F81">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AF5F81" w:rsidRPr="00C75EEB" w:rsidRDefault="00AF5F81" w:rsidP="00AF5F81">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AF5F81" w:rsidRPr="00C75EEB" w:rsidRDefault="00AF5F81" w:rsidP="00AF5F81">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AF5F81" w:rsidRPr="00C75EEB" w:rsidRDefault="00AF5F81" w:rsidP="00AF5F81">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AF5F81" w:rsidRDefault="00AF5F81" w:rsidP="00AF5F81">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AF5F81" w:rsidRPr="00C75EEB" w:rsidRDefault="00AF5F81" w:rsidP="00AF5F81">
      <w:pPr>
        <w:pStyle w:val="a7"/>
        <w:spacing w:after="0" w:line="240" w:lineRule="auto"/>
        <w:ind w:left="-142" w:right="-87" w:firstLine="709"/>
        <w:jc w:val="both"/>
        <w:rPr>
          <w:rFonts w:ascii="Times New Roman" w:hAnsi="Times New Roman"/>
          <w:b/>
          <w:bCs/>
          <w:i/>
          <w:iCs/>
          <w:sz w:val="28"/>
          <w:szCs w:val="28"/>
        </w:rPr>
      </w:pPr>
    </w:p>
    <w:p w:rsidR="00AF5F81" w:rsidRDefault="00AF5F81" w:rsidP="00AF5F81">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AF5F81" w:rsidRPr="00C75EEB" w:rsidRDefault="00AF5F81" w:rsidP="00AF5F81">
      <w:pPr>
        <w:pStyle w:val="a7"/>
        <w:spacing w:after="0" w:line="240" w:lineRule="auto"/>
        <w:ind w:left="-142" w:right="-85" w:firstLine="709"/>
        <w:jc w:val="center"/>
        <w:rPr>
          <w:rFonts w:ascii="Times New Roman" w:hAnsi="Times New Roman"/>
          <w:b/>
          <w:bCs/>
          <w:i/>
          <w:iCs/>
          <w:sz w:val="28"/>
          <w:szCs w:val="28"/>
        </w:rPr>
      </w:pPr>
    </w:p>
    <w:p w:rsidR="00AF5F81" w:rsidRPr="00C75EEB" w:rsidRDefault="00AF5F81" w:rsidP="00AF5F81">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AF5F81" w:rsidRPr="00C75EEB" w:rsidRDefault="00AF5F81" w:rsidP="00AF5F81">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AF5F81" w:rsidRPr="00C75EEB" w:rsidRDefault="00AF5F81" w:rsidP="00AF5F81">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AF5F81" w:rsidRPr="006754B2" w:rsidRDefault="00AF5F81" w:rsidP="00AF5F81">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AF5F81" w:rsidRPr="006754B2" w:rsidRDefault="00AF5F81" w:rsidP="00AF5F81">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AF5F81" w:rsidRPr="006754B2" w:rsidRDefault="00AF5F81" w:rsidP="00AF5F81">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AF5F81" w:rsidRPr="006754B2" w:rsidRDefault="00AF5F81" w:rsidP="00AF5F81">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F5F81" w:rsidRPr="006754B2" w:rsidRDefault="00AF5F81" w:rsidP="00AF5F81">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AF5F81" w:rsidRDefault="00AF5F81" w:rsidP="00AF5F81">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AF5F81" w:rsidRPr="00C75EEB" w:rsidRDefault="00AF5F81" w:rsidP="00AF5F81">
      <w:pPr>
        <w:shd w:val="clear" w:color="auto" w:fill="FFFFFF"/>
        <w:spacing w:after="0" w:line="240" w:lineRule="auto"/>
        <w:ind w:left="-142" w:right="-87" w:firstLine="709"/>
        <w:jc w:val="both"/>
        <w:rPr>
          <w:rFonts w:ascii="Times New Roman" w:hAnsi="Times New Roman"/>
          <w:bCs/>
          <w:sz w:val="28"/>
        </w:rPr>
      </w:pPr>
    </w:p>
    <w:p w:rsidR="00AF5F81" w:rsidRDefault="00AF5F81" w:rsidP="00AF5F81">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AF5F81" w:rsidRPr="00C75EEB" w:rsidRDefault="00AF5F81" w:rsidP="00AF5F81">
      <w:pPr>
        <w:widowControl w:val="0"/>
        <w:spacing w:after="0" w:line="240" w:lineRule="auto"/>
        <w:ind w:left="-142" w:right="-87" w:firstLine="709"/>
        <w:jc w:val="center"/>
        <w:rPr>
          <w:rFonts w:ascii="Times New Roman" w:hAnsi="Times New Roman"/>
          <w:bCs/>
          <w:snapToGrid w:val="0"/>
          <w:sz w:val="28"/>
        </w:rPr>
      </w:pPr>
    </w:p>
    <w:p w:rsidR="00AF5F81" w:rsidRPr="00C75EEB" w:rsidRDefault="00AF5F81" w:rsidP="00AF5F81">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AF5F81" w:rsidRPr="00C75EEB" w:rsidRDefault="00AF5F81" w:rsidP="00AF5F81">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AF5F81" w:rsidRPr="00C75EEB" w:rsidRDefault="00AF5F81" w:rsidP="00AF5F81">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AF5F81" w:rsidRPr="00C75EEB" w:rsidRDefault="00AF5F81" w:rsidP="00AF5F81">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lastRenderedPageBreak/>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AF5F81" w:rsidRPr="00C75EEB" w:rsidRDefault="00AF5F81" w:rsidP="00AF5F81">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AF5F81" w:rsidRPr="00C75EEB" w:rsidRDefault="00AF5F81" w:rsidP="00AF5F81">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AF5F81" w:rsidRPr="00C75EEB" w:rsidRDefault="00AF5F81" w:rsidP="00AF5F81">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AF5F81" w:rsidRPr="00C75EEB" w:rsidRDefault="00AF5F81" w:rsidP="00AF5F81">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AF5F81" w:rsidRPr="00C75EEB" w:rsidRDefault="00AF5F81" w:rsidP="00AF5F81">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AF5F81" w:rsidRPr="00C75EEB" w:rsidRDefault="00AF5F81" w:rsidP="00AF5F81">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AF5F81" w:rsidRPr="00C75EEB" w:rsidRDefault="00AF5F81" w:rsidP="00AF5F81">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AF5F81" w:rsidRPr="00C75EEB" w:rsidRDefault="00AF5F81" w:rsidP="00AF5F81">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AF5F81" w:rsidRPr="00C75EEB" w:rsidRDefault="00AF5F81" w:rsidP="00AF5F81">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AF5F81" w:rsidRPr="00C75EEB" w:rsidRDefault="00AF5F81" w:rsidP="00AF5F81">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AF5F81" w:rsidRDefault="00AF5F81" w:rsidP="00AF5F81">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AF5F81" w:rsidRPr="00C75EEB" w:rsidRDefault="00AF5F81" w:rsidP="00AF5F81">
      <w:pPr>
        <w:pStyle w:val="af3"/>
        <w:spacing w:after="0"/>
        <w:ind w:left="-142" w:right="-85" w:firstLine="709"/>
        <w:jc w:val="center"/>
        <w:rPr>
          <w:bCs/>
          <w:sz w:val="28"/>
          <w:szCs w:val="22"/>
        </w:rPr>
      </w:pPr>
    </w:p>
    <w:p w:rsidR="00AF5F81" w:rsidRPr="00C75EEB" w:rsidRDefault="00AF5F81" w:rsidP="00AF5F81">
      <w:pPr>
        <w:pStyle w:val="af3"/>
        <w:spacing w:after="0"/>
        <w:ind w:left="-142" w:right="-85" w:firstLine="709"/>
        <w:rPr>
          <w:bCs/>
          <w:sz w:val="28"/>
          <w:szCs w:val="22"/>
        </w:rPr>
      </w:pPr>
      <w:r w:rsidRPr="00C75EEB">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sidRPr="00C75EEB">
        <w:rPr>
          <w:bCs/>
          <w:sz w:val="28"/>
          <w:szCs w:val="22"/>
        </w:rPr>
        <w:lastRenderedPageBreak/>
        <w:t>подписываются полномочными представителями сторон, являются неотъемлемой частью настоящего договора.</w:t>
      </w:r>
    </w:p>
    <w:p w:rsidR="00AF5F81" w:rsidRPr="00C75EEB" w:rsidRDefault="00AF5F81" w:rsidP="00AF5F81">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AF5F81" w:rsidRPr="00C75EEB" w:rsidRDefault="00AF5F81" w:rsidP="00AF5F81">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AF5F81" w:rsidRPr="00C75EEB" w:rsidRDefault="00AF5F81" w:rsidP="00AF5F81">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AF5F81" w:rsidRPr="00C75EEB" w:rsidRDefault="00AF5F81" w:rsidP="00AF5F81">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AF5F81" w:rsidRPr="00C75EEB" w:rsidRDefault="00AF5F81" w:rsidP="00AF5F81">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AF5F81" w:rsidRPr="00C75EEB" w:rsidRDefault="00AF5F81" w:rsidP="00AF5F81">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AF5F81" w:rsidRPr="00C75EEB" w:rsidRDefault="00AF5F81" w:rsidP="00AF5F81">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AF5F81" w:rsidRPr="00C75EEB" w:rsidRDefault="00AF5F81" w:rsidP="00AF5F81">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AF5F81" w:rsidRPr="00C75EEB" w:rsidRDefault="00AF5F81" w:rsidP="00AF5F81">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AF5F81" w:rsidRPr="00C75EEB" w:rsidRDefault="00AF5F81" w:rsidP="00AF5F81">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AF5F81" w:rsidRPr="00C75EEB" w:rsidRDefault="00AF5F81" w:rsidP="00AF5F81">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AF5F81" w:rsidRPr="00C75EEB" w:rsidRDefault="00AF5F81" w:rsidP="00AF5F81">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AF5F81" w:rsidRPr="00C75EEB" w:rsidRDefault="00AF5F81" w:rsidP="00AF5F81">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AF5F81" w:rsidRPr="00C75EEB" w:rsidRDefault="00AF5F81" w:rsidP="00AF5F81">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AF5F81" w:rsidRPr="00C75EEB" w:rsidRDefault="00AF5F81" w:rsidP="00AF5F81">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AF5F81" w:rsidRPr="00C75EEB" w:rsidRDefault="00AF5F81" w:rsidP="00AF5F81">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AF5F81" w:rsidP="00AF5F81">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86BFA" w:rsidRDefault="00086BF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7B6B">
      <w:rPr>
        <w:rStyle w:val="ac"/>
        <w:noProof/>
      </w:rPr>
      <w:t>9</w:t>
    </w:r>
    <w:r>
      <w:rPr>
        <w:rStyle w:val="ac"/>
      </w:rPr>
      <w:fldChar w:fldCharType="end"/>
    </w:r>
  </w:p>
  <w:p w:rsidR="00086BFA" w:rsidRDefault="00086BF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7B6B">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86BFA"/>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B6B"/>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95D842-DC36-4311-A9DA-DA511558D649}"/>
</file>

<file path=customXml/itemProps2.xml><?xml version="1.0" encoding="utf-8"?>
<ds:datastoreItem xmlns:ds="http://schemas.openxmlformats.org/officeDocument/2006/customXml" ds:itemID="{3C3FC6F9-418A-44EF-9B21-490047FFE342}"/>
</file>

<file path=customXml/itemProps3.xml><?xml version="1.0" encoding="utf-8"?>
<ds:datastoreItem xmlns:ds="http://schemas.openxmlformats.org/officeDocument/2006/customXml" ds:itemID="{C963E398-02D6-44B3-B86B-DEDD096D4EF9}"/>
</file>

<file path=customXml/itemProps4.xml><?xml version="1.0" encoding="utf-8"?>
<ds:datastoreItem xmlns:ds="http://schemas.openxmlformats.org/officeDocument/2006/customXml" ds:itemID="{DE4A7498-B592-404B-B6E9-F2496F1288D4}"/>
</file>

<file path=docProps/app.xml><?xml version="1.0" encoding="utf-8"?>
<Properties xmlns="http://schemas.openxmlformats.org/officeDocument/2006/extended-properties" xmlns:vt="http://schemas.openxmlformats.org/officeDocument/2006/docPropsVTypes">
  <Template>Normal</Template>
  <TotalTime>2090</TotalTime>
  <Pages>15</Pages>
  <Words>6715</Words>
  <Characters>38281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256</cp:revision>
  <cp:lastPrinted>2022-08-12T09:14:00Z</cp:lastPrinted>
  <dcterms:created xsi:type="dcterms:W3CDTF">2019-06-19T05:09:00Z</dcterms:created>
  <dcterms:modified xsi:type="dcterms:W3CDTF">2023-02-03T08:02:00Z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