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F5564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D95F3D">
        <w:rPr>
          <w:rFonts w:ascii="Times New Roman" w:hAnsi="Times New Roman"/>
          <w:b w:val="0"/>
          <w:sz w:val="24"/>
          <w:szCs w:val="24"/>
        </w:rPr>
        <w:t xml:space="preserve">от </w:t>
      </w:r>
      <w:r w:rsidR="00513C6F">
        <w:rPr>
          <w:rFonts w:ascii="Times New Roman" w:hAnsi="Times New Roman"/>
          <w:b w:val="0"/>
          <w:sz w:val="24"/>
          <w:szCs w:val="24"/>
        </w:rPr>
        <w:t>22</w:t>
      </w:r>
      <w:r w:rsidR="00D95F3D" w:rsidRPr="00702A10">
        <w:rPr>
          <w:rFonts w:ascii="Times New Roman" w:hAnsi="Times New Roman"/>
          <w:b w:val="0"/>
          <w:sz w:val="24"/>
          <w:szCs w:val="24"/>
        </w:rPr>
        <w:t>.</w:t>
      </w:r>
      <w:r w:rsidR="00D95F3D">
        <w:rPr>
          <w:rFonts w:ascii="Times New Roman" w:hAnsi="Times New Roman"/>
          <w:b w:val="0"/>
          <w:sz w:val="24"/>
          <w:szCs w:val="24"/>
        </w:rPr>
        <w:t>03.2016</w:t>
      </w:r>
      <w:r w:rsidR="00D95F3D" w:rsidRPr="00702A1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95F3D">
        <w:rPr>
          <w:rFonts w:ascii="Times New Roman" w:hAnsi="Times New Roman"/>
          <w:b w:val="0"/>
          <w:sz w:val="24"/>
          <w:szCs w:val="24"/>
        </w:rPr>
        <w:t>1</w:t>
      </w:r>
      <w:r w:rsidR="00513C6F">
        <w:rPr>
          <w:rFonts w:ascii="Times New Roman" w:hAnsi="Times New Roman"/>
          <w:b w:val="0"/>
          <w:sz w:val="24"/>
          <w:szCs w:val="24"/>
        </w:rPr>
        <w:t>288</w:t>
      </w:r>
      <w:r w:rsidR="00D95F3D" w:rsidRPr="00702A1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E67791" w:rsidRPr="00F32464">
        <w:rPr>
          <w:rFonts w:ascii="Times New Roman" w:hAnsi="Times New Roman"/>
          <w:b w:val="0"/>
          <w:sz w:val="24"/>
          <w:szCs w:val="24"/>
        </w:rPr>
        <w:t>«О проведении аукциона по продаже права на заключение договора аренды земельного участка (</w:t>
      </w:r>
      <w:r w:rsidR="00E67791">
        <w:rPr>
          <w:rFonts w:ascii="Times New Roman" w:hAnsi="Times New Roman"/>
          <w:b w:val="0"/>
          <w:sz w:val="24"/>
          <w:szCs w:val="24"/>
        </w:rPr>
        <w:t xml:space="preserve">ул. 2-я </w:t>
      </w:r>
      <w:proofErr w:type="gramStart"/>
      <w:r w:rsidR="00E67791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E67791" w:rsidRPr="00F32464">
        <w:rPr>
          <w:rFonts w:ascii="Times New Roman" w:hAnsi="Times New Roman"/>
          <w:b w:val="0"/>
          <w:sz w:val="24"/>
          <w:szCs w:val="24"/>
        </w:rPr>
        <w:t>, 24:50:0</w:t>
      </w:r>
      <w:r w:rsidR="00E67791">
        <w:rPr>
          <w:rFonts w:ascii="Times New Roman" w:hAnsi="Times New Roman"/>
          <w:b w:val="0"/>
          <w:sz w:val="24"/>
          <w:szCs w:val="24"/>
        </w:rPr>
        <w:t>300302:329</w:t>
      </w:r>
      <w:r w:rsidR="00E67791" w:rsidRPr="00F32464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649">
        <w:rPr>
          <w:rFonts w:ascii="Times New Roman" w:hAnsi="Times New Roman"/>
          <w:sz w:val="24"/>
          <w:szCs w:val="24"/>
        </w:rPr>
        <w:t xml:space="preserve">- 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E67791" w:rsidRPr="00E34DA8">
        <w:rPr>
          <w:rFonts w:ascii="Times New Roman" w:hAnsi="Times New Roman"/>
          <w:sz w:val="24"/>
          <w:szCs w:val="24"/>
        </w:rPr>
        <w:t>22.03.2016 № 1287-недв</w:t>
      </w:r>
      <w:r w:rsidR="00E67791" w:rsidRPr="00852C5F">
        <w:rPr>
          <w:rFonts w:ascii="Times New Roman" w:hAnsi="Times New Roman"/>
          <w:sz w:val="24"/>
          <w:szCs w:val="24"/>
        </w:rPr>
        <w:t xml:space="preserve"> «О</w:t>
      </w:r>
      <w:r w:rsidR="00E67791" w:rsidRPr="00923B0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E67791"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="00E67791"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E67791">
        <w:rPr>
          <w:rFonts w:ascii="Times New Roman" w:hAnsi="Times New Roman"/>
          <w:sz w:val="24"/>
          <w:szCs w:val="24"/>
        </w:rPr>
        <w:t xml:space="preserve">ул. Калинина, с западной стороны АЗС, на въезде на мост-путепровод; </w:t>
      </w:r>
      <w:r w:rsidR="00E67791" w:rsidRPr="00BA3E05">
        <w:rPr>
          <w:rFonts w:ascii="Times New Roman" w:hAnsi="Times New Roman"/>
          <w:sz w:val="24"/>
          <w:szCs w:val="24"/>
        </w:rPr>
        <w:t>24:50:0</w:t>
      </w:r>
      <w:r w:rsidR="00E67791">
        <w:rPr>
          <w:rFonts w:ascii="Times New Roman" w:hAnsi="Times New Roman"/>
          <w:sz w:val="24"/>
          <w:szCs w:val="24"/>
        </w:rPr>
        <w:t>100070:1486</w:t>
      </w:r>
      <w:r w:rsidR="00E67791" w:rsidRPr="00923B00">
        <w:rPr>
          <w:rFonts w:ascii="Times New Roman" w:hAnsi="Times New Roman"/>
          <w:sz w:val="24"/>
          <w:szCs w:val="24"/>
        </w:rPr>
        <w:t>)»</w:t>
      </w:r>
      <w:r w:rsidR="005D60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941DE5">
        <w:rPr>
          <w:rFonts w:ascii="Times New Roman" w:hAnsi="Times New Roman"/>
          <w:sz w:val="24"/>
          <w:szCs w:val="24"/>
        </w:rPr>
        <w:t>29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D95F3D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E67791" w:rsidRPr="00E67791" w:rsidRDefault="00FD4708" w:rsidP="00E6779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3FA4">
        <w:rPr>
          <w:rFonts w:ascii="Times New Roman" w:hAnsi="Times New Roman"/>
          <w:b/>
          <w:sz w:val="24"/>
          <w:szCs w:val="24"/>
        </w:rPr>
        <w:t>4.1</w:t>
      </w:r>
      <w:r w:rsidR="002E3A30" w:rsidRPr="00BF3FA4">
        <w:rPr>
          <w:rFonts w:ascii="Times New Roman" w:hAnsi="Times New Roman"/>
          <w:b/>
          <w:sz w:val="24"/>
          <w:szCs w:val="24"/>
        </w:rPr>
        <w:t>.</w:t>
      </w:r>
      <w:r w:rsidRPr="00BF3FA4">
        <w:rPr>
          <w:rFonts w:ascii="Times New Roman" w:hAnsi="Times New Roman"/>
          <w:sz w:val="24"/>
          <w:szCs w:val="24"/>
        </w:rPr>
        <w:t xml:space="preserve"> </w:t>
      </w:r>
      <w:r w:rsidR="00E67791" w:rsidRPr="00E6779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24:50:0300302:329, расположенного по адресу: г. Красноярск, Центральный район, ул. 2-я Брянская, предназначенного для строительства объекта: строительная промышленность.</w:t>
      </w:r>
    </w:p>
    <w:p w:rsidR="00E67791" w:rsidRPr="00E67791" w:rsidRDefault="00E67791" w:rsidP="00E67791">
      <w:pPr>
        <w:pStyle w:val="a4"/>
        <w:spacing w:after="0"/>
        <w:ind w:right="-2" w:firstLine="709"/>
        <w:jc w:val="both"/>
      </w:pPr>
      <w:r w:rsidRPr="00E67791">
        <w:t>Общая площадь предполагаемого к строительству земельного участка составляет             31 033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E67791" w:rsidRPr="00E67791" w:rsidRDefault="00E67791" w:rsidP="00E67791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E67791" w:rsidRPr="00E67791" w:rsidRDefault="00E67791" w:rsidP="00E67791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67791" w:rsidRPr="00E67791" w:rsidRDefault="00E67791" w:rsidP="00E67791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E67791" w:rsidRPr="00E67791" w:rsidRDefault="00E67791" w:rsidP="00E67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E67791" w:rsidRPr="00E67791" w:rsidRDefault="00E67791" w:rsidP="00E67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7791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«строительная промышленность», согласно утвержденному классификатору видов разрешенного использования соответствует виду – «строительная промышленность». </w:t>
      </w:r>
    </w:p>
    <w:p w:rsidR="00E67791" w:rsidRPr="00E67791" w:rsidRDefault="00E67791" w:rsidP="00E67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779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67791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67791" w:rsidRPr="00E67791" w:rsidRDefault="00E67791" w:rsidP="00E67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E67791" w:rsidRPr="00E67791" w:rsidRDefault="00E67791" w:rsidP="00E677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lastRenderedPageBreak/>
        <w:t>1) отступ от красной лини</w:t>
      </w:r>
      <w:bookmarkStart w:id="0" w:name="_GoBack"/>
      <w:bookmarkEnd w:id="0"/>
      <w:r w:rsidRPr="00E67791">
        <w:rPr>
          <w:rFonts w:ascii="Times New Roman" w:hAnsi="Times New Roman"/>
          <w:sz w:val="24"/>
          <w:szCs w:val="24"/>
        </w:rPr>
        <w:t>и до зданий, строений, сооружений при осуществлении строительства - не менее 6 м;</w:t>
      </w:r>
    </w:p>
    <w:p w:rsidR="00E67791" w:rsidRPr="00E67791" w:rsidRDefault="00E67791" w:rsidP="00E67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E67791" w:rsidRPr="00E67791" w:rsidRDefault="00E67791" w:rsidP="00E677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91" w:rsidRPr="00E67791" w:rsidRDefault="00E67791" w:rsidP="00E67791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- На теплоснабжение, выданные АО «Красноярская </w:t>
      </w:r>
      <w:proofErr w:type="spellStart"/>
      <w:r w:rsidRPr="00E67791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67791">
        <w:rPr>
          <w:rFonts w:ascii="Times New Roman" w:hAnsi="Times New Roman"/>
          <w:sz w:val="24"/>
          <w:szCs w:val="24"/>
        </w:rPr>
        <w:t xml:space="preserve"> компания» от 03.02.2016 № 2-5/23-119:</w:t>
      </w:r>
    </w:p>
    <w:p w:rsidR="00E67791" w:rsidRPr="00E67791" w:rsidRDefault="00E67791" w:rsidP="00E67791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E67791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E67791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тепловые сети ООО «</w:t>
      </w:r>
      <w:proofErr w:type="spellStart"/>
      <w:r w:rsidRPr="00E67791">
        <w:rPr>
          <w:rFonts w:ascii="Times New Roman" w:hAnsi="Times New Roman"/>
          <w:sz w:val="24"/>
          <w:szCs w:val="24"/>
        </w:rPr>
        <w:t>КрасТЭК</w:t>
      </w:r>
      <w:proofErr w:type="spellEnd"/>
      <w:r w:rsidRPr="00E67791">
        <w:rPr>
          <w:rFonts w:ascii="Times New Roman" w:hAnsi="Times New Roman"/>
          <w:sz w:val="24"/>
          <w:szCs w:val="24"/>
        </w:rPr>
        <w:t>»</w:t>
      </w:r>
      <w:r w:rsidRPr="00E67791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E67791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E67791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– 3 года с даты их выдачи. </w:t>
      </w:r>
      <w:r w:rsidRPr="00E67791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67791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E67791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E6779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67791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67791">
        <w:rPr>
          <w:rFonts w:ascii="Times New Roman" w:hAnsi="Times New Roman"/>
          <w:sz w:val="24"/>
          <w:szCs w:val="24"/>
        </w:rPr>
        <w:t>» от 05.11.2015 № КЦО 15/32968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67791" w:rsidRPr="00E67791" w:rsidRDefault="00E67791" w:rsidP="00E67791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E6779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67791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E6779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7791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E67791" w:rsidRPr="00E67791" w:rsidRDefault="00E67791" w:rsidP="00E67791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67791" w:rsidRPr="00E67791" w:rsidRDefault="00FD4708" w:rsidP="00E6779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b/>
          <w:sz w:val="24"/>
          <w:szCs w:val="24"/>
        </w:rPr>
        <w:t>4.2.</w:t>
      </w:r>
      <w:r w:rsidRPr="00E67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791" w:rsidRPr="00E6779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24:50:0100070:1486, расположенного по адресу: г. Красноярск, Октябрьский район, ул. Калинина, с западной стороны АЗС, на въезде на мост-путепровод, предназначенного для строительства объекта: обслуживание автотранспорта (код – 4.9), в части размещения постоянных или временных гаражей с несколькими стояночными местами, стоянок.</w:t>
      </w:r>
      <w:proofErr w:type="gramEnd"/>
    </w:p>
    <w:p w:rsidR="00E67791" w:rsidRPr="00E67791" w:rsidRDefault="00E67791" w:rsidP="00E67791">
      <w:pPr>
        <w:pStyle w:val="a4"/>
        <w:spacing w:after="0"/>
        <w:ind w:right="-2" w:firstLine="709"/>
        <w:jc w:val="both"/>
      </w:pPr>
      <w:r w:rsidRPr="00E67791">
        <w:t>Общая площадь предполагаемого к строительству земельного участка составляет             548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E67791" w:rsidRPr="00E67791" w:rsidRDefault="00E67791" w:rsidP="00E67791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115 м. </w:t>
      </w:r>
    </w:p>
    <w:p w:rsidR="00E67791" w:rsidRPr="00E67791" w:rsidRDefault="00E67791" w:rsidP="00E67791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E67791" w:rsidRPr="00E67791" w:rsidRDefault="00E67791" w:rsidP="00E67791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E67791" w:rsidRPr="00E67791" w:rsidRDefault="00E67791" w:rsidP="00E67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791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охранных зон сетей канализации, водоснабжения.</w:t>
      </w:r>
      <w:proofErr w:type="gramEnd"/>
      <w:r w:rsidRPr="00E67791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</w:t>
      </w:r>
      <w:r w:rsidRPr="00E67791">
        <w:rPr>
          <w:rFonts w:ascii="Times New Roman" w:hAnsi="Times New Roman"/>
          <w:sz w:val="24"/>
          <w:szCs w:val="24"/>
        </w:rPr>
        <w:lastRenderedPageBreak/>
        <w:t xml:space="preserve">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67791" w:rsidRPr="00E67791" w:rsidRDefault="00E67791" w:rsidP="00E67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7791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 (код – 4.9), в части размещения постоянных или временных гаражей с несколькими стояночными местами, стоянок»,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E67791" w:rsidRPr="00E67791" w:rsidRDefault="00E67791" w:rsidP="00E67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779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67791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67791" w:rsidRPr="00E67791" w:rsidRDefault="00E67791" w:rsidP="00E67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предельные параметры разрешенного строительства:</w:t>
      </w:r>
    </w:p>
    <w:p w:rsidR="00E67791" w:rsidRPr="00E67791" w:rsidRDefault="00E67791" w:rsidP="00E677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E67791" w:rsidRPr="00E67791" w:rsidRDefault="00E67791" w:rsidP="00E67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E67791" w:rsidRPr="00E67791" w:rsidRDefault="00E67791" w:rsidP="00E677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- Технические условия от 13.01.2016 № 27, выданные АО «Красноярская теплоэнергетическая компания»: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Теплоснабжение объекта с планируемой нагрузкой 0,2 Гкал/час возможно. 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Возможные точки подключения: котельная № 5 по ул. </w:t>
      </w:r>
      <w:proofErr w:type="spellStart"/>
      <w:r w:rsidRPr="00E67791">
        <w:rPr>
          <w:rFonts w:ascii="Times New Roman" w:hAnsi="Times New Roman"/>
          <w:sz w:val="24"/>
          <w:szCs w:val="24"/>
        </w:rPr>
        <w:t>Тотмина</w:t>
      </w:r>
      <w:proofErr w:type="spellEnd"/>
      <w:r w:rsidRPr="00E67791">
        <w:rPr>
          <w:rFonts w:ascii="Times New Roman" w:hAnsi="Times New Roman"/>
          <w:sz w:val="24"/>
          <w:szCs w:val="24"/>
        </w:rPr>
        <w:t>, 24 «г», в ТК 505.13.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7791">
        <w:rPr>
          <w:rFonts w:ascii="Times New Roman" w:hAnsi="Times New Roman"/>
          <w:spacing w:val="-2"/>
          <w:sz w:val="24"/>
          <w:szCs w:val="24"/>
        </w:rPr>
        <w:t>Согласно Приказу Региональной энергетической комиссии Красноярского края № 33-п от 22.04.2013 г. установленная плата за подключение к системам теплоснабжения ООО «</w:t>
      </w:r>
      <w:proofErr w:type="spellStart"/>
      <w:r w:rsidRPr="00E67791">
        <w:rPr>
          <w:rFonts w:ascii="Times New Roman" w:hAnsi="Times New Roman"/>
          <w:spacing w:val="-2"/>
          <w:sz w:val="24"/>
          <w:szCs w:val="24"/>
        </w:rPr>
        <w:t>КрасТЭК</w:t>
      </w:r>
      <w:proofErr w:type="spellEnd"/>
      <w:r w:rsidRPr="00E67791">
        <w:rPr>
          <w:rFonts w:ascii="Times New Roman" w:hAnsi="Times New Roman"/>
          <w:spacing w:val="-2"/>
          <w:sz w:val="24"/>
          <w:szCs w:val="24"/>
        </w:rPr>
        <w:t>» составляет 7 948,748 тыс. рублей без НДС за 1Гкал/час на 2013-2016 годы.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7791">
        <w:rPr>
          <w:rFonts w:ascii="Times New Roman" w:hAnsi="Times New Roman"/>
          <w:spacing w:val="-2"/>
          <w:sz w:val="24"/>
          <w:szCs w:val="24"/>
        </w:rPr>
        <w:t xml:space="preserve"> В </w:t>
      </w:r>
      <w:proofErr w:type="gramStart"/>
      <w:r w:rsidRPr="00E67791">
        <w:rPr>
          <w:rFonts w:ascii="Times New Roman" w:hAnsi="Times New Roman"/>
          <w:spacing w:val="-2"/>
          <w:sz w:val="24"/>
          <w:szCs w:val="24"/>
        </w:rPr>
        <w:t>соответствии</w:t>
      </w:r>
      <w:proofErr w:type="gramEnd"/>
      <w:r w:rsidRPr="00E67791">
        <w:rPr>
          <w:rFonts w:ascii="Times New Roman" w:hAnsi="Times New Roman"/>
          <w:spacing w:val="-2"/>
          <w:sz w:val="24"/>
          <w:szCs w:val="24"/>
        </w:rPr>
        <w:t xml:space="preserve"> с п.27 Правил подключения к системам теплоснабжения ООО «</w:t>
      </w:r>
      <w:proofErr w:type="spellStart"/>
      <w:r w:rsidRPr="00E67791">
        <w:rPr>
          <w:rFonts w:ascii="Times New Roman" w:hAnsi="Times New Roman"/>
          <w:spacing w:val="-2"/>
          <w:sz w:val="24"/>
          <w:szCs w:val="24"/>
        </w:rPr>
        <w:t>КрасТЭК</w:t>
      </w:r>
      <w:proofErr w:type="spellEnd"/>
      <w:r w:rsidRPr="00E67791">
        <w:rPr>
          <w:rFonts w:ascii="Times New Roman" w:hAnsi="Times New Roman"/>
          <w:spacing w:val="-2"/>
          <w:sz w:val="24"/>
          <w:szCs w:val="24"/>
        </w:rPr>
        <w:t>» необходимо выполнить мероприятия по подключению объекта к системе теплоснабжения в пределах границ земельного участка.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7791">
        <w:rPr>
          <w:rFonts w:ascii="Times New Roman" w:hAnsi="Times New Roman"/>
          <w:spacing w:val="-2"/>
          <w:sz w:val="24"/>
          <w:szCs w:val="24"/>
        </w:rPr>
        <w:t>В инвестиционной программе ООО «</w:t>
      </w:r>
      <w:proofErr w:type="spellStart"/>
      <w:r w:rsidRPr="00E67791">
        <w:rPr>
          <w:rFonts w:ascii="Times New Roman" w:hAnsi="Times New Roman"/>
          <w:spacing w:val="-2"/>
          <w:sz w:val="24"/>
          <w:szCs w:val="24"/>
        </w:rPr>
        <w:t>КрасТЭК</w:t>
      </w:r>
      <w:proofErr w:type="spellEnd"/>
      <w:r w:rsidRPr="00E67791">
        <w:rPr>
          <w:rFonts w:ascii="Times New Roman" w:hAnsi="Times New Roman"/>
          <w:spacing w:val="-2"/>
          <w:sz w:val="24"/>
          <w:szCs w:val="24"/>
        </w:rP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 w:rsidRPr="00E67791">
        <w:rPr>
          <w:rFonts w:ascii="Times New Roman" w:hAnsi="Times New Roman"/>
          <w:spacing w:val="-2"/>
          <w:sz w:val="24"/>
          <w:szCs w:val="24"/>
        </w:rPr>
        <w:t>КрасТЭК</w:t>
      </w:r>
      <w:proofErr w:type="spellEnd"/>
      <w:r w:rsidRPr="00E67791">
        <w:rPr>
          <w:rFonts w:ascii="Times New Roman" w:hAnsi="Times New Roman"/>
          <w:spacing w:val="-2"/>
          <w:sz w:val="24"/>
          <w:szCs w:val="24"/>
        </w:rPr>
        <w:t>» до границы земельного участка. Дальнейшие действия ООО «</w:t>
      </w:r>
      <w:proofErr w:type="spellStart"/>
      <w:r w:rsidRPr="00E67791">
        <w:rPr>
          <w:rFonts w:ascii="Times New Roman" w:hAnsi="Times New Roman"/>
          <w:spacing w:val="-2"/>
          <w:sz w:val="24"/>
          <w:szCs w:val="24"/>
        </w:rPr>
        <w:t>КрасТЭК</w:t>
      </w:r>
      <w:proofErr w:type="spellEnd"/>
      <w:r w:rsidRPr="00E67791">
        <w:rPr>
          <w:rFonts w:ascii="Times New Roman" w:hAnsi="Times New Roman"/>
          <w:spacing w:val="-2"/>
          <w:sz w:val="24"/>
          <w:szCs w:val="24"/>
        </w:rPr>
        <w:t>» по подключению объекта определены пунктами 19-24 указанных Правил.</w:t>
      </w:r>
    </w:p>
    <w:p w:rsidR="00E67791" w:rsidRPr="00E67791" w:rsidRDefault="00E67791" w:rsidP="00E67791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7791">
        <w:rPr>
          <w:rFonts w:ascii="Times New Roman" w:hAnsi="Times New Roman"/>
          <w:spacing w:val="-2"/>
          <w:sz w:val="24"/>
          <w:szCs w:val="24"/>
        </w:rPr>
        <w:t xml:space="preserve">В </w:t>
      </w:r>
      <w:proofErr w:type="gramStart"/>
      <w:r w:rsidRPr="00E67791">
        <w:rPr>
          <w:rFonts w:ascii="Times New Roman" w:hAnsi="Times New Roman"/>
          <w:spacing w:val="-2"/>
          <w:sz w:val="24"/>
          <w:szCs w:val="24"/>
        </w:rPr>
        <w:t>соответствии</w:t>
      </w:r>
      <w:proofErr w:type="gramEnd"/>
      <w:r w:rsidRPr="00E67791">
        <w:rPr>
          <w:rFonts w:ascii="Times New Roman" w:hAnsi="Times New Roman"/>
          <w:spacing w:val="-2"/>
          <w:sz w:val="24"/>
          <w:szCs w:val="24"/>
        </w:rPr>
        <w:t xml:space="preserve">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E67791" w:rsidRPr="00E67791" w:rsidRDefault="00E67791" w:rsidP="00E67791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7791">
        <w:rPr>
          <w:rFonts w:ascii="Times New Roman" w:hAnsi="Times New Roman"/>
          <w:spacing w:val="-2"/>
          <w:sz w:val="24"/>
          <w:szCs w:val="24"/>
        </w:rPr>
        <w:t>Срок действия технических условий и информации о плате за подключение – 3 года с даты их выдачи.</w:t>
      </w:r>
    </w:p>
    <w:p w:rsidR="00E67791" w:rsidRPr="00E67791" w:rsidRDefault="00E67791" w:rsidP="00E67791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E67791">
        <w:rPr>
          <w:rFonts w:ascii="Times New Roman" w:hAnsi="Times New Roman"/>
          <w:sz w:val="24"/>
          <w:szCs w:val="24"/>
        </w:rPr>
        <w:t>КрасКом</w:t>
      </w:r>
      <w:proofErr w:type="spellEnd"/>
      <w:r w:rsidRPr="00E67791">
        <w:rPr>
          <w:rFonts w:ascii="Times New Roman" w:hAnsi="Times New Roman"/>
          <w:sz w:val="24"/>
          <w:szCs w:val="24"/>
        </w:rPr>
        <w:t>» от 24.12.2015 № КЦО 15/337010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67791" w:rsidRPr="00E67791" w:rsidRDefault="00E67791" w:rsidP="00E67791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E6779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E67791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E6779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7791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</w:t>
      </w:r>
      <w:r w:rsidRPr="00E67791">
        <w:rPr>
          <w:rFonts w:ascii="Times New Roman" w:hAnsi="Times New Roman"/>
          <w:sz w:val="24"/>
          <w:szCs w:val="24"/>
        </w:rPr>
        <w:lastRenderedPageBreak/>
        <w:t>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E67791" w:rsidRPr="00E67791" w:rsidRDefault="00E67791" w:rsidP="00E67791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835F8" w:rsidRDefault="00EE7F7F" w:rsidP="005B1E1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41DE5">
              <w:rPr>
                <w:rFonts w:ascii="Times New Roman" w:hAnsi="Times New Roman"/>
                <w:sz w:val="24"/>
                <w:szCs w:val="24"/>
              </w:rPr>
              <w:t xml:space="preserve">Центральный район, ул. 2-я </w:t>
            </w:r>
            <w:proofErr w:type="gramStart"/>
            <w:r w:rsidR="00941DE5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="005D6076" w:rsidRPr="005B1E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41DE5" w:rsidRPr="00AC348D">
              <w:rPr>
                <w:rFonts w:ascii="Times New Roman" w:hAnsi="Times New Roman"/>
                <w:sz w:val="24"/>
                <w:szCs w:val="24"/>
              </w:rPr>
              <w:t>24:50:</w:t>
            </w:r>
            <w:r w:rsidR="00941DE5">
              <w:rPr>
                <w:rFonts w:ascii="Times New Roman" w:hAnsi="Times New Roman"/>
                <w:sz w:val="24"/>
                <w:szCs w:val="24"/>
              </w:rPr>
              <w:t>0300302:329</w:t>
            </w:r>
          </w:p>
        </w:tc>
        <w:tc>
          <w:tcPr>
            <w:tcW w:w="1731" w:type="dxa"/>
          </w:tcPr>
          <w:p w:rsidR="005D6076" w:rsidRPr="00941DE5" w:rsidRDefault="00941DE5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2 707 900</w:t>
            </w:r>
            <w:r w:rsidR="005D6076" w:rsidRPr="00941D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941DE5" w:rsidRDefault="00941DE5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81 237</w:t>
            </w:r>
            <w:r w:rsidR="005D6076" w:rsidRPr="00941D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941DE5" w:rsidRDefault="00941DE5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541 580</w:t>
            </w:r>
            <w:r w:rsidR="005D6076" w:rsidRPr="00941D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941DE5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5B1E16" w:rsidTr="005D6076">
        <w:tc>
          <w:tcPr>
            <w:tcW w:w="446" w:type="dxa"/>
          </w:tcPr>
          <w:p w:rsidR="005D6076" w:rsidRPr="005B1E1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5B1E16" w:rsidRDefault="00BF3FA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16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41DE5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="00941DE5" w:rsidRPr="00681CD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941DE5">
              <w:rPr>
                <w:rFonts w:ascii="Times New Roman" w:hAnsi="Times New Roman"/>
                <w:sz w:val="24"/>
                <w:szCs w:val="24"/>
              </w:rPr>
              <w:t>ул. Калинина, с западной стороны АЗС, на въезде на мост-путепровод</w:t>
            </w:r>
            <w:r w:rsidRPr="005B1E16">
              <w:rPr>
                <w:rFonts w:ascii="Times New Roman" w:hAnsi="Times New Roman"/>
                <w:sz w:val="24"/>
                <w:szCs w:val="24"/>
              </w:rPr>
              <w:t>;</w:t>
            </w:r>
            <w:r w:rsidR="005D6076" w:rsidRPr="005B1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DE5" w:rsidRPr="00681CD0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941DE5">
              <w:rPr>
                <w:rFonts w:ascii="Times New Roman" w:hAnsi="Times New Roman"/>
                <w:sz w:val="24"/>
                <w:szCs w:val="24"/>
              </w:rPr>
              <w:t>100070:1486</w:t>
            </w:r>
          </w:p>
        </w:tc>
        <w:tc>
          <w:tcPr>
            <w:tcW w:w="1731" w:type="dxa"/>
          </w:tcPr>
          <w:p w:rsidR="005D6076" w:rsidRPr="00941DE5" w:rsidRDefault="00941DE5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300 500</w:t>
            </w:r>
            <w:r w:rsidR="005D6076" w:rsidRPr="00941D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941DE5" w:rsidRDefault="00941DE5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9 015</w:t>
            </w:r>
            <w:r w:rsidR="005D6076" w:rsidRPr="00941D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941DE5" w:rsidRDefault="00941DE5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60 100</w:t>
            </w:r>
            <w:r w:rsidR="005D6076" w:rsidRPr="00941D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941DE5" w:rsidRDefault="00941DE5" w:rsidP="00941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DE5"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941DE5">
        <w:rPr>
          <w:rFonts w:ascii="Times New Roman" w:hAnsi="Times New Roman"/>
          <w:sz w:val="24"/>
          <w:szCs w:val="24"/>
        </w:rPr>
        <w:t>30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5B1E16">
        <w:rPr>
          <w:rFonts w:ascii="Times New Roman" w:hAnsi="Times New Roman"/>
          <w:sz w:val="24"/>
          <w:szCs w:val="24"/>
        </w:rPr>
        <w:t>марта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5D6076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5D6076">
        <w:rPr>
          <w:rFonts w:ascii="Times New Roman" w:hAnsi="Times New Roman"/>
          <w:sz w:val="24"/>
          <w:szCs w:val="24"/>
        </w:rPr>
        <w:t>2</w:t>
      </w:r>
      <w:r w:rsidR="00941DE5">
        <w:rPr>
          <w:rFonts w:ascii="Times New Roman" w:hAnsi="Times New Roman"/>
          <w:sz w:val="24"/>
          <w:szCs w:val="24"/>
        </w:rPr>
        <w:t>5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5B1E16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lastRenderedPageBreak/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41DE5" w:rsidRDefault="00941DE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941DE5" w:rsidRDefault="00941DE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941DE5" w:rsidRDefault="00941DE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41DE5" w:rsidRDefault="00941DE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E3196-23F7-4BA8-AEAC-7B1D83B8E5A8}"/>
</file>

<file path=customXml/itemProps2.xml><?xml version="1.0" encoding="utf-8"?>
<ds:datastoreItem xmlns:ds="http://schemas.openxmlformats.org/officeDocument/2006/customXml" ds:itemID="{58D44054-7025-4F7E-B804-9E435E12F1D0}"/>
</file>

<file path=customXml/itemProps3.xml><?xml version="1.0" encoding="utf-8"?>
<ds:datastoreItem xmlns:ds="http://schemas.openxmlformats.org/officeDocument/2006/customXml" ds:itemID="{A6DAEAC3-E3DF-4AAB-8B95-E2CA2840746A}"/>
</file>

<file path=customXml/itemProps4.xml><?xml version="1.0" encoding="utf-8"?>
<ds:datastoreItem xmlns:ds="http://schemas.openxmlformats.org/officeDocument/2006/customXml" ds:itemID="{DDFE63C4-013A-4547-8C81-B14766D59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2016-02-20T04:40:00Z</cp:lastPrinted>
  <dcterms:created xsi:type="dcterms:W3CDTF">2016-03-24T09:13:00Z</dcterms:created>
  <dcterms:modified xsi:type="dcterms:W3CDTF">2016-03-24T09:35:00Z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