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проведении аукционов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C44333" w:rsidRPr="00C44333">
        <w:t>от 09.11.2017 № 4785-недв «О проведен</w:t>
      </w:r>
      <w:proofErr w:type="gramStart"/>
      <w:r w:rsidR="00C44333" w:rsidRPr="00C44333">
        <w:t>ии ау</w:t>
      </w:r>
      <w:proofErr w:type="gramEnd"/>
      <w:r w:rsidR="00C44333" w:rsidRPr="00C44333">
        <w:t>кциона по продаже права на заключение договора аренды земельного участка (ул. Рязанская, 24:50:0500409:166)» и от 21.11.2017 № 4938-недв «О внесении изменения в распоряжение администрации города от 09.11.2017 № 4785-недв»</w:t>
      </w:r>
      <w:r>
        <w:t>;</w:t>
      </w:r>
    </w:p>
    <w:p w:rsidR="008F182B" w:rsidRDefault="004D4A7D" w:rsidP="00C44333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C44333">
        <w:t>от 09.11.2017 № 4788-недв «О проведен</w:t>
      </w:r>
      <w:proofErr w:type="gramStart"/>
      <w:r w:rsidR="00C44333">
        <w:t>ии ау</w:t>
      </w:r>
      <w:proofErr w:type="gramEnd"/>
      <w:r w:rsidR="00C44333">
        <w:t>кциона по продаже права на заключение договора аренды земельного участка (севернее улицы 4-й Дальневосточной, 24:50:0300003:178)» и от 21.11.2017 № 4941-недв «О внесении изменения в распоряжение администрации города от 09.11.2017 № 4788-недв»</w:t>
      </w:r>
      <w:r w:rsidR="008F182B">
        <w:t>;</w:t>
      </w:r>
    </w:p>
    <w:p w:rsidR="007037F4" w:rsidRDefault="008F182B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5B3C92" w:rsidRPr="005B3C92">
        <w:t>от 20.11.2017 № 4936-недв «О проведен</w:t>
      </w:r>
      <w:proofErr w:type="gramStart"/>
      <w:r w:rsidR="005B3C92" w:rsidRPr="005B3C92">
        <w:t>ии ау</w:t>
      </w:r>
      <w:proofErr w:type="gramEnd"/>
      <w:r w:rsidR="005B3C92" w:rsidRPr="005B3C92">
        <w:t>кциона по продаже права на заключение договора аренды земельного участка (район нежилого здания по ул. Айвазовского, 6, 24:50:0500213:284)»</w:t>
      </w:r>
      <w:r w:rsidR="007037F4">
        <w:t>;</w:t>
      </w:r>
    </w:p>
    <w:p w:rsidR="002F41BB" w:rsidRPr="005244FF" w:rsidRDefault="007037F4" w:rsidP="006117A7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5B3C92" w:rsidRPr="005B3C92">
        <w:t>от 20.11.2017 № 4935-недв «О проведен</w:t>
      </w:r>
      <w:proofErr w:type="gramStart"/>
      <w:r w:rsidR="005B3C92" w:rsidRPr="005B3C92">
        <w:t>ии ау</w:t>
      </w:r>
      <w:proofErr w:type="gramEnd"/>
      <w:r w:rsidR="005B3C92" w:rsidRPr="005B3C92">
        <w:t>кциона по продаже права на заключение договора аренды земельного участка по ул. Космонавтов (24:50:0400069:5050)»</w:t>
      </w:r>
      <w:r w:rsidR="00177915">
        <w:t>.</w:t>
      </w:r>
    </w:p>
    <w:p w:rsidR="004D4A7D" w:rsidRPr="005244FF" w:rsidRDefault="004D4A7D" w:rsidP="006117A7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3. Место, дата, время и порядок проведения аукциона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Аукцион начинается </w:t>
      </w:r>
      <w:r w:rsidR="00D640FC">
        <w:t>25</w:t>
      </w:r>
      <w:r w:rsidR="00293634" w:rsidRPr="005244FF">
        <w:t xml:space="preserve"> декабря</w:t>
      </w:r>
      <w:r w:rsidRPr="005244FF">
        <w:t xml:space="preserve"> 2017 года с 14:45 часов в последовательности, указанной в извещении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303. Порядок проведения аукциона установлен статьей 39.12 Земельного кодекса РФ.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4. Предмет аукциона</w:t>
      </w:r>
    </w:p>
    <w:p w:rsidR="00757296" w:rsidRPr="00757296" w:rsidRDefault="00504412" w:rsidP="0075729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57296">
        <w:rPr>
          <w:rFonts w:ascii="Times New Roman" w:hAnsi="Times New Roman"/>
          <w:b/>
          <w:sz w:val="24"/>
          <w:szCs w:val="24"/>
        </w:rPr>
        <w:t>4.1.</w:t>
      </w:r>
      <w:r w:rsidRPr="007572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7296" w:rsidRPr="0075729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24:50:0500409:166, расположенного по адресу (местоположения): г. Красноярск, Ленинский район, ул. Рязанская, предназначенного для размещения объекта: склады (код – 6.9) в части размещения соор</w:t>
      </w:r>
      <w:r w:rsidR="00757296" w:rsidRPr="00757296">
        <w:rPr>
          <w:rFonts w:ascii="Times New Roman" w:hAnsi="Times New Roman"/>
          <w:sz w:val="24"/>
          <w:szCs w:val="24"/>
        </w:rPr>
        <w:t>у</w:t>
      </w:r>
      <w:r w:rsidR="00757296" w:rsidRPr="00757296">
        <w:rPr>
          <w:rFonts w:ascii="Times New Roman" w:hAnsi="Times New Roman"/>
          <w:sz w:val="24"/>
          <w:szCs w:val="24"/>
        </w:rPr>
        <w:t>жений, имеющих назначение по временному хранению, распределению и перевалке грузов (за искл</w:t>
      </w:r>
      <w:r w:rsidR="00757296" w:rsidRPr="00757296">
        <w:rPr>
          <w:rFonts w:ascii="Times New Roman" w:hAnsi="Times New Roman"/>
          <w:sz w:val="24"/>
          <w:szCs w:val="24"/>
        </w:rPr>
        <w:t>ю</w:t>
      </w:r>
      <w:r w:rsidR="00757296" w:rsidRPr="00757296">
        <w:rPr>
          <w:rFonts w:ascii="Times New Roman" w:hAnsi="Times New Roman"/>
          <w:sz w:val="24"/>
          <w:szCs w:val="24"/>
        </w:rPr>
        <w:t>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757296" w:rsidRPr="00757296">
        <w:rPr>
          <w:rFonts w:ascii="Times New Roman" w:hAnsi="Times New Roman"/>
          <w:sz w:val="24"/>
          <w:szCs w:val="24"/>
        </w:rPr>
        <w:t xml:space="preserve"> базы, склады, погрузочные терминалы. </w:t>
      </w:r>
    </w:p>
    <w:p w:rsidR="00757296" w:rsidRPr="00757296" w:rsidRDefault="00757296" w:rsidP="00757296">
      <w:pPr>
        <w:snapToGrid w:val="0"/>
        <w:ind w:firstLine="709"/>
        <w:jc w:val="both"/>
      </w:pPr>
      <w:r w:rsidRPr="00757296">
        <w:t>Схема расположения земельного участка:</w:t>
      </w:r>
    </w:p>
    <w:p w:rsidR="00757296" w:rsidRPr="00757296" w:rsidRDefault="00757296" w:rsidP="00757296">
      <w:pPr>
        <w:ind w:right="-2" w:firstLine="709"/>
        <w:jc w:val="center"/>
        <w:rPr>
          <w:noProof/>
        </w:rPr>
      </w:pPr>
    </w:p>
    <w:p w:rsidR="00757296" w:rsidRPr="00757296" w:rsidRDefault="00757296" w:rsidP="00757296">
      <w:pPr>
        <w:ind w:right="-2" w:firstLine="709"/>
        <w:jc w:val="center"/>
        <w:rPr>
          <w:noProof/>
        </w:rPr>
      </w:pPr>
    </w:p>
    <w:p w:rsidR="00757296" w:rsidRPr="00757296" w:rsidRDefault="008E1172" w:rsidP="00757296">
      <w:pPr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8.25pt;height:321.75pt;visibility:visible;mso-wrap-style:square">
            <v:imagedata r:id="rId8" o:title="" croptop="5333f" cropleft="28753f"/>
          </v:shape>
        </w:pict>
      </w:r>
    </w:p>
    <w:p w:rsidR="00757296" w:rsidRPr="00757296" w:rsidRDefault="00757296" w:rsidP="00757296">
      <w:pPr>
        <w:ind w:right="-2" w:firstLine="709"/>
        <w:jc w:val="both"/>
      </w:pPr>
    </w:p>
    <w:p w:rsidR="00757296" w:rsidRPr="00757296" w:rsidRDefault="00757296" w:rsidP="00757296">
      <w:pPr>
        <w:ind w:right="-2" w:firstLine="709"/>
        <w:jc w:val="both"/>
      </w:pPr>
      <w:r w:rsidRPr="00757296">
        <w:t>Общая площадь предполагаемого к строительству земельного участка составляет 10 409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757296" w:rsidRPr="00757296" w:rsidRDefault="00757296" w:rsidP="00757296">
      <w:pPr>
        <w:tabs>
          <w:tab w:val="left" w:pos="12155"/>
        </w:tabs>
        <w:ind w:firstLine="709"/>
        <w:jc w:val="both"/>
      </w:pPr>
      <w:r w:rsidRPr="00757296">
        <w:t xml:space="preserve">Обременения земельного участка: отсутствуют. </w:t>
      </w:r>
    </w:p>
    <w:p w:rsidR="00757296" w:rsidRPr="00757296" w:rsidRDefault="00757296" w:rsidP="00757296">
      <w:pPr>
        <w:tabs>
          <w:tab w:val="left" w:pos="12155"/>
        </w:tabs>
        <w:ind w:firstLine="709"/>
        <w:jc w:val="both"/>
      </w:pPr>
      <w:r w:rsidRPr="00757296">
        <w:t>Государственная собственность на земельный участок не разграничена.</w:t>
      </w:r>
    </w:p>
    <w:p w:rsidR="00757296" w:rsidRPr="00757296" w:rsidRDefault="00757296" w:rsidP="00757296">
      <w:pPr>
        <w:tabs>
          <w:tab w:val="left" w:pos="12155"/>
        </w:tabs>
        <w:ind w:firstLine="709"/>
        <w:jc w:val="both"/>
      </w:pPr>
      <w:r w:rsidRPr="00757296">
        <w:t>Права на земельный участок – не зарегистрированы, ограничения прав – отсутствуют.</w:t>
      </w:r>
    </w:p>
    <w:p w:rsidR="00757296" w:rsidRPr="00757296" w:rsidRDefault="00757296" w:rsidP="00757296">
      <w:pPr>
        <w:autoSpaceDE w:val="0"/>
        <w:autoSpaceDN w:val="0"/>
        <w:adjustRightInd w:val="0"/>
        <w:ind w:firstLine="709"/>
        <w:jc w:val="both"/>
      </w:pPr>
      <w:r w:rsidRPr="00757296">
        <w:t>В соответствии с Правилами землепользования и застройки городского округа город Красн</w:t>
      </w:r>
      <w:r w:rsidRPr="00757296">
        <w:t>о</w:t>
      </w:r>
      <w:r w:rsidRPr="00757296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зоне.</w:t>
      </w:r>
    </w:p>
    <w:p w:rsidR="00757296" w:rsidRPr="00757296" w:rsidRDefault="00757296" w:rsidP="00757296">
      <w:pPr>
        <w:autoSpaceDE w:val="0"/>
        <w:autoSpaceDN w:val="0"/>
        <w:adjustRightInd w:val="0"/>
        <w:ind w:firstLine="709"/>
        <w:jc w:val="both"/>
      </w:pPr>
      <w:r w:rsidRPr="00757296">
        <w:rPr>
          <w:rFonts w:eastAsia="Calibri"/>
          <w:lang w:eastAsia="en-US"/>
        </w:rPr>
        <w:t>К</w:t>
      </w:r>
      <w:r w:rsidRPr="00757296">
        <w:t>атегория земель: «Земли населенных пунктов».</w:t>
      </w:r>
    </w:p>
    <w:p w:rsidR="00757296" w:rsidRPr="00757296" w:rsidRDefault="00757296" w:rsidP="00757296">
      <w:pPr>
        <w:autoSpaceDE w:val="0"/>
        <w:autoSpaceDN w:val="0"/>
        <w:adjustRightInd w:val="0"/>
        <w:ind w:firstLine="709"/>
        <w:jc w:val="both"/>
      </w:pPr>
      <w:r w:rsidRPr="00757296">
        <w:t>В коммунально-складской зоне (П-3) установлены следующие предельные параметры разр</w:t>
      </w:r>
      <w:r w:rsidRPr="00757296">
        <w:t>е</w:t>
      </w:r>
      <w:r w:rsidRPr="00757296">
        <w:t>шенного строительства:</w:t>
      </w:r>
    </w:p>
    <w:p w:rsidR="00757296" w:rsidRPr="00757296" w:rsidRDefault="00757296" w:rsidP="00757296">
      <w:pPr>
        <w:ind w:firstLine="709"/>
        <w:jc w:val="both"/>
      </w:pPr>
      <w:r w:rsidRPr="00757296">
        <w:t>1) предельный размер земельного участка: минимальный – 0,01 га, максимальный – 55 га;</w:t>
      </w:r>
    </w:p>
    <w:p w:rsidR="00757296" w:rsidRPr="00757296" w:rsidRDefault="00757296" w:rsidP="00757296">
      <w:pPr>
        <w:ind w:firstLine="709"/>
        <w:jc w:val="both"/>
      </w:pPr>
      <w:r w:rsidRPr="00757296">
        <w:t>2) максимальный процент застройки в границах земельного участка, определяемый как отн</w:t>
      </w:r>
      <w:r w:rsidRPr="00757296">
        <w:t>о</w:t>
      </w:r>
      <w:r w:rsidRPr="00757296">
        <w:t>шение суммарной площади земельного участка, которая может быть застроена, ко всей площади з</w:t>
      </w:r>
      <w:r w:rsidRPr="00757296">
        <w:t>е</w:t>
      </w:r>
      <w:r w:rsidRPr="00757296">
        <w:t>мельного участка, – не более 60%;</w:t>
      </w:r>
    </w:p>
    <w:p w:rsidR="00757296" w:rsidRPr="00757296" w:rsidRDefault="00757296" w:rsidP="00757296">
      <w:pPr>
        <w:ind w:firstLine="709"/>
        <w:jc w:val="both"/>
      </w:pPr>
      <w:r w:rsidRPr="00757296">
        <w:t>3) отступ от красной линии до зданий, строений, сооружений при осуществлении строительства – не менее 6 м.</w:t>
      </w:r>
    </w:p>
    <w:p w:rsidR="00757296" w:rsidRPr="00757296" w:rsidRDefault="00757296" w:rsidP="00757296">
      <w:pPr>
        <w:widowControl w:val="0"/>
        <w:autoSpaceDE w:val="0"/>
        <w:autoSpaceDN w:val="0"/>
        <w:adjustRightInd w:val="0"/>
        <w:ind w:firstLine="709"/>
        <w:jc w:val="both"/>
      </w:pPr>
      <w:r w:rsidRPr="00757296">
        <w:t>Сведения о технических условиях подключения объекта к сетям инженерно-технического обе</w:t>
      </w:r>
      <w:r w:rsidRPr="00757296">
        <w:t>с</w:t>
      </w:r>
      <w:r w:rsidRPr="00757296">
        <w:t xml:space="preserve">печения и информация о плате за подключение: </w:t>
      </w:r>
    </w:p>
    <w:p w:rsidR="00757296" w:rsidRPr="00757296" w:rsidRDefault="00757296" w:rsidP="00757296">
      <w:pPr>
        <w:ind w:firstLine="709"/>
        <w:jc w:val="both"/>
      </w:pPr>
      <w:r w:rsidRPr="00757296">
        <w:t xml:space="preserve">- Письмо АО «Красноярская </w:t>
      </w:r>
      <w:proofErr w:type="spellStart"/>
      <w:r w:rsidRPr="00757296">
        <w:t>теплотранспортная</w:t>
      </w:r>
      <w:proofErr w:type="spellEnd"/>
      <w:r w:rsidRPr="00757296">
        <w:t xml:space="preserve"> компания» от 11.10.2017 № 2-5/23-778 о нево</w:t>
      </w:r>
      <w:r w:rsidRPr="00757296">
        <w:t>з</w:t>
      </w:r>
      <w:r w:rsidRPr="00757296">
        <w:t>можности теплоснабжения, по причине отсутствия пропускной способности тепловых сетей (до разр</w:t>
      </w:r>
      <w:r w:rsidRPr="00757296">
        <w:t>а</w:t>
      </w:r>
      <w:r w:rsidRPr="00757296">
        <w:t xml:space="preserve">ботки и утверждения новой инвестиционной программы). </w:t>
      </w:r>
    </w:p>
    <w:p w:rsidR="00757296" w:rsidRPr="00757296" w:rsidRDefault="00757296" w:rsidP="00757296">
      <w:pPr>
        <w:tabs>
          <w:tab w:val="left" w:pos="12155"/>
        </w:tabs>
        <w:ind w:firstLine="709"/>
        <w:jc w:val="both"/>
      </w:pPr>
      <w:r w:rsidRPr="00757296">
        <w:t>- Письм</w:t>
      </w:r>
      <w:proofErr w:type="gramStart"/>
      <w:r w:rsidRPr="00757296">
        <w:t>о ООО</w:t>
      </w:r>
      <w:proofErr w:type="gramEnd"/>
      <w:r w:rsidRPr="00757296">
        <w:t xml:space="preserve"> «</w:t>
      </w:r>
      <w:proofErr w:type="spellStart"/>
      <w:r w:rsidRPr="00757296">
        <w:t>КрасКом</w:t>
      </w:r>
      <w:proofErr w:type="spellEnd"/>
      <w:r w:rsidRPr="00757296">
        <w:t>» от 02.10.2017 № КЦО-17/44894 о невозможности подключения к с</w:t>
      </w:r>
      <w:r w:rsidRPr="00757296">
        <w:t>е</w:t>
      </w:r>
      <w:r w:rsidRPr="00757296">
        <w:t>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757296" w:rsidRPr="00757296" w:rsidRDefault="00757296" w:rsidP="00757296">
      <w:pPr>
        <w:ind w:firstLine="709"/>
        <w:jc w:val="both"/>
      </w:pPr>
      <w:r w:rsidRPr="00757296">
        <w:t>Согласно заключению по состоянию земельного участка от 26.09.2017 № 8907-ДМИиЗО, уч</w:t>
      </w:r>
      <w:r w:rsidRPr="00757296">
        <w:t>а</w:t>
      </w:r>
      <w:r w:rsidRPr="00757296">
        <w:t>сток не огражден, свободен от застройки, захламлен строительным мусором, проезд возможен. В гр</w:t>
      </w:r>
      <w:r w:rsidRPr="00757296">
        <w:t>а</w:t>
      </w:r>
      <w:r w:rsidRPr="00757296">
        <w:t>ницах участка произрастает древесно-кустарниковая растительность.</w:t>
      </w:r>
    </w:p>
    <w:p w:rsidR="005B3C92" w:rsidRDefault="005B3C92" w:rsidP="00757296">
      <w:pPr>
        <w:pStyle w:val="ConsNormal"/>
        <w:widowControl/>
        <w:ind w:right="0" w:firstLine="709"/>
        <w:jc w:val="both"/>
      </w:pPr>
    </w:p>
    <w:p w:rsidR="00C44333" w:rsidRPr="00C44333" w:rsidRDefault="00504412" w:rsidP="00C44333">
      <w:pPr>
        <w:snapToGrid w:val="0"/>
        <w:ind w:firstLine="709"/>
        <w:jc w:val="both"/>
      </w:pPr>
      <w:r w:rsidRPr="00504412">
        <w:rPr>
          <w:b/>
        </w:rPr>
        <w:lastRenderedPageBreak/>
        <w:t>4.2.</w:t>
      </w:r>
      <w:r>
        <w:t xml:space="preserve"> </w:t>
      </w:r>
      <w:proofErr w:type="gramStart"/>
      <w:r w:rsidR="00C44333" w:rsidRPr="00C44333">
        <w:t>Право на заключение договора аренды земельного участка с кадастровым номером 24:50:0300003:178, расположенного по адресу (местоположения): г. Красноярск, Центральный район, севернее улицы 4-ой Дальневосточной, предназначенного для размещения объекта: объекты прид</w:t>
      </w:r>
      <w:r w:rsidR="00C44333" w:rsidRPr="00C44333">
        <w:t>о</w:t>
      </w:r>
      <w:r w:rsidR="00C44333" w:rsidRPr="00C44333">
        <w:t xml:space="preserve">рожного сервиса (код – 4.9.1) в части размещения автозаправочных станций (бензиновых, газовых); размещение автомобильных моек и прачечных для автомобильных принадлежностей, мастерских, предназначенных для ремонта и обслуживания автомобилей.  </w:t>
      </w:r>
      <w:proofErr w:type="gramEnd"/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Схема расположения земельного участка:</w:t>
      </w:r>
    </w:p>
    <w:p w:rsidR="00C44333" w:rsidRPr="00C44333" w:rsidRDefault="00C44333" w:rsidP="00C44333">
      <w:pPr>
        <w:snapToGrid w:val="0"/>
        <w:ind w:firstLine="709"/>
        <w:jc w:val="both"/>
      </w:pPr>
    </w:p>
    <w:p w:rsidR="00C44333" w:rsidRPr="00C44333" w:rsidRDefault="008E1172" w:rsidP="00C44333">
      <w:pPr>
        <w:snapToGrid w:val="0"/>
        <w:ind w:firstLine="709"/>
        <w:jc w:val="both"/>
      </w:pPr>
      <w:r>
        <w:pict>
          <v:shape id="Рисунок 5" o:spid="_x0000_i1026" type="#_x0000_t75" style="width:192pt;height:214.5pt;visibility:visible;mso-wrap-style:square">
            <v:imagedata r:id="rId9" o:title="севернее улицы 4-ой  Дальневосточной, 003 178"/>
          </v:shape>
        </w:pict>
      </w:r>
    </w:p>
    <w:p w:rsidR="00C44333" w:rsidRPr="00C44333" w:rsidRDefault="00C44333" w:rsidP="00C44333">
      <w:pPr>
        <w:snapToGrid w:val="0"/>
        <w:ind w:firstLine="709"/>
        <w:jc w:val="both"/>
      </w:pP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Общая площадь предполагаемого к строительству земельного участка составляет 3 445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 xml:space="preserve">Обременения земельного участка: 653 кв. м - охранная зона инженерных сетей. 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Государственная собственность на земельный участок не разграничена.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Права на земельный участок – не зарегистрированы, ограничения прав – отсутствуют.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В соответствии с Правилами землепользования и застройки городского округа город Красн</w:t>
      </w:r>
      <w:r w:rsidRPr="00C44333">
        <w:t>о</w:t>
      </w:r>
      <w:r w:rsidRPr="00C44333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C44333">
        <w:t>о</w:t>
      </w:r>
      <w:r w:rsidRPr="00C44333">
        <w:t>виями использования территорий: зона регулирования застройки и хозяйственной деятельности об</w:t>
      </w:r>
      <w:r w:rsidRPr="00C44333">
        <w:t>ъ</w:t>
      </w:r>
      <w:r w:rsidRPr="00C44333">
        <w:t xml:space="preserve">екта культурного наследия федерального значения: «Караульная башня – часовня </w:t>
      </w:r>
      <w:proofErr w:type="spellStart"/>
      <w:r w:rsidRPr="00C44333">
        <w:t>Параскевы</w:t>
      </w:r>
      <w:proofErr w:type="spellEnd"/>
      <w:r w:rsidRPr="00C44333">
        <w:t xml:space="preserve"> Пятн</w:t>
      </w:r>
      <w:r w:rsidRPr="00C44333">
        <w:t>и</w:t>
      </w:r>
      <w:r w:rsidRPr="00C44333">
        <w:t xml:space="preserve">цы», 1855 г., Караульная гора/ул. Степана Разина, 51 (зона Р-4.17), охранная зона инженерных сетей электроснабжения. </w:t>
      </w:r>
    </w:p>
    <w:p w:rsidR="00C44333" w:rsidRPr="00C44333" w:rsidRDefault="00C44333" w:rsidP="00C44333">
      <w:pPr>
        <w:snapToGrid w:val="0"/>
        <w:ind w:firstLine="709"/>
        <w:jc w:val="both"/>
      </w:pPr>
      <w:proofErr w:type="gramStart"/>
      <w:r w:rsidRPr="00C44333">
        <w:t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федерального, регионального и мес</w:t>
      </w:r>
      <w:r w:rsidRPr="00C44333">
        <w:t>т</w:t>
      </w:r>
      <w:r w:rsidRPr="00C44333">
        <w:t>ного (муниципального) значения, расположенных в г. Красноярске, особых режимов использования земель и требований к градостроительным регламентам  границах данных зон охраны» земельный участок относится к зоне регулирования застройки и хозяйственной деятельности объекта культурного наследия федерального значения:</w:t>
      </w:r>
      <w:proofErr w:type="gramEnd"/>
      <w:r w:rsidRPr="00C44333">
        <w:t xml:space="preserve"> «Караульная башня - часовня </w:t>
      </w:r>
      <w:proofErr w:type="spellStart"/>
      <w:r w:rsidRPr="00C44333">
        <w:t>Параскевы</w:t>
      </w:r>
      <w:proofErr w:type="spellEnd"/>
      <w:r w:rsidRPr="00C44333">
        <w:t xml:space="preserve"> Пятницы», 1855 г., Кар</w:t>
      </w:r>
      <w:r w:rsidRPr="00C44333">
        <w:t>а</w:t>
      </w:r>
      <w:r w:rsidRPr="00C44333">
        <w:t>ульная гора/ул. Степана Разина, 51а (зона Р-4.17).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В данной зоне установлены  особые режимы использования земель и требования к градостро</w:t>
      </w:r>
      <w:r w:rsidRPr="00C44333">
        <w:t>и</w:t>
      </w:r>
      <w:r w:rsidRPr="00C44333">
        <w:t>тельным регламентам в границах территории зоны регулирования застройки и хозяйственной деятел</w:t>
      </w:r>
      <w:r w:rsidRPr="00C44333">
        <w:t>ь</w:t>
      </w:r>
      <w:r w:rsidRPr="00C44333">
        <w:t>ности, в пределах которой устанавливаются предельные параметры разрешенного строительства и р</w:t>
      </w:r>
      <w:r w:rsidRPr="00C44333">
        <w:t>е</w:t>
      </w:r>
      <w:r w:rsidRPr="00C44333">
        <w:t>конструкции до 15 метров в высоту, устанавливаются с учетом следующих требований:</w:t>
      </w:r>
    </w:p>
    <w:p w:rsidR="00C44333" w:rsidRPr="00C44333" w:rsidRDefault="00C44333" w:rsidP="00C44333">
      <w:pPr>
        <w:snapToGrid w:val="0"/>
        <w:ind w:firstLine="709"/>
        <w:jc w:val="both"/>
      </w:pPr>
      <w:proofErr w:type="gramStart"/>
      <w:r w:rsidRPr="00C44333"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</w:t>
      </w:r>
      <w:r w:rsidRPr="00C44333">
        <w:t>и</w:t>
      </w:r>
      <w:r w:rsidRPr="00C44333">
        <w:t>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</w:t>
      </w:r>
      <w:r w:rsidRPr="00C44333">
        <w:t>ь</w:t>
      </w:r>
      <w:r w:rsidRPr="00C44333">
        <w:lastRenderedPageBreak/>
        <w:t>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C44333" w:rsidRPr="00C44333" w:rsidRDefault="00C44333" w:rsidP="00C44333">
      <w:pPr>
        <w:snapToGrid w:val="0"/>
        <w:ind w:firstLine="709"/>
        <w:jc w:val="both"/>
      </w:pPr>
      <w:proofErr w:type="gramStart"/>
      <w:r w:rsidRPr="00C44333"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</w:t>
      </w:r>
      <w:r w:rsidRPr="00C44333">
        <w:t>в</w:t>
      </w:r>
      <w:r w:rsidRPr="00C44333">
        <w:t>ление предельных параметров разрешенной реконструкции объектов капитального строительства по высотности до 15 метров;</w:t>
      </w:r>
      <w:proofErr w:type="gramEnd"/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г) ограничение хозяйственной деятельности, необходимое для обеспечения сохранности объе</w:t>
      </w:r>
      <w:r w:rsidRPr="00C44333">
        <w:t>к</w:t>
      </w:r>
      <w:r w:rsidRPr="00C44333">
        <w:t>та культурного наследия в его историко-градостроительной и природной среде;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д) сохранение качества окружающей среды, необходимого для обеспечения сохранности объе</w:t>
      </w:r>
      <w:r w:rsidRPr="00C44333">
        <w:t>к</w:t>
      </w:r>
      <w:r w:rsidRPr="00C44333">
        <w:t>та культурного наследия в его историко-градостроительной и природной среде;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е) соблюдение требований в области охраны окружающей среды, необходимых для обеспеч</w:t>
      </w:r>
      <w:r w:rsidRPr="00C44333">
        <w:t>е</w:t>
      </w:r>
      <w:r w:rsidRPr="00C44333">
        <w:t>ния сохранности объекта культурного наследия в его историческом и ландшафтном окружении, а та</w:t>
      </w:r>
      <w:r w:rsidRPr="00C44333">
        <w:t>к</w:t>
      </w:r>
      <w:r w:rsidRPr="00C44333">
        <w:t>же охраняемого природного ландшафта;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ж) ограничение устройства рекламных и информационных конструкций: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запрещение устройства рекламных и информационных конструкций с внешними габаритами рекламной панели более 1,7 м x 2,3 м;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запрещение использования рекламной конструкции типа настенное панно;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запрещение размещения рекламных и информационных конструкций перед объектами кул</w:t>
      </w:r>
      <w:r w:rsidRPr="00C44333">
        <w:t>ь</w:t>
      </w:r>
      <w:r w:rsidRPr="00C44333">
        <w:t>турного наследия;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запрещение использования рекламных тумб (</w:t>
      </w:r>
      <w:proofErr w:type="spellStart"/>
      <w:r w:rsidRPr="00C44333">
        <w:t>пилларов</w:t>
      </w:r>
      <w:proofErr w:type="spellEnd"/>
      <w:r w:rsidRPr="00C44333">
        <w:t>) с размером информационного поля б</w:t>
      </w:r>
      <w:r w:rsidRPr="00C44333">
        <w:t>о</w:t>
      </w:r>
      <w:r w:rsidRPr="00C44333">
        <w:t>лее 1,4 м x 3 м;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использование рекламных конструкций, оформленных в едином стиле и нейтральном - сером цвете;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з) обеспечение защиты объекта культурного наследия от динамических воздействий;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 xml:space="preserve"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 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C44333">
        <w:t>е</w:t>
      </w:r>
      <w:r w:rsidRPr="00C44333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Категория земель: «Земли населенных пунктов».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В коммунально-складской зоне (П-3) установлены следующие предельные параметры разр</w:t>
      </w:r>
      <w:r w:rsidRPr="00C44333">
        <w:t>е</w:t>
      </w:r>
      <w:r w:rsidRPr="00C44333">
        <w:t>шенного строительства: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1) предельный размер земельного участка с видами разрешенного использования: минимал</w:t>
      </w:r>
      <w:r w:rsidRPr="00C44333">
        <w:t>ь</w:t>
      </w:r>
      <w:r w:rsidRPr="00C44333">
        <w:t>ный – 0,01 га, максимальный – 55 га;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2) максимальный процент застройки в границах земельного участка, определяемый как отн</w:t>
      </w:r>
      <w:r w:rsidRPr="00C44333">
        <w:t>о</w:t>
      </w:r>
      <w:r w:rsidRPr="00C44333">
        <w:t>шение суммарной площади земельного участка, которая может быть застроена, ко всей площади з</w:t>
      </w:r>
      <w:r w:rsidRPr="00C44333">
        <w:t>е</w:t>
      </w:r>
      <w:r w:rsidRPr="00C44333">
        <w:t>мельного участка, – не более 60%;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3) отступ от красной линии до зданий, строений, сооружений при осуществлении строительства – не менее 6 м.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Сведения о технических условиях подключения объекта к сетям инженерно-технического обе</w:t>
      </w:r>
      <w:r w:rsidRPr="00C44333">
        <w:t>с</w:t>
      </w:r>
      <w:r w:rsidRPr="00C44333">
        <w:t xml:space="preserve">печения и информация о плате за подключение: 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 xml:space="preserve">- письмо АО «Красноярская </w:t>
      </w:r>
      <w:proofErr w:type="spellStart"/>
      <w:r w:rsidRPr="00C44333">
        <w:t>теплотранспортная</w:t>
      </w:r>
      <w:proofErr w:type="spellEnd"/>
      <w:r w:rsidRPr="00C44333">
        <w:t xml:space="preserve"> компания» от 11.10.2017 № 2-5/23-777 об отк</w:t>
      </w:r>
      <w:r w:rsidRPr="00C44333">
        <w:t>а</w:t>
      </w:r>
      <w:r w:rsidRPr="00C44333">
        <w:t>зе в теплоснабжении и выдачи технических условий для планируемого к строительству объекта на з</w:t>
      </w:r>
      <w:r w:rsidRPr="00C44333">
        <w:t>е</w:t>
      </w:r>
      <w:r w:rsidRPr="00C44333">
        <w:lastRenderedPageBreak/>
        <w:t xml:space="preserve">мельном участке по адресу: г. Красноярск, Центральный район, севернее улицы 4-ой Дальневосточной по причине отсутствия тепловых сетей; 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- письм</w:t>
      </w:r>
      <w:proofErr w:type="gramStart"/>
      <w:r w:rsidRPr="00C44333">
        <w:t>о ООО</w:t>
      </w:r>
      <w:proofErr w:type="gramEnd"/>
      <w:r w:rsidRPr="00C44333">
        <w:t xml:space="preserve"> «</w:t>
      </w:r>
      <w:proofErr w:type="spellStart"/>
      <w:r w:rsidRPr="00C44333">
        <w:t>КрасКом</w:t>
      </w:r>
      <w:proofErr w:type="spellEnd"/>
      <w:r w:rsidRPr="00C44333">
        <w:t>» от 03.10.2017 № КЦО-17/44901 о невозможности подключения к с</w:t>
      </w:r>
      <w:r w:rsidRPr="00C44333">
        <w:t>е</w:t>
      </w:r>
      <w:r w:rsidRPr="00C44333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44333" w:rsidRPr="00C44333" w:rsidRDefault="00C44333" w:rsidP="00C44333">
      <w:pPr>
        <w:snapToGrid w:val="0"/>
        <w:ind w:firstLine="709"/>
        <w:jc w:val="both"/>
      </w:pPr>
      <w:r w:rsidRPr="00C44333">
        <w:t>Согласно заключению по состоянию земельного участка от 27.09.2017 № 8981-ДМИиЗО, з</w:t>
      </w:r>
      <w:r w:rsidRPr="00C44333">
        <w:t>е</w:t>
      </w:r>
      <w:r w:rsidRPr="00C44333">
        <w:t>мельный участок не огражден, свободен от застройки, захламлен, благоустроенного подъезда к з</w:t>
      </w:r>
      <w:r w:rsidRPr="00C44333">
        <w:t>е</w:t>
      </w:r>
      <w:r w:rsidRPr="00C44333">
        <w:t>мельному участку нет.</w:t>
      </w:r>
    </w:p>
    <w:p w:rsidR="005B3C92" w:rsidRPr="00E77915" w:rsidRDefault="00923644" w:rsidP="00C44333">
      <w:pPr>
        <w:snapToGrid w:val="0"/>
        <w:ind w:firstLine="709"/>
        <w:jc w:val="both"/>
      </w:pPr>
      <w:r w:rsidRPr="00D640FC">
        <w:rPr>
          <w:b/>
        </w:rPr>
        <w:t xml:space="preserve">4.3. </w:t>
      </w:r>
      <w:proofErr w:type="gramStart"/>
      <w:r w:rsidR="005B3C92" w:rsidRPr="005B3C92">
        <w:t>Право</w:t>
      </w:r>
      <w:r w:rsidR="005B3C92" w:rsidRPr="00E77915">
        <w:t xml:space="preserve"> на заключение договора аренды земельного участка с кадастровым номером 24:50:0500213:284, расположенного по адресу (местоположения): г. Красноярск, Ленинский район, </w:t>
      </w:r>
      <w:r w:rsidR="005B3C92">
        <w:t xml:space="preserve">в районе нежилого здания по </w:t>
      </w:r>
      <w:r w:rsidR="005B3C92" w:rsidRPr="00E77915">
        <w:t>ул. Айвазовского, 6, предназначенного для размещения объекта: склады (код - 6.9), в части размещения сооружений, имеющих назначение по временному хранению, распр</w:t>
      </w:r>
      <w:r w:rsidR="005B3C92" w:rsidRPr="00E77915">
        <w:t>е</w:t>
      </w:r>
      <w:r w:rsidR="005B3C92" w:rsidRPr="00E77915">
        <w:t>делению и перевалке грузов (за исключением хранения стратегических запасов), не являющихся ч</w:t>
      </w:r>
      <w:r w:rsidR="005B3C92" w:rsidRPr="00E77915">
        <w:t>а</w:t>
      </w:r>
      <w:r w:rsidR="005B3C92" w:rsidRPr="00E77915">
        <w:t>стями производственных комплексов</w:t>
      </w:r>
      <w:proofErr w:type="gramEnd"/>
      <w:r w:rsidR="005B3C92" w:rsidRPr="00E77915">
        <w:t xml:space="preserve">, на </w:t>
      </w:r>
      <w:proofErr w:type="gramStart"/>
      <w:r w:rsidR="005B3C92" w:rsidRPr="00E77915">
        <w:t>которых</w:t>
      </w:r>
      <w:proofErr w:type="gramEnd"/>
      <w:r w:rsidR="005B3C92" w:rsidRPr="00E77915">
        <w:t xml:space="preserve"> был создан груз: промышленные базы, склады, п</w:t>
      </w:r>
      <w:r w:rsidR="005B3C92" w:rsidRPr="00E77915">
        <w:t>о</w:t>
      </w:r>
      <w:r w:rsidR="005B3C92" w:rsidRPr="00E77915">
        <w:t xml:space="preserve">грузочные терминалы.  </w:t>
      </w:r>
    </w:p>
    <w:p w:rsidR="005B3C92" w:rsidRDefault="005B3C92" w:rsidP="005B3C9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5B3C92" w:rsidRDefault="005B3C92" w:rsidP="005B3C92">
      <w:pPr>
        <w:pStyle w:val="a9"/>
        <w:spacing w:after="0"/>
        <w:ind w:right="-2" w:firstLine="709"/>
        <w:jc w:val="center"/>
        <w:rPr>
          <w:noProof/>
        </w:rPr>
      </w:pPr>
    </w:p>
    <w:p w:rsidR="005B3C92" w:rsidRDefault="008E1172" w:rsidP="005B3C92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_x0000_i1027" type="#_x0000_t75" style="width:232.5pt;height:152.25pt;visibility:visible;mso-wrap-style:square">
            <v:imagedata r:id="rId10" o:title="Айвазовского, 6 (284)"/>
          </v:shape>
        </w:pict>
      </w:r>
    </w:p>
    <w:p w:rsidR="005B3C92" w:rsidRDefault="005B3C92" w:rsidP="005B3C92">
      <w:pPr>
        <w:pStyle w:val="a9"/>
        <w:spacing w:after="0"/>
        <w:ind w:right="-2" w:firstLine="709"/>
        <w:jc w:val="both"/>
      </w:pPr>
    </w:p>
    <w:p w:rsidR="005B3C92" w:rsidRPr="008B0659" w:rsidRDefault="005B3C92" w:rsidP="005B3C92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4 170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5B3C92" w:rsidRDefault="005B3C92" w:rsidP="005B3C9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99 кв. м – охранная зона инженерных сетей электроснабж</w:t>
      </w:r>
      <w:r>
        <w:t>е</w:t>
      </w:r>
      <w:r>
        <w:t>ния.</w:t>
      </w:r>
      <w:r w:rsidRPr="008302C6">
        <w:t xml:space="preserve"> </w:t>
      </w:r>
    </w:p>
    <w:p w:rsidR="005B3C92" w:rsidRPr="00C43738" w:rsidRDefault="005B3C92" w:rsidP="005B3C92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5B3C92" w:rsidRPr="00290DDC" w:rsidRDefault="005B3C92" w:rsidP="005B3C92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5B3C92" w:rsidRDefault="005B3C92" w:rsidP="005B3C92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>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коммунально-складской </w:t>
      </w:r>
      <w:r w:rsidRPr="00AC1F32">
        <w:t>зоне</w:t>
      </w:r>
      <w:r>
        <w:t xml:space="preserve"> </w:t>
      </w:r>
      <w:r w:rsidRPr="00201712">
        <w:t>(</w:t>
      </w:r>
      <w:r>
        <w:t>П-3</w:t>
      </w:r>
      <w:r w:rsidRPr="00201712">
        <w:t>), с наложением зон с особыми усл</w:t>
      </w:r>
      <w:r w:rsidRPr="00201712">
        <w:t>о</w:t>
      </w:r>
      <w:r w:rsidRPr="00201712">
        <w:t>виями использования территорий</w:t>
      </w:r>
      <w:r>
        <w:t>: охранная зона инженерных сетей электроснабжения</w:t>
      </w:r>
      <w:r w:rsidRPr="00201712">
        <w:t xml:space="preserve">. </w:t>
      </w:r>
    </w:p>
    <w:p w:rsidR="005B3C92" w:rsidRPr="00EA08DB" w:rsidRDefault="005B3C92" w:rsidP="005B3C92">
      <w:pPr>
        <w:autoSpaceDE w:val="0"/>
        <w:autoSpaceDN w:val="0"/>
        <w:adjustRightInd w:val="0"/>
        <w:ind w:firstLine="709"/>
        <w:jc w:val="both"/>
      </w:pP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B3C92" w:rsidRPr="00DB649F" w:rsidRDefault="005B3C92" w:rsidP="005B3C92">
      <w:pPr>
        <w:pStyle w:val="ConsPlusNormal"/>
        <w:jc w:val="both"/>
        <w:rPr>
          <w:sz w:val="24"/>
          <w:szCs w:val="24"/>
        </w:rPr>
      </w:pPr>
      <w:r w:rsidRPr="005B3C92">
        <w:rPr>
          <w:rFonts w:eastAsia="Calibri"/>
          <w:sz w:val="24"/>
          <w:szCs w:val="24"/>
          <w:lang w:eastAsia="en-US"/>
        </w:rPr>
        <w:t>К</w:t>
      </w:r>
      <w:r w:rsidRPr="00DB649F">
        <w:rPr>
          <w:sz w:val="24"/>
          <w:szCs w:val="24"/>
        </w:rPr>
        <w:t>атегория земель: «Земли населенных пунктов».</w:t>
      </w:r>
    </w:p>
    <w:p w:rsidR="005B3C92" w:rsidRPr="00DB649F" w:rsidRDefault="005B3C92" w:rsidP="005B3C92">
      <w:pPr>
        <w:autoSpaceDE w:val="0"/>
        <w:autoSpaceDN w:val="0"/>
        <w:adjustRightInd w:val="0"/>
        <w:ind w:firstLine="709"/>
        <w:jc w:val="both"/>
      </w:pPr>
      <w:r w:rsidRPr="00DB649F">
        <w:t>В коммунально-складской зоне (П-3) установлены следующие предельные параметры разр</w:t>
      </w:r>
      <w:r w:rsidRPr="00DB649F">
        <w:t>е</w:t>
      </w:r>
      <w:r w:rsidRPr="00DB649F">
        <w:t>шенного строительства:</w:t>
      </w:r>
    </w:p>
    <w:p w:rsidR="005B3C92" w:rsidRPr="00DB649F" w:rsidRDefault="005B3C92" w:rsidP="005B3C92">
      <w:pPr>
        <w:pStyle w:val="ac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>1) предельный размер земельного участка с видами разрешенного использования: минимал</w:t>
      </w:r>
      <w:r w:rsidRPr="00DB649F">
        <w:rPr>
          <w:sz w:val="24"/>
          <w:szCs w:val="24"/>
        </w:rPr>
        <w:t>ь</w:t>
      </w:r>
      <w:r w:rsidRPr="00DB649F">
        <w:rPr>
          <w:sz w:val="24"/>
          <w:szCs w:val="24"/>
        </w:rPr>
        <w:t>ный – 0,01 га, максимальный – 55 га;</w:t>
      </w:r>
    </w:p>
    <w:p w:rsidR="005B3C92" w:rsidRPr="00DB649F" w:rsidRDefault="005B3C92" w:rsidP="005B3C92">
      <w:pPr>
        <w:pStyle w:val="ac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>2) максимальный процент застройки в границах земельного участка, определяемый как отн</w:t>
      </w:r>
      <w:r w:rsidRPr="00DB649F">
        <w:rPr>
          <w:sz w:val="24"/>
          <w:szCs w:val="24"/>
        </w:rPr>
        <w:t>о</w:t>
      </w:r>
      <w:r w:rsidRPr="00DB649F">
        <w:rPr>
          <w:sz w:val="24"/>
          <w:szCs w:val="24"/>
        </w:rPr>
        <w:t>шение суммарной площади земельного участка, которая может быть застроена, ко всей площади з</w:t>
      </w:r>
      <w:r w:rsidRPr="00DB649F">
        <w:rPr>
          <w:sz w:val="24"/>
          <w:szCs w:val="24"/>
        </w:rPr>
        <w:t>е</w:t>
      </w:r>
      <w:r w:rsidRPr="00DB649F">
        <w:rPr>
          <w:sz w:val="24"/>
          <w:szCs w:val="24"/>
        </w:rPr>
        <w:t>мельного участка, – не более 60%;</w:t>
      </w:r>
    </w:p>
    <w:p w:rsidR="005B3C92" w:rsidRPr="00DB649F" w:rsidRDefault="005B3C92" w:rsidP="005B3C92">
      <w:pPr>
        <w:pStyle w:val="ac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lastRenderedPageBreak/>
        <w:t>3) отступ от красной линии до зданий, строений, сооружений при осуществлении строительства - не менее 6 м.</w:t>
      </w:r>
    </w:p>
    <w:p w:rsidR="005B3C92" w:rsidRDefault="005B3C92" w:rsidP="005B3C9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23</w:t>
      </w:r>
      <w:r w:rsidRPr="000F7E79">
        <w:t>.</w:t>
      </w:r>
      <w:r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Pr="00B41149">
        <w:t>17494</w:t>
      </w:r>
      <w:r>
        <w:t>.</w:t>
      </w:r>
    </w:p>
    <w:p w:rsidR="005B3C92" w:rsidRPr="00164F8E" w:rsidRDefault="005B3C92" w:rsidP="005B3C92">
      <w:pPr>
        <w:widowControl w:val="0"/>
        <w:autoSpaceDE w:val="0"/>
        <w:autoSpaceDN w:val="0"/>
        <w:adjustRightInd w:val="0"/>
        <w:ind w:firstLine="709"/>
        <w:jc w:val="both"/>
      </w:pPr>
      <w:r w:rsidRPr="00DE1EF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5B3C92" w:rsidRDefault="005B3C92" w:rsidP="005B3C92">
      <w:pPr>
        <w:pStyle w:val="a7"/>
        <w:spacing w:after="0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компания» от </w:t>
      </w:r>
      <w:r>
        <w:t>30</w:t>
      </w:r>
      <w:r w:rsidRPr="000F7E79">
        <w:t>.</w:t>
      </w:r>
      <w:r>
        <w:t>03</w:t>
      </w:r>
      <w:r w:rsidRPr="000F7E79">
        <w:t>.2017 № 2-5/23-</w:t>
      </w:r>
      <w:r>
        <w:t>283</w:t>
      </w:r>
      <w:r w:rsidRPr="000F7E79">
        <w:t xml:space="preserve"> об о</w:t>
      </w:r>
      <w:r w:rsidRPr="000F7E79">
        <w:t>т</w:t>
      </w:r>
      <w:r w:rsidRPr="000F7E79">
        <w:t xml:space="preserve">казе в теплоснабжении и выдачи </w:t>
      </w:r>
      <w:r w:rsidRPr="00B41149">
        <w:t>технических условий для планируемого к строительству объекта на земельном участке по адресу: г. Красноярск, Ленинский район, ул. Айвазовского, 6, по причине отсутствия пропускной способности тепловых</w:t>
      </w:r>
      <w:r>
        <w:t xml:space="preserve"> сетей;</w:t>
      </w:r>
      <w:r w:rsidRPr="00EC44EA">
        <w:t xml:space="preserve"> </w:t>
      </w:r>
    </w:p>
    <w:p w:rsidR="005B3C92" w:rsidRDefault="005B3C92" w:rsidP="005B3C92">
      <w:pPr>
        <w:pStyle w:val="a7"/>
        <w:spacing w:after="0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29.03.2017 № КЦО-17/41058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</w:t>
      </w:r>
      <w:r>
        <w:t>е</w:t>
      </w:r>
      <w:r>
        <w:t>ния вследствие отсутствия свободной мощности.</w:t>
      </w:r>
    </w:p>
    <w:p w:rsidR="005B3C92" w:rsidRDefault="005B3C92" w:rsidP="005B3C92">
      <w:pPr>
        <w:pStyle w:val="a7"/>
        <w:spacing w:after="0"/>
        <w:ind w:firstLine="709"/>
      </w:pPr>
      <w:r w:rsidRPr="008157F5">
        <w:t xml:space="preserve">Согласно заключению по состоянию земельного участка от </w:t>
      </w:r>
      <w:r>
        <w:t>03</w:t>
      </w:r>
      <w:r w:rsidRPr="008157F5">
        <w:t>.</w:t>
      </w:r>
      <w:r>
        <w:t>11</w:t>
      </w:r>
      <w:r w:rsidRPr="008157F5">
        <w:t xml:space="preserve">.2017 № </w:t>
      </w:r>
      <w:r>
        <w:t>10321</w:t>
      </w:r>
      <w:r w:rsidRPr="008157F5">
        <w:t xml:space="preserve">-ДМИиЗО, </w:t>
      </w:r>
      <w:r>
        <w:t xml:space="preserve">земельный </w:t>
      </w:r>
      <w:r w:rsidRPr="008157F5">
        <w:t xml:space="preserve">участок </w:t>
      </w:r>
      <w:r>
        <w:t xml:space="preserve">не </w:t>
      </w:r>
      <w:r w:rsidRPr="008157F5">
        <w:t xml:space="preserve">огражден, </w:t>
      </w:r>
      <w:r>
        <w:t>свободен от застройки, захламлен, изрыт, покрыт древесно-кустарниковой растительностью, подъезд к земельному участку автономный.</w:t>
      </w:r>
    </w:p>
    <w:p w:rsidR="00757296" w:rsidRPr="0056759E" w:rsidRDefault="007037F4" w:rsidP="0075729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6759E">
        <w:rPr>
          <w:rFonts w:ascii="Times New Roman" w:hAnsi="Times New Roman"/>
          <w:b/>
          <w:sz w:val="24"/>
          <w:szCs w:val="24"/>
        </w:rPr>
        <w:t xml:space="preserve">4.4. </w:t>
      </w:r>
      <w:r w:rsidR="00757296" w:rsidRPr="0056759E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24:50:0400069:5050, расположенного по адресу (местоположения): г. Красноярск, Советский район, ул. Космонавтов, предназначенного для размещения объекта: магазины (код - 4.4).  </w:t>
      </w:r>
    </w:p>
    <w:p w:rsidR="00757296" w:rsidRPr="00757296" w:rsidRDefault="00757296" w:rsidP="00757296">
      <w:pPr>
        <w:snapToGrid w:val="0"/>
        <w:ind w:firstLine="709"/>
        <w:jc w:val="both"/>
      </w:pPr>
    </w:p>
    <w:p w:rsidR="00757296" w:rsidRPr="00757296" w:rsidRDefault="00757296" w:rsidP="00757296">
      <w:pPr>
        <w:snapToGrid w:val="0"/>
        <w:ind w:firstLine="709"/>
        <w:jc w:val="both"/>
      </w:pPr>
      <w:r w:rsidRPr="00757296">
        <w:t>Схема расположения земельного участка:</w:t>
      </w:r>
    </w:p>
    <w:p w:rsidR="00757296" w:rsidRPr="00757296" w:rsidRDefault="00757296" w:rsidP="00757296">
      <w:pPr>
        <w:ind w:right="-2" w:firstLine="709"/>
        <w:jc w:val="center"/>
        <w:rPr>
          <w:noProof/>
        </w:rPr>
      </w:pPr>
    </w:p>
    <w:p w:rsidR="00757296" w:rsidRPr="00757296" w:rsidRDefault="008E1172" w:rsidP="00757296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2" o:spid="_x0000_i1028" type="#_x0000_t75" style="width:318pt;height:180.75pt;visibility:visible;mso-wrap-style:square">
            <v:imagedata r:id="rId11" o:title="Космонавтов (5050)"/>
          </v:shape>
        </w:pict>
      </w:r>
    </w:p>
    <w:p w:rsidR="00757296" w:rsidRPr="00757296" w:rsidRDefault="00757296" w:rsidP="00757296">
      <w:pPr>
        <w:ind w:right="-2" w:firstLine="709"/>
        <w:jc w:val="both"/>
      </w:pPr>
    </w:p>
    <w:p w:rsidR="00757296" w:rsidRPr="00757296" w:rsidRDefault="00757296" w:rsidP="00757296">
      <w:pPr>
        <w:ind w:right="-2" w:firstLine="709"/>
        <w:jc w:val="both"/>
      </w:pPr>
      <w:r w:rsidRPr="00757296">
        <w:t>Общая площадь предполагаемого к строительству земельного участка составляет 625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757296" w:rsidRPr="00757296" w:rsidRDefault="00757296" w:rsidP="00757296">
      <w:pPr>
        <w:tabs>
          <w:tab w:val="left" w:pos="12155"/>
        </w:tabs>
        <w:ind w:firstLine="709"/>
        <w:jc w:val="both"/>
      </w:pPr>
      <w:r w:rsidRPr="00757296">
        <w:t>Обременения земельного участка: 114 кв. м – охранная зона инженерных сетей электроснабж</w:t>
      </w:r>
      <w:r w:rsidRPr="00757296">
        <w:t>е</w:t>
      </w:r>
      <w:r w:rsidRPr="00757296">
        <w:t xml:space="preserve">ния. </w:t>
      </w:r>
    </w:p>
    <w:p w:rsidR="00757296" w:rsidRPr="00757296" w:rsidRDefault="00757296" w:rsidP="00757296">
      <w:pPr>
        <w:tabs>
          <w:tab w:val="left" w:pos="12155"/>
        </w:tabs>
        <w:ind w:firstLine="709"/>
        <w:jc w:val="both"/>
      </w:pPr>
      <w:r w:rsidRPr="00757296">
        <w:t>Государственная собственность на земельный участок не разграничена.</w:t>
      </w:r>
    </w:p>
    <w:p w:rsidR="00757296" w:rsidRPr="00757296" w:rsidRDefault="00757296" w:rsidP="00757296">
      <w:pPr>
        <w:tabs>
          <w:tab w:val="left" w:pos="12155"/>
        </w:tabs>
        <w:ind w:firstLine="709"/>
        <w:jc w:val="both"/>
      </w:pPr>
      <w:r w:rsidRPr="00757296">
        <w:t>Права на земельный участок – не зарегистрированы, ограничения прав – отсутствуют.</w:t>
      </w:r>
    </w:p>
    <w:p w:rsidR="00757296" w:rsidRPr="00757296" w:rsidRDefault="00757296" w:rsidP="00757296">
      <w:pPr>
        <w:autoSpaceDE w:val="0"/>
        <w:autoSpaceDN w:val="0"/>
        <w:adjustRightInd w:val="0"/>
        <w:ind w:firstLine="709"/>
        <w:jc w:val="both"/>
      </w:pPr>
      <w:r w:rsidRPr="00757296">
        <w:t>В соответствии с Правилами землепользования и застройки городского округа город Красн</w:t>
      </w:r>
      <w:r w:rsidRPr="00757296">
        <w:t>о</w:t>
      </w:r>
      <w:r w:rsidRPr="00757296">
        <w:t xml:space="preserve">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охранная зона инженерных сетей электроснабжения. </w:t>
      </w:r>
    </w:p>
    <w:p w:rsidR="00757296" w:rsidRPr="00757296" w:rsidRDefault="00757296" w:rsidP="00757296">
      <w:pPr>
        <w:autoSpaceDE w:val="0"/>
        <w:autoSpaceDN w:val="0"/>
        <w:adjustRightInd w:val="0"/>
        <w:ind w:firstLine="709"/>
        <w:jc w:val="both"/>
      </w:pPr>
      <w:r w:rsidRPr="00757296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757296">
        <w:t>е</w:t>
      </w:r>
      <w:r w:rsidRPr="00757296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757296" w:rsidRPr="00757296" w:rsidRDefault="00757296" w:rsidP="00757296">
      <w:pPr>
        <w:autoSpaceDE w:val="0"/>
        <w:autoSpaceDN w:val="0"/>
        <w:adjustRightInd w:val="0"/>
        <w:ind w:firstLine="720"/>
        <w:jc w:val="both"/>
      </w:pPr>
      <w:r w:rsidRPr="00757296">
        <w:rPr>
          <w:rFonts w:eastAsia="Calibri"/>
          <w:lang w:eastAsia="en-US"/>
        </w:rPr>
        <w:t>К</w:t>
      </w:r>
      <w:r w:rsidRPr="00757296">
        <w:t>атегория земель: «Земли населенных пунктов».</w:t>
      </w:r>
    </w:p>
    <w:p w:rsidR="00757296" w:rsidRPr="00757296" w:rsidRDefault="00757296" w:rsidP="00757296">
      <w:pPr>
        <w:autoSpaceDE w:val="0"/>
        <w:autoSpaceDN w:val="0"/>
        <w:adjustRightInd w:val="0"/>
        <w:ind w:firstLine="709"/>
        <w:jc w:val="both"/>
      </w:pPr>
      <w:r w:rsidRPr="00757296">
        <w:lastRenderedPageBreak/>
        <w:t>В зоне делового, общественного и коммерческого назначения, объектов культуры (О-1) уст</w:t>
      </w:r>
      <w:r w:rsidRPr="00757296">
        <w:t>а</w:t>
      </w:r>
      <w:r w:rsidRPr="00757296">
        <w:t>новлены следующие предельные параметры разрешенного строительства:</w:t>
      </w:r>
    </w:p>
    <w:p w:rsidR="00757296" w:rsidRPr="00757296" w:rsidRDefault="00757296" w:rsidP="00757296">
      <w:pPr>
        <w:ind w:firstLine="709"/>
        <w:jc w:val="both"/>
      </w:pPr>
      <w:r w:rsidRPr="00757296">
        <w:t>1) предельный размер земельного участка с видами разрешенного использования: минимал</w:t>
      </w:r>
      <w:r w:rsidRPr="00757296">
        <w:t>ь</w:t>
      </w:r>
      <w:r w:rsidRPr="00757296">
        <w:t>ный – 0,03 га, максимальный – 49 га;</w:t>
      </w:r>
    </w:p>
    <w:p w:rsidR="00757296" w:rsidRPr="00757296" w:rsidRDefault="00757296" w:rsidP="00757296">
      <w:pPr>
        <w:ind w:firstLine="709"/>
        <w:jc w:val="both"/>
      </w:pPr>
      <w:r w:rsidRPr="00757296">
        <w:t>2) максимальный процент застройки в границах земельного участка, определяемый как отн</w:t>
      </w:r>
      <w:r w:rsidRPr="00757296">
        <w:t>о</w:t>
      </w:r>
      <w:r w:rsidRPr="00757296">
        <w:t>шение суммарной площади земельного участка, которая может быть застроена, ко всей площади з</w:t>
      </w:r>
      <w:r w:rsidRPr="00757296">
        <w:t>е</w:t>
      </w:r>
      <w:r w:rsidRPr="00757296">
        <w:t>мельного участка, – не более 80%;</w:t>
      </w:r>
    </w:p>
    <w:p w:rsidR="00757296" w:rsidRPr="00757296" w:rsidRDefault="00757296" w:rsidP="00757296">
      <w:pPr>
        <w:ind w:firstLine="709"/>
        <w:jc w:val="both"/>
      </w:pPr>
      <w:r w:rsidRPr="00757296">
        <w:t>3) отступ от красной линии до зданий, строений, сооружений при осуществлении строительства – не менее 6 м.</w:t>
      </w:r>
    </w:p>
    <w:p w:rsidR="00757296" w:rsidRPr="00757296" w:rsidRDefault="00757296" w:rsidP="00757296">
      <w:pPr>
        <w:autoSpaceDE w:val="0"/>
        <w:autoSpaceDN w:val="0"/>
        <w:adjustRightInd w:val="0"/>
        <w:ind w:firstLine="709"/>
        <w:jc w:val="both"/>
      </w:pPr>
      <w:r w:rsidRPr="00757296">
        <w:t xml:space="preserve">Градостроительный план земельного участка от 02.11.2017 № </w:t>
      </w:r>
      <w:r w:rsidRPr="00757296">
        <w:rPr>
          <w:lang w:val="en-US"/>
        </w:rPr>
        <w:t>RU</w:t>
      </w:r>
      <w:r w:rsidRPr="00757296">
        <w:t>24308000-17403.</w:t>
      </w:r>
    </w:p>
    <w:p w:rsidR="00757296" w:rsidRPr="00757296" w:rsidRDefault="00757296" w:rsidP="00757296">
      <w:pPr>
        <w:widowControl w:val="0"/>
        <w:autoSpaceDE w:val="0"/>
        <w:autoSpaceDN w:val="0"/>
        <w:adjustRightInd w:val="0"/>
        <w:ind w:firstLine="709"/>
        <w:jc w:val="both"/>
      </w:pPr>
      <w:r w:rsidRPr="00757296">
        <w:t>Сведения о технических условиях подключения объекта к сетям инженерно-технического обе</w:t>
      </w:r>
      <w:r w:rsidRPr="00757296">
        <w:t>с</w:t>
      </w:r>
      <w:r w:rsidRPr="00757296">
        <w:t xml:space="preserve">печения и информация о плате за подключение: </w:t>
      </w:r>
    </w:p>
    <w:p w:rsidR="00757296" w:rsidRPr="00757296" w:rsidRDefault="00757296" w:rsidP="00757296">
      <w:pPr>
        <w:ind w:firstLine="709"/>
        <w:jc w:val="both"/>
      </w:pPr>
      <w:r w:rsidRPr="00757296">
        <w:t xml:space="preserve">- письмо АО «Красноярская </w:t>
      </w:r>
      <w:proofErr w:type="spellStart"/>
      <w:r w:rsidRPr="00757296">
        <w:t>теплотранспортная</w:t>
      </w:r>
      <w:proofErr w:type="spellEnd"/>
      <w:r w:rsidRPr="00757296">
        <w:t xml:space="preserve"> компания» от 05.07.2017 № 2-5/23-477 об отк</w:t>
      </w:r>
      <w:r w:rsidRPr="00757296">
        <w:t>а</w:t>
      </w:r>
      <w:r w:rsidRPr="00757296">
        <w:t>зе в теплоснабжении и выдачи технических условий для планируемого к строительству объекта на з</w:t>
      </w:r>
      <w:r w:rsidRPr="00757296">
        <w:t>е</w:t>
      </w:r>
      <w:r w:rsidRPr="00757296">
        <w:t xml:space="preserve">мельном участке по адресу: г. Красноярск, Советский район, ул. Космонавтов, по причине отсутствия пропускной способности тепловых сетей; </w:t>
      </w:r>
    </w:p>
    <w:p w:rsidR="00757296" w:rsidRPr="00757296" w:rsidRDefault="00757296" w:rsidP="00757296">
      <w:pPr>
        <w:ind w:firstLine="709"/>
        <w:jc w:val="both"/>
      </w:pPr>
      <w:r w:rsidRPr="00757296">
        <w:t>- письм</w:t>
      </w:r>
      <w:proofErr w:type="gramStart"/>
      <w:r w:rsidRPr="00757296">
        <w:t>о ООО</w:t>
      </w:r>
      <w:proofErr w:type="gramEnd"/>
      <w:r w:rsidRPr="00757296">
        <w:t xml:space="preserve"> «</w:t>
      </w:r>
      <w:proofErr w:type="spellStart"/>
      <w:r w:rsidRPr="00757296">
        <w:t>КрасКом</w:t>
      </w:r>
      <w:proofErr w:type="spellEnd"/>
      <w:r w:rsidRPr="00757296">
        <w:t>» от 18.07.2017 № КЦО-17/43738 о невозможности подключения к с</w:t>
      </w:r>
      <w:r w:rsidRPr="00757296">
        <w:t>е</w:t>
      </w:r>
      <w:r w:rsidRPr="00757296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757296" w:rsidRPr="00757296" w:rsidRDefault="00757296" w:rsidP="00757296">
      <w:pPr>
        <w:ind w:firstLine="709"/>
        <w:jc w:val="both"/>
      </w:pPr>
      <w:r w:rsidRPr="00757296">
        <w:t>Согласно заключению по состоянию земельного участка от 13.10.2017 № 9567-ДМИиЗО, з</w:t>
      </w:r>
      <w:r w:rsidRPr="00757296">
        <w:t>е</w:t>
      </w:r>
      <w:r w:rsidRPr="00757296">
        <w:t>мельный участок свободен от застройки, частично огражден, подъезд автономный. На земельном участке размещена временная автостоянка без правоустанавливающих документов.</w:t>
      </w:r>
    </w:p>
    <w:p w:rsidR="004D4A7D" w:rsidRPr="005244FF" w:rsidRDefault="004D4A7D" w:rsidP="0075729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44F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a4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4D4A7D" w:rsidRPr="005244FF" w:rsidTr="001219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Срок аренды</w:t>
            </w:r>
          </w:p>
        </w:tc>
      </w:tr>
      <w:tr w:rsidR="004D4A7D" w:rsidRPr="005244FF" w:rsidTr="001219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5244FF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</w:t>
            </w:r>
            <w:r w:rsidR="004462E8" w:rsidRPr="004462E8">
              <w:rPr>
                <w:rFonts w:ascii="Times New Roman" w:hAnsi="Times New Roman"/>
                <w:b w:val="0"/>
                <w:sz w:val="22"/>
                <w:lang w:eastAsia="en-US"/>
              </w:rPr>
              <w:t>Ленинский район, ул. Рязанская, 24:50:0500409:166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C44333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333">
              <w:t>1 801 000, 00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C44333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333">
              <w:t>54 030,00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C44333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333">
              <w:t>540 300,00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C44333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333">
              <w:t>7 лет</w:t>
            </w:r>
          </w:p>
        </w:tc>
      </w:tr>
      <w:tr w:rsidR="004D4A7D" w:rsidRPr="005244FF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5244FF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</w:t>
            </w:r>
            <w:r w:rsidR="00C44333" w:rsidRPr="00C44333">
              <w:rPr>
                <w:rFonts w:ascii="Times New Roman" w:hAnsi="Times New Roman"/>
                <w:b w:val="0"/>
                <w:sz w:val="22"/>
                <w:lang w:eastAsia="en-US"/>
              </w:rPr>
              <w:t>Центральный район, севернее улицы 4-ой Дальневосточной, 24:50:0300003:178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C44333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333">
              <w:t>814 000,00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C44333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333">
              <w:t>24 420,00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C44333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333">
              <w:t>814 000,00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C44333" w:rsidP="00A54BB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333">
              <w:t xml:space="preserve">5 лет и 6 месяцев  </w:t>
            </w:r>
          </w:p>
        </w:tc>
      </w:tr>
      <w:tr w:rsidR="00D1472C" w:rsidRPr="005244FF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D1472C" w:rsidP="00AA3AA0">
            <w:pPr>
              <w:suppressAutoHyphens/>
              <w:autoSpaceDE w:val="0"/>
              <w:autoSpaceDN w:val="0"/>
              <w:adjustRightInd w:val="0"/>
              <w:jc w:val="both"/>
            </w:pPr>
            <w:r w:rsidRPr="005244FF"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923644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5244FF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</w:t>
            </w:r>
            <w:r w:rsidR="00D640FC" w:rsidRPr="00D640FC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Ленинский район, </w:t>
            </w:r>
            <w:r w:rsidR="005B3C92" w:rsidRPr="005B3C92">
              <w:rPr>
                <w:rFonts w:ascii="Times New Roman" w:hAnsi="Times New Roman"/>
                <w:b w:val="0"/>
                <w:sz w:val="22"/>
                <w:lang w:eastAsia="en-US"/>
              </w:rPr>
              <w:t>в районе нежилого здания по ул. Айвазовского, 6, 24:50:0500213:284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5B3C9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5B3C92">
              <w:t>684 000,00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5B3C9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5B3C92">
              <w:t>20 520,00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5B3C9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5B3C92">
              <w:t>205 200,00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D640FC" w:rsidP="00A54BB4">
            <w:pPr>
              <w:suppressAutoHyphens/>
              <w:autoSpaceDE w:val="0"/>
              <w:autoSpaceDN w:val="0"/>
              <w:adjustRightInd w:val="0"/>
              <w:jc w:val="center"/>
            </w:pPr>
            <w:r w:rsidRPr="00D640FC">
              <w:t xml:space="preserve">5 лет и 6 месяцев  </w:t>
            </w:r>
          </w:p>
        </w:tc>
      </w:tr>
      <w:tr w:rsidR="007037F4" w:rsidRPr="005244FF" w:rsidTr="006117A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037F4" w:rsidP="00AA3AA0">
            <w:pPr>
              <w:suppressAutoHyphens/>
              <w:autoSpaceDE w:val="0"/>
              <w:autoSpaceDN w:val="0"/>
              <w:adjustRightInd w:val="0"/>
              <w:jc w:val="both"/>
            </w:pPr>
            <w:r w:rsidRPr="00177915"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037F4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177915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</w:t>
            </w:r>
            <w:r w:rsidR="005B3C92" w:rsidRPr="005B3C92">
              <w:rPr>
                <w:rFonts w:ascii="Times New Roman" w:hAnsi="Times New Roman"/>
                <w:b w:val="0"/>
                <w:sz w:val="22"/>
                <w:lang w:eastAsia="en-US"/>
              </w:rPr>
              <w:t>Советский район, ул. Космонавтов, 24:50:0400069:5050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5B3C9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5B3C92">
              <w:t>1 241 000,00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027BF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027BF2">
              <w:t>37 230,00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4462E8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4462E8">
              <w:t>1 241 000,00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4462E8" w:rsidP="00A54BB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 года и 2 месяца</w:t>
            </w:r>
            <w:r w:rsidR="007037F4" w:rsidRPr="00177915">
              <w:t xml:space="preserve">  </w:t>
            </w:r>
          </w:p>
        </w:tc>
      </w:tr>
    </w:tbl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bookmarkStart w:id="0" w:name="_GoBack"/>
      <w:r w:rsidRPr="005244FF">
        <w:t>Начало приема заявок</w:t>
      </w:r>
      <w:r w:rsidRPr="008E1172">
        <w:t xml:space="preserve">: с </w:t>
      </w:r>
      <w:r w:rsidR="00D640FC" w:rsidRPr="008E1172">
        <w:t>2</w:t>
      </w:r>
      <w:r w:rsidR="00757296" w:rsidRPr="008E1172">
        <w:t>7</w:t>
      </w:r>
      <w:r w:rsidR="00293634" w:rsidRPr="008E1172">
        <w:t xml:space="preserve"> ноября</w:t>
      </w:r>
      <w:r w:rsidRPr="008E1172">
        <w:t xml:space="preserve"> 2017 года.</w:t>
      </w:r>
      <w:r w:rsidRPr="005244FF"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Окончание приема заявок: до 10:00 часов </w:t>
      </w:r>
      <w:r w:rsidR="00D640FC">
        <w:t>20</w:t>
      </w:r>
      <w:r w:rsidRPr="005244FF">
        <w:t xml:space="preserve"> </w:t>
      </w:r>
      <w:r w:rsidR="00A5270F" w:rsidRPr="005244FF">
        <w:t>дека</w:t>
      </w:r>
      <w:r w:rsidR="0075291F" w:rsidRPr="005244FF">
        <w:t>бря</w:t>
      </w:r>
      <w:r w:rsidRPr="005244FF">
        <w:t xml:space="preserve"> 2017 года.</w:t>
      </w:r>
    </w:p>
    <w:bookmarkEnd w:id="0"/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Представление документов, подтверждающих внесение задатка, признается заключением </w:t>
      </w:r>
      <w:r w:rsidRPr="005244FF">
        <w:lastRenderedPageBreak/>
        <w:t>соглашения о задатке.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>УФК по Красноярскому краю (МР 190100062 Департамент муниципального заказа администрации города  л/с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C932CD" w:rsidRDefault="004D4A7D" w:rsidP="008E7F34">
      <w:pPr>
        <w:tabs>
          <w:tab w:val="left" w:pos="567"/>
        </w:tabs>
        <w:suppressAutoHyphens/>
      </w:pPr>
      <w:r w:rsidRPr="005244FF">
        <w:t xml:space="preserve">Заместитель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>
        <w:t xml:space="preserve">ь </w:t>
      </w:r>
      <w:r w:rsidR="004D4A7D" w:rsidRPr="005244FF">
        <w:t xml:space="preserve">департамента </w:t>
      </w:r>
    </w:p>
    <w:p w:rsidR="004D4A7D" w:rsidRDefault="004D4A7D" w:rsidP="008E7F3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  <w:t xml:space="preserve">       </w:t>
      </w:r>
      <w:r w:rsidR="005244FF">
        <w:t xml:space="preserve">                              </w:t>
      </w:r>
      <w:r w:rsidRPr="005244FF">
        <w:t xml:space="preserve"> </w:t>
      </w:r>
      <w:r w:rsidR="00C932CD">
        <w:t xml:space="preserve">              </w:t>
      </w:r>
      <w:r w:rsidRPr="005244FF">
        <w:t xml:space="preserve"> </w:t>
      </w:r>
      <w:r w:rsidR="00C932CD">
        <w:t>В.Ф. Щербенин</w:t>
      </w:r>
    </w:p>
    <w:p w:rsidR="008E7F34" w:rsidRDefault="008E7F34" w:rsidP="0012199D">
      <w:pPr>
        <w:tabs>
          <w:tab w:val="left" w:pos="12155"/>
        </w:tabs>
        <w:suppressAutoHyphens/>
        <w:ind w:firstLine="7371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923644" w:rsidRDefault="00923644" w:rsidP="008E7F34">
      <w:pPr>
        <w:tabs>
          <w:tab w:val="left" w:pos="12155"/>
        </w:tabs>
        <w:suppressAutoHyphens/>
        <w:ind w:firstLine="7371"/>
        <w:jc w:val="right"/>
      </w:pPr>
    </w:p>
    <w:p w:rsidR="00923644" w:rsidRDefault="00923644" w:rsidP="008E7F34">
      <w:pPr>
        <w:tabs>
          <w:tab w:val="left" w:pos="12155"/>
        </w:tabs>
        <w:suppressAutoHyphens/>
        <w:ind w:firstLine="7371"/>
        <w:jc w:val="right"/>
      </w:pPr>
    </w:p>
    <w:p w:rsidR="00923644" w:rsidRDefault="00923644" w:rsidP="008E7F34">
      <w:pPr>
        <w:tabs>
          <w:tab w:val="left" w:pos="12155"/>
        </w:tabs>
        <w:suppressAutoHyphens/>
        <w:ind w:firstLine="7371"/>
        <w:jc w:val="right"/>
      </w:pPr>
    </w:p>
    <w:p w:rsidR="00B474A1" w:rsidRDefault="00B474A1" w:rsidP="008E7F34">
      <w:pPr>
        <w:tabs>
          <w:tab w:val="left" w:pos="12155"/>
        </w:tabs>
        <w:suppressAutoHyphens/>
        <w:ind w:firstLine="7371"/>
        <w:jc w:val="right"/>
      </w:pPr>
    </w:p>
    <w:p w:rsidR="00B474A1" w:rsidRDefault="00B474A1" w:rsidP="008E7F34">
      <w:pPr>
        <w:tabs>
          <w:tab w:val="left" w:pos="12155"/>
        </w:tabs>
        <w:suppressAutoHyphens/>
        <w:ind w:firstLine="7371"/>
        <w:jc w:val="right"/>
      </w:pPr>
    </w:p>
    <w:p w:rsidR="00B474A1" w:rsidRDefault="00B474A1" w:rsidP="008E7F34">
      <w:pPr>
        <w:tabs>
          <w:tab w:val="left" w:pos="12155"/>
        </w:tabs>
        <w:suppressAutoHyphens/>
        <w:ind w:firstLine="7371"/>
        <w:jc w:val="right"/>
      </w:pPr>
    </w:p>
    <w:p w:rsidR="00757296" w:rsidRDefault="00757296" w:rsidP="008E7F34">
      <w:pPr>
        <w:tabs>
          <w:tab w:val="left" w:pos="12155"/>
        </w:tabs>
        <w:suppressAutoHyphens/>
        <w:ind w:firstLine="7371"/>
        <w:jc w:val="right"/>
      </w:pPr>
    </w:p>
    <w:p w:rsidR="00B474A1" w:rsidRDefault="00B474A1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8327B2" w:rsidP="008E7F34">
      <w:pPr>
        <w:tabs>
          <w:tab w:val="left" w:pos="12155"/>
        </w:tabs>
        <w:suppressAutoHyphens/>
        <w:ind w:firstLine="7371"/>
        <w:jc w:val="right"/>
      </w:pPr>
      <w:r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4D4A7D" w:rsidRDefault="004D4A7D" w:rsidP="008E7F34">
      <w:pPr>
        <w:suppressAutoHyphens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757296">
      <w:pgSz w:w="11906" w:h="16838"/>
      <w:pgMar w:top="568" w:right="566" w:bottom="113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9D" w:rsidRDefault="0012199D" w:rsidP="0012199D">
      <w:r>
        <w:separator/>
      </w:r>
    </w:p>
  </w:endnote>
  <w:endnote w:type="continuationSeparator" w:id="0">
    <w:p w:rsidR="0012199D" w:rsidRDefault="0012199D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9D" w:rsidRDefault="0012199D" w:rsidP="0012199D">
      <w:r>
        <w:separator/>
      </w:r>
    </w:p>
  </w:footnote>
  <w:footnote w:type="continuationSeparator" w:id="0">
    <w:p w:rsidR="0012199D" w:rsidRDefault="0012199D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A4CCB"/>
    <w:rsid w:val="000A7BAF"/>
    <w:rsid w:val="000B565D"/>
    <w:rsid w:val="000C1654"/>
    <w:rsid w:val="000C38B9"/>
    <w:rsid w:val="000C6DB1"/>
    <w:rsid w:val="000D02C8"/>
    <w:rsid w:val="000D5A17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A6BA1"/>
    <w:rsid w:val="001B1955"/>
    <w:rsid w:val="001B1DA5"/>
    <w:rsid w:val="001B3045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4412"/>
    <w:rsid w:val="0050612E"/>
    <w:rsid w:val="00512350"/>
    <w:rsid w:val="005125E7"/>
    <w:rsid w:val="00512848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73BE7"/>
    <w:rsid w:val="00773F4C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572A"/>
    <w:rsid w:val="0092788B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A0A74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1412"/>
    <w:rsid w:val="00A73EFC"/>
    <w:rsid w:val="00A80769"/>
    <w:rsid w:val="00A90569"/>
    <w:rsid w:val="00A90D7B"/>
    <w:rsid w:val="00A91D73"/>
    <w:rsid w:val="00A92A07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C04B4C"/>
    <w:rsid w:val="00C06F15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60E0"/>
    <w:rsid w:val="00C82592"/>
    <w:rsid w:val="00C82939"/>
    <w:rsid w:val="00C90893"/>
    <w:rsid w:val="00C932CD"/>
    <w:rsid w:val="00CA2FD2"/>
    <w:rsid w:val="00CB2275"/>
    <w:rsid w:val="00CC6B3C"/>
    <w:rsid w:val="00CD667F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3654"/>
    <w:rsid w:val="00E9472E"/>
    <w:rsid w:val="00E9661F"/>
    <w:rsid w:val="00EA03CE"/>
    <w:rsid w:val="00EA44F6"/>
    <w:rsid w:val="00EB07F0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51B64"/>
    <w:rsid w:val="00F52270"/>
    <w:rsid w:val="00F56429"/>
    <w:rsid w:val="00F57507"/>
    <w:rsid w:val="00F63B8A"/>
    <w:rsid w:val="00F64749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393874-0EC1-49C6-B2FA-EF1D200135F3}"/>
</file>

<file path=customXml/itemProps2.xml><?xml version="1.0" encoding="utf-8"?>
<ds:datastoreItem xmlns:ds="http://schemas.openxmlformats.org/officeDocument/2006/customXml" ds:itemID="{62B083D6-2649-4CBD-B6E5-AC0685829F6A}"/>
</file>

<file path=customXml/itemProps3.xml><?xml version="1.0" encoding="utf-8"?>
<ds:datastoreItem xmlns:ds="http://schemas.openxmlformats.org/officeDocument/2006/customXml" ds:itemID="{98CA9580-73D7-4E89-AEB6-6C4A0786E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7</cp:revision>
  <cp:lastPrinted>2017-11-22T08:37:00Z</cp:lastPrinted>
  <dcterms:created xsi:type="dcterms:W3CDTF">2017-11-22T03:52:00Z</dcterms:created>
  <dcterms:modified xsi:type="dcterms:W3CDTF">2017-11-23T09:31:00Z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