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EF7689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EA6B2F" w:rsidRPr="00EF7689">
        <w:rPr>
          <w:b/>
          <w:sz w:val="26"/>
          <w:szCs w:val="26"/>
        </w:rPr>
        <w:t xml:space="preserve"> </w:t>
      </w:r>
      <w:r w:rsidR="00EF7689" w:rsidRPr="00EF7689">
        <w:rPr>
          <w:rFonts w:eastAsia="BatangChe"/>
          <w:b/>
          <w:sz w:val="26"/>
          <w:szCs w:val="26"/>
        </w:rPr>
        <w:t>в границах квартала</w:t>
      </w:r>
      <w:r w:rsidR="00FC73ED">
        <w:rPr>
          <w:rFonts w:eastAsia="BatangChe"/>
          <w:b/>
          <w:sz w:val="26"/>
          <w:szCs w:val="26"/>
        </w:rPr>
        <w:t xml:space="preserve"> </w:t>
      </w:r>
      <w:r w:rsidR="00EF7689" w:rsidRPr="00EF7689">
        <w:rPr>
          <w:rFonts w:eastAsia="BatangChe"/>
          <w:b/>
          <w:sz w:val="26"/>
          <w:szCs w:val="26"/>
        </w:rPr>
        <w:t>ул. </w:t>
      </w:r>
      <w:r w:rsidR="00E64CBE">
        <w:rPr>
          <w:rFonts w:eastAsia="BatangChe"/>
          <w:b/>
          <w:sz w:val="26"/>
          <w:szCs w:val="26"/>
        </w:rPr>
        <w:t>Семафорная</w:t>
      </w:r>
      <w:r w:rsidR="00EF7689" w:rsidRPr="00EF7689">
        <w:rPr>
          <w:rFonts w:eastAsia="BatangChe"/>
          <w:b/>
          <w:sz w:val="26"/>
          <w:szCs w:val="26"/>
        </w:rPr>
        <w:t xml:space="preserve"> – ул. </w:t>
      </w:r>
      <w:r w:rsidR="00E64CBE">
        <w:rPr>
          <w:rFonts w:eastAsia="BatangChe"/>
          <w:b/>
          <w:sz w:val="26"/>
          <w:szCs w:val="26"/>
        </w:rPr>
        <w:t>Академика Вавилова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в </w:t>
      </w:r>
      <w:r w:rsidR="00E64CBE">
        <w:rPr>
          <w:b/>
          <w:sz w:val="26"/>
          <w:szCs w:val="26"/>
        </w:rPr>
        <w:t>Кировском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286AA6" w:rsidRPr="00EF7689">
        <w:rPr>
          <w:sz w:val="26"/>
          <w:szCs w:val="26"/>
        </w:rPr>
        <w:t xml:space="preserve"> </w:t>
      </w:r>
      <w:r w:rsidR="00EF7689" w:rsidRPr="00EF7689">
        <w:rPr>
          <w:rFonts w:eastAsia="BatangChe"/>
          <w:sz w:val="26"/>
          <w:szCs w:val="26"/>
        </w:rPr>
        <w:t>в границах квартала</w:t>
      </w:r>
      <w:r w:rsidR="00EF7689">
        <w:rPr>
          <w:rFonts w:eastAsia="BatangChe"/>
          <w:sz w:val="26"/>
          <w:szCs w:val="26"/>
        </w:rPr>
        <w:t xml:space="preserve"> </w:t>
      </w:r>
      <w:r w:rsidR="00EF7689" w:rsidRPr="00EF7689">
        <w:rPr>
          <w:rFonts w:eastAsia="BatangChe"/>
          <w:sz w:val="26"/>
          <w:szCs w:val="26"/>
        </w:rPr>
        <w:t>ул. </w:t>
      </w:r>
      <w:r w:rsidR="00CA2631">
        <w:rPr>
          <w:rFonts w:eastAsia="BatangChe"/>
          <w:sz w:val="26"/>
          <w:szCs w:val="26"/>
        </w:rPr>
        <w:t>Семафорная</w:t>
      </w:r>
      <w:r w:rsidR="00EF7689" w:rsidRPr="00EF7689">
        <w:rPr>
          <w:rFonts w:eastAsia="BatangChe"/>
          <w:sz w:val="26"/>
          <w:szCs w:val="26"/>
        </w:rPr>
        <w:t xml:space="preserve"> – ул. </w:t>
      </w:r>
      <w:r w:rsidR="00CA2631">
        <w:rPr>
          <w:rFonts w:eastAsia="BatangChe"/>
          <w:sz w:val="26"/>
          <w:szCs w:val="26"/>
        </w:rPr>
        <w:t>Академика Вавилова</w:t>
      </w:r>
      <w:r w:rsidR="00085DD5" w:rsidRPr="00EF7689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B76013" w:rsidRPr="00B76013">
        <w:rPr>
          <w:sz w:val="26"/>
          <w:szCs w:val="26"/>
        </w:rPr>
        <w:t xml:space="preserve">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656E40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2851">
        <w:rPr>
          <w:b/>
          <w:bCs/>
          <w:sz w:val="26"/>
          <w:szCs w:val="26"/>
        </w:rPr>
        <w:t xml:space="preserve">1. 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BF7557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A263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ноября 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B08AD" w:rsidRPr="00BF755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BF7557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BF7557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BF7557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551656">
        <w:rPr>
          <w:rFonts w:ascii="Times New Roman" w:hAnsi="Times New Roman"/>
          <w:bCs/>
          <w:iCs/>
          <w:color w:val="000000"/>
          <w:sz w:val="26"/>
          <w:szCs w:val="26"/>
        </w:rPr>
        <w:t>16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октября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2015</w:t>
      </w:r>
      <w:r w:rsidR="00B8531B" w:rsidRPr="00BF7557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BF7557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:</w:t>
      </w:r>
      <w:r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/>
          <w:color w:val="000000"/>
          <w:sz w:val="26"/>
          <w:szCs w:val="26"/>
        </w:rPr>
        <w:t>1</w:t>
      </w:r>
      <w:r w:rsidR="0099124B">
        <w:rPr>
          <w:rFonts w:ascii="Times New Roman" w:hAnsi="Times New Roman"/>
          <w:color w:val="000000"/>
          <w:sz w:val="26"/>
          <w:szCs w:val="26"/>
        </w:rPr>
        <w:t>6</w:t>
      </w:r>
      <w:r w:rsidR="009C17B4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ноября </w:t>
      </w:r>
      <w:r w:rsidR="00684C7E" w:rsidRPr="00BF7557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56E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</w:t>
      </w:r>
      <w:r w:rsidRPr="001E2851">
        <w:rPr>
          <w:sz w:val="26"/>
          <w:szCs w:val="26"/>
        </w:rPr>
        <w:lastRenderedPageBreak/>
        <w:t>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9C43E9">
        <w:rPr>
          <w:b/>
          <w:color w:val="000000"/>
          <w:sz w:val="26"/>
          <w:szCs w:val="26"/>
        </w:rPr>
        <w:t>7</w:t>
      </w:r>
      <w:r w:rsidR="00656E40" w:rsidRPr="009C43E9">
        <w:rPr>
          <w:b/>
          <w:color w:val="000000"/>
          <w:sz w:val="26"/>
          <w:szCs w:val="26"/>
        </w:rPr>
        <w:t xml:space="preserve">. </w:t>
      </w:r>
      <w:proofErr w:type="gramStart"/>
      <w:r w:rsidR="002337D2" w:rsidRPr="009C43E9">
        <w:rPr>
          <w:b/>
          <w:color w:val="000000"/>
          <w:sz w:val="26"/>
          <w:szCs w:val="26"/>
        </w:rPr>
        <w:t>Р</w:t>
      </w:r>
      <w:r w:rsidR="006511BF" w:rsidRPr="009C43E9">
        <w:rPr>
          <w:b/>
          <w:color w:val="000000"/>
          <w:sz w:val="26"/>
          <w:szCs w:val="26"/>
        </w:rPr>
        <w:t>еквизиты решений</w:t>
      </w:r>
      <w:r w:rsidR="002337D2" w:rsidRPr="009C43E9">
        <w:rPr>
          <w:b/>
          <w:color w:val="000000"/>
          <w:sz w:val="26"/>
          <w:szCs w:val="26"/>
        </w:rPr>
        <w:t xml:space="preserve"> о развитии застроенной территории и о</w:t>
      </w:r>
      <w:r w:rsidR="002337D2" w:rsidRPr="001E2851">
        <w:rPr>
          <w:b/>
          <w:color w:val="000000"/>
          <w:sz w:val="26"/>
          <w:szCs w:val="26"/>
        </w:rPr>
        <w:t xml:space="preserve"> проведении аукциона:</w:t>
      </w:r>
      <w:r w:rsidR="002337D2" w:rsidRPr="001E2851">
        <w:rPr>
          <w:color w:val="000000"/>
          <w:sz w:val="26"/>
          <w:szCs w:val="26"/>
        </w:rPr>
        <w:t xml:space="preserve"> </w:t>
      </w:r>
      <w:r w:rsidR="006511BF" w:rsidRPr="001E2851">
        <w:rPr>
          <w:sz w:val="26"/>
          <w:szCs w:val="26"/>
        </w:rPr>
        <w:t>распоряжения</w:t>
      </w:r>
      <w:r w:rsidR="00403D03" w:rsidRPr="001E2851">
        <w:rPr>
          <w:sz w:val="26"/>
          <w:szCs w:val="26"/>
        </w:rPr>
        <w:t xml:space="preserve"> администрации города Красноярска от</w:t>
      </w:r>
      <w:r w:rsidR="00041245" w:rsidRPr="001E2851">
        <w:rPr>
          <w:sz w:val="26"/>
          <w:szCs w:val="26"/>
        </w:rPr>
        <w:t xml:space="preserve"> </w:t>
      </w:r>
      <w:r w:rsidR="00584A5D">
        <w:rPr>
          <w:sz w:val="26"/>
          <w:szCs w:val="26"/>
        </w:rPr>
        <w:t>24</w:t>
      </w:r>
      <w:r w:rsidR="000E0959" w:rsidRPr="001E2851">
        <w:rPr>
          <w:sz w:val="26"/>
          <w:szCs w:val="26"/>
        </w:rPr>
        <w:t>.0</w:t>
      </w:r>
      <w:r w:rsidR="00584A5D">
        <w:rPr>
          <w:sz w:val="26"/>
          <w:szCs w:val="26"/>
        </w:rPr>
        <w:t>9</w:t>
      </w:r>
      <w:r w:rsidR="000E0959" w:rsidRPr="001E2851">
        <w:rPr>
          <w:sz w:val="26"/>
          <w:szCs w:val="26"/>
        </w:rPr>
        <w:t>.2015</w:t>
      </w:r>
      <w:r w:rsidR="00041245" w:rsidRPr="001E2851">
        <w:rPr>
          <w:sz w:val="26"/>
          <w:szCs w:val="26"/>
        </w:rPr>
        <w:t xml:space="preserve"> </w:t>
      </w:r>
      <w:r w:rsidR="000E0959" w:rsidRPr="001E2851">
        <w:rPr>
          <w:sz w:val="26"/>
          <w:szCs w:val="26"/>
        </w:rPr>
        <w:t xml:space="preserve">№ </w:t>
      </w:r>
      <w:r w:rsidR="00584A5D">
        <w:rPr>
          <w:sz w:val="26"/>
          <w:szCs w:val="26"/>
        </w:rPr>
        <w:t>67</w:t>
      </w:r>
      <w:r w:rsidR="005C5CE8">
        <w:rPr>
          <w:sz w:val="26"/>
          <w:szCs w:val="26"/>
        </w:rPr>
        <w:t>3</w:t>
      </w:r>
      <w:r w:rsidR="00041245" w:rsidRPr="001E2851">
        <w:rPr>
          <w:sz w:val="26"/>
          <w:szCs w:val="26"/>
        </w:rPr>
        <w:t>-арх «О развитии застроенной территории</w:t>
      </w:r>
      <w:r w:rsidR="005C5CE8">
        <w:rPr>
          <w:sz w:val="26"/>
          <w:szCs w:val="26"/>
        </w:rPr>
        <w:t>, расположенной</w:t>
      </w:r>
      <w:r w:rsidR="009C17B4" w:rsidRPr="001E2851">
        <w:rPr>
          <w:sz w:val="26"/>
          <w:szCs w:val="26"/>
        </w:rPr>
        <w:t xml:space="preserve"> </w:t>
      </w:r>
      <w:r w:rsidR="00584A5D">
        <w:rPr>
          <w:sz w:val="26"/>
          <w:szCs w:val="26"/>
        </w:rPr>
        <w:t xml:space="preserve">в границах квартала </w:t>
      </w:r>
      <w:r w:rsidR="009C17B4" w:rsidRPr="001E2851">
        <w:rPr>
          <w:sz w:val="26"/>
          <w:szCs w:val="26"/>
        </w:rPr>
        <w:t>ул.</w:t>
      </w:r>
      <w:r w:rsidR="007D425A">
        <w:rPr>
          <w:sz w:val="26"/>
          <w:szCs w:val="26"/>
        </w:rPr>
        <w:t> </w:t>
      </w:r>
      <w:r w:rsidR="005C5CE8">
        <w:rPr>
          <w:sz w:val="26"/>
          <w:szCs w:val="26"/>
        </w:rPr>
        <w:t>Семафорная</w:t>
      </w:r>
      <w:r w:rsidR="009C17B4" w:rsidRPr="001E2851">
        <w:rPr>
          <w:sz w:val="26"/>
          <w:szCs w:val="26"/>
        </w:rPr>
        <w:t xml:space="preserve"> - </w:t>
      </w:r>
      <w:r w:rsidR="000E0959" w:rsidRPr="001E2851">
        <w:rPr>
          <w:sz w:val="26"/>
          <w:szCs w:val="26"/>
        </w:rPr>
        <w:t xml:space="preserve">ул. </w:t>
      </w:r>
      <w:r w:rsidR="005C5CE8">
        <w:rPr>
          <w:sz w:val="26"/>
          <w:szCs w:val="26"/>
        </w:rPr>
        <w:t>Академика Вавилова</w:t>
      </w:r>
      <w:r w:rsidR="00041245" w:rsidRPr="00360AF3">
        <w:rPr>
          <w:sz w:val="26"/>
          <w:szCs w:val="26"/>
        </w:rPr>
        <w:t>»</w:t>
      </w:r>
      <w:r w:rsidR="00403D03" w:rsidRPr="00360AF3">
        <w:rPr>
          <w:sz w:val="26"/>
          <w:szCs w:val="26"/>
        </w:rPr>
        <w:t xml:space="preserve">, </w:t>
      </w:r>
      <w:r w:rsidR="0086206A" w:rsidRPr="00360AF3">
        <w:rPr>
          <w:sz w:val="26"/>
          <w:szCs w:val="26"/>
        </w:rPr>
        <w:t xml:space="preserve">от </w:t>
      </w:r>
      <w:r w:rsidR="00360AF3" w:rsidRPr="00360AF3">
        <w:rPr>
          <w:sz w:val="26"/>
          <w:szCs w:val="26"/>
        </w:rPr>
        <w:t>1</w:t>
      </w:r>
      <w:r w:rsidR="005C5CE8">
        <w:rPr>
          <w:sz w:val="26"/>
          <w:szCs w:val="26"/>
        </w:rPr>
        <w:t>4</w:t>
      </w:r>
      <w:r w:rsidR="00360AF3" w:rsidRPr="00360AF3">
        <w:rPr>
          <w:sz w:val="26"/>
          <w:szCs w:val="26"/>
        </w:rPr>
        <w:t>.10</w:t>
      </w:r>
      <w:r w:rsidR="000E0959" w:rsidRPr="00360AF3">
        <w:rPr>
          <w:sz w:val="26"/>
          <w:szCs w:val="26"/>
        </w:rPr>
        <w:t>.2015</w:t>
      </w:r>
      <w:r w:rsidR="0000364C" w:rsidRPr="00360AF3">
        <w:rPr>
          <w:sz w:val="26"/>
          <w:szCs w:val="26"/>
        </w:rPr>
        <w:t xml:space="preserve"> №</w:t>
      </w:r>
      <w:r w:rsidR="005C5CE8">
        <w:rPr>
          <w:sz w:val="26"/>
          <w:szCs w:val="26"/>
        </w:rPr>
        <w:t> </w:t>
      </w:r>
      <w:r w:rsidR="00360AF3" w:rsidRPr="00360AF3">
        <w:rPr>
          <w:sz w:val="26"/>
          <w:szCs w:val="26"/>
        </w:rPr>
        <w:t>3</w:t>
      </w:r>
      <w:r w:rsidR="005C5CE8">
        <w:rPr>
          <w:sz w:val="26"/>
          <w:szCs w:val="26"/>
        </w:rPr>
        <w:t>60</w:t>
      </w:r>
      <w:r w:rsidR="004F6F8E" w:rsidRPr="00360AF3">
        <w:rPr>
          <w:sz w:val="26"/>
          <w:szCs w:val="26"/>
        </w:rPr>
        <w:t xml:space="preserve">-р </w:t>
      </w:r>
      <w:r w:rsidR="0000364C" w:rsidRPr="00360AF3">
        <w:rPr>
          <w:sz w:val="26"/>
          <w:szCs w:val="26"/>
        </w:rPr>
        <w:t>«О проведении аукциона на право заключения договора о развитии застроенной территории</w:t>
      </w:r>
      <w:r w:rsidR="009C17B4" w:rsidRPr="00360AF3">
        <w:rPr>
          <w:sz w:val="26"/>
          <w:szCs w:val="26"/>
        </w:rPr>
        <w:t xml:space="preserve"> </w:t>
      </w:r>
      <w:r w:rsidR="007B747C" w:rsidRPr="00360AF3">
        <w:rPr>
          <w:sz w:val="26"/>
          <w:szCs w:val="26"/>
        </w:rPr>
        <w:t xml:space="preserve">в границах квартала </w:t>
      </w:r>
      <w:r w:rsidR="0086206A" w:rsidRPr="00360AF3">
        <w:rPr>
          <w:sz w:val="26"/>
          <w:szCs w:val="26"/>
        </w:rPr>
        <w:t>ул.</w:t>
      </w:r>
      <w:r w:rsidR="009C17B4" w:rsidRPr="00360AF3">
        <w:rPr>
          <w:sz w:val="26"/>
          <w:szCs w:val="26"/>
        </w:rPr>
        <w:t xml:space="preserve"> </w:t>
      </w:r>
      <w:r w:rsidR="005C5CE8">
        <w:rPr>
          <w:sz w:val="26"/>
          <w:szCs w:val="26"/>
        </w:rPr>
        <w:t>Семафорная</w:t>
      </w:r>
      <w:r w:rsidR="009C17B4" w:rsidRPr="00360AF3">
        <w:rPr>
          <w:sz w:val="26"/>
          <w:szCs w:val="26"/>
        </w:rPr>
        <w:t xml:space="preserve"> – ул. </w:t>
      </w:r>
      <w:r w:rsidR="005C5CE8">
        <w:rPr>
          <w:sz w:val="26"/>
          <w:szCs w:val="26"/>
        </w:rPr>
        <w:t>Академика Вавилова</w:t>
      </w:r>
      <w:r w:rsidR="0000364C" w:rsidRPr="00360AF3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5C5CE8">
        <w:rPr>
          <w:rFonts w:ascii="Times New Roman" w:hAnsi="Times New Roman" w:cs="Times New Roman"/>
          <w:sz w:val="26"/>
          <w:szCs w:val="26"/>
        </w:rPr>
        <w:t>Кировский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9C43E9">
        <w:rPr>
          <w:rFonts w:ascii="Times New Roman" w:hAnsi="Times New Roman" w:cs="Times New Roman"/>
          <w:sz w:val="26"/>
          <w:szCs w:val="26"/>
        </w:rPr>
        <w:t>квартал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5C5CE8">
        <w:rPr>
          <w:rFonts w:ascii="Times New Roman" w:hAnsi="Times New Roman" w:cs="Times New Roman"/>
          <w:sz w:val="26"/>
          <w:szCs w:val="26"/>
        </w:rPr>
        <w:t>Семафорная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– ул. </w:t>
      </w:r>
      <w:r w:rsidR="005C5CE8">
        <w:rPr>
          <w:rFonts w:ascii="Times New Roman" w:hAnsi="Times New Roman" w:cs="Times New Roman"/>
          <w:sz w:val="26"/>
          <w:szCs w:val="26"/>
        </w:rPr>
        <w:t>Академика Вавилова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 №</w:t>
      </w:r>
      <w:r w:rsidR="009C43E9">
        <w:rPr>
          <w:rFonts w:ascii="Times New Roman" w:hAnsi="Times New Roman" w:cs="Times New Roman"/>
          <w:sz w:val="26"/>
          <w:szCs w:val="26"/>
        </w:rPr>
        <w:t xml:space="preserve">№ </w:t>
      </w:r>
      <w:r w:rsidR="005C5CE8">
        <w:rPr>
          <w:rFonts w:ascii="Times New Roman" w:hAnsi="Times New Roman" w:cs="Times New Roman"/>
          <w:sz w:val="26"/>
          <w:szCs w:val="26"/>
        </w:rPr>
        <w:t>389, 391, 403</w:t>
      </w:r>
      <w:r w:rsidR="003D477A" w:rsidRPr="001E2851"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5C5CE8">
        <w:rPr>
          <w:rFonts w:ascii="Times New Roman" w:hAnsi="Times New Roman" w:cs="Times New Roman"/>
          <w:sz w:val="26"/>
          <w:szCs w:val="26"/>
        </w:rPr>
        <w:t>Семафорной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5C5CE8">
        <w:rPr>
          <w:rFonts w:ascii="Times New Roman" w:hAnsi="Times New Roman" w:cs="Times New Roman"/>
          <w:sz w:val="26"/>
          <w:szCs w:val="26"/>
        </w:rPr>
        <w:t>8</w:t>
      </w:r>
      <w:r w:rsidR="009C43E9">
        <w:rPr>
          <w:rFonts w:ascii="Times New Roman" w:hAnsi="Times New Roman" w:cs="Times New Roman"/>
          <w:sz w:val="26"/>
          <w:szCs w:val="26"/>
        </w:rPr>
        <w:t> </w:t>
      </w:r>
      <w:r w:rsidR="005C5CE8">
        <w:rPr>
          <w:rFonts w:ascii="Times New Roman" w:hAnsi="Times New Roman" w:cs="Times New Roman"/>
          <w:sz w:val="26"/>
          <w:szCs w:val="26"/>
        </w:rPr>
        <w:t>232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43E9" w:rsidRPr="003B3631" w:rsidRDefault="006A2FC6" w:rsidP="00FC73ED">
      <w:pPr>
        <w:widowControl w:val="0"/>
        <w:ind w:firstLine="709"/>
        <w:jc w:val="both"/>
        <w:rPr>
          <w:sz w:val="28"/>
          <w:szCs w:val="28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656E40" w:rsidRPr="001E2851">
        <w:rPr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9C43E9" w:rsidRPr="00360AF3">
        <w:rPr>
          <w:sz w:val="26"/>
          <w:szCs w:val="26"/>
        </w:rPr>
        <w:t>отсутствуют.</w:t>
      </w:r>
      <w:proofErr w:type="gramEnd"/>
    </w:p>
    <w:p w:rsidR="002337D2" w:rsidRPr="001E2851" w:rsidRDefault="002337D2" w:rsidP="00FC73E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5D8E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10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1E2851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785D8E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D8E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785D8E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</w:t>
      </w:r>
      <w:r w:rsidR="00785D8E" w:rsidRPr="00785D8E">
        <w:rPr>
          <w:rFonts w:ascii="Times New Roman" w:hAnsi="Times New Roman" w:cs="Times New Roman"/>
          <w:sz w:val="26"/>
          <w:szCs w:val="26"/>
        </w:rPr>
        <w:lastRenderedPageBreak/>
        <w:t xml:space="preserve">07.07.2015г. № В-122 (далее – </w:t>
      </w:r>
      <w:proofErr w:type="spellStart"/>
      <w:r w:rsidR="00785D8E" w:rsidRPr="00785D8E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785D8E">
        <w:rPr>
          <w:rFonts w:ascii="Times New Roman" w:hAnsi="Times New Roman" w:cs="Times New Roman"/>
          <w:sz w:val="26"/>
          <w:szCs w:val="26"/>
        </w:rPr>
        <w:t xml:space="preserve"> г. Красноярска):</w:t>
      </w:r>
      <w:r w:rsidR="00785D8E" w:rsidRPr="00785D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Зона застройки многоэтажными жилыми домами (Ж-4).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2. Основные виды разрешенного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1) многоэтажная жилая застройка (высотная застройка) (код – 2.6);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образование и просвещение (код – 3.5);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010B6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социальное обслуживание (код – 3.2);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бытовое обслуживание (код – 3.3);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3. Условно разрешенные виды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 xml:space="preserve">1) </w:t>
      </w:r>
      <w:proofErr w:type="spellStart"/>
      <w:r w:rsidRPr="008010B6">
        <w:rPr>
          <w:sz w:val="26"/>
          <w:szCs w:val="26"/>
        </w:rPr>
        <w:t>среднеэтажная</w:t>
      </w:r>
      <w:proofErr w:type="spellEnd"/>
      <w:r w:rsidRPr="008010B6">
        <w:rPr>
          <w:sz w:val="26"/>
          <w:szCs w:val="26"/>
        </w:rPr>
        <w:t xml:space="preserve"> жилая застройка (код – 2.5);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деловое управление (код – 4.1);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общественное управление (код - 3.8);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общественное питание (код – 4.6);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магазины (код – 4.4);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гостиничное обслуживание (код – 4.7);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 xml:space="preserve">8) развлечения (код – 4.8), в части размещения объектов капитального </w:t>
      </w:r>
      <w:r w:rsidRPr="008010B6">
        <w:rPr>
          <w:sz w:val="26"/>
          <w:szCs w:val="26"/>
        </w:rPr>
        <w:lastRenderedPageBreak/>
        <w:t>строительства, предназначенных для размещения: дискотек и танцевальных площадок, аттракционов;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связь (код - 6.8), за  исключением антенных полей.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8010B6">
        <w:rPr>
          <w:sz w:val="26"/>
          <w:szCs w:val="26"/>
        </w:rPr>
        <w:t>1) минимальный размер земельного участка – 0,30 га;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rFonts w:eastAsia="Calibri"/>
          <w:sz w:val="26"/>
          <w:szCs w:val="26"/>
        </w:rPr>
        <w:t>Земельные участки под аварийными домами расположены в границах жилого района ул. Семафорная – ул. Академика Вавилова</w:t>
      </w:r>
      <w:r w:rsidRPr="008010B6">
        <w:rPr>
          <w:sz w:val="26"/>
          <w:szCs w:val="26"/>
        </w:rPr>
        <w:t>, проект планировки и межевания которого разработан и утверждён постановлением администрации города от 18.07.2011 N 278. В соответствии с проектом планировки на данной территории предусмотрено размещение многоэтажного жилого дома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6243A8" w:rsidRPr="001E2851">
        <w:rPr>
          <w:sz w:val="26"/>
          <w:szCs w:val="26"/>
        </w:rPr>
        <w:t xml:space="preserve"> от </w:t>
      </w:r>
      <w:r w:rsidR="00051EFD">
        <w:rPr>
          <w:sz w:val="26"/>
          <w:szCs w:val="26"/>
        </w:rPr>
        <w:t>24</w:t>
      </w:r>
      <w:r w:rsidR="00DF3829" w:rsidRPr="001E2851">
        <w:rPr>
          <w:sz w:val="26"/>
          <w:szCs w:val="26"/>
        </w:rPr>
        <w:t>.0</w:t>
      </w:r>
      <w:r w:rsidR="00051EFD">
        <w:rPr>
          <w:sz w:val="26"/>
          <w:szCs w:val="26"/>
        </w:rPr>
        <w:t>9</w:t>
      </w:r>
      <w:r w:rsidR="006E7C97" w:rsidRPr="001E2851">
        <w:rPr>
          <w:sz w:val="26"/>
          <w:szCs w:val="26"/>
        </w:rPr>
        <w:t xml:space="preserve">.2015 № </w:t>
      </w:r>
      <w:r w:rsidR="00051EFD">
        <w:rPr>
          <w:sz w:val="26"/>
          <w:szCs w:val="26"/>
        </w:rPr>
        <w:t>67</w:t>
      </w:r>
      <w:r w:rsidR="00715AEE">
        <w:rPr>
          <w:sz w:val="26"/>
          <w:szCs w:val="26"/>
        </w:rPr>
        <w:t>3</w:t>
      </w:r>
      <w:r w:rsidR="00DF3829" w:rsidRPr="001E2851">
        <w:rPr>
          <w:sz w:val="26"/>
          <w:szCs w:val="26"/>
        </w:rPr>
        <w:t>-арх «О развитии застроенной территории</w:t>
      </w:r>
      <w:r w:rsidR="00715AEE">
        <w:rPr>
          <w:sz w:val="26"/>
          <w:szCs w:val="26"/>
        </w:rPr>
        <w:t>, расположенной</w:t>
      </w:r>
      <w:r w:rsidR="003961F4">
        <w:rPr>
          <w:sz w:val="26"/>
          <w:szCs w:val="26"/>
        </w:rPr>
        <w:t xml:space="preserve"> в границах квартала </w:t>
      </w:r>
      <w:r w:rsidR="006E7C97" w:rsidRPr="001E2851">
        <w:rPr>
          <w:sz w:val="26"/>
          <w:szCs w:val="26"/>
        </w:rPr>
        <w:t xml:space="preserve">ул. </w:t>
      </w:r>
      <w:r w:rsidR="00715AEE">
        <w:rPr>
          <w:sz w:val="26"/>
          <w:szCs w:val="26"/>
        </w:rPr>
        <w:t xml:space="preserve">Семафорная </w:t>
      </w:r>
      <w:r w:rsidR="006E7C97" w:rsidRPr="001E2851">
        <w:rPr>
          <w:sz w:val="26"/>
          <w:szCs w:val="26"/>
        </w:rPr>
        <w:t>– ул. </w:t>
      </w:r>
      <w:r w:rsidR="00715AEE">
        <w:rPr>
          <w:sz w:val="26"/>
          <w:szCs w:val="26"/>
        </w:rPr>
        <w:t>Академика Вавилова</w:t>
      </w:r>
      <w:r w:rsidR="00DF3829" w:rsidRPr="001E2851">
        <w:rPr>
          <w:sz w:val="26"/>
          <w:szCs w:val="26"/>
        </w:rPr>
        <w:t>».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Общие показатели</w:t>
      </w:r>
    </w:p>
    <w:p w:rsidR="00D442DC" w:rsidRPr="00A411B8" w:rsidRDefault="00D442DC" w:rsidP="00D442DC">
      <w:pPr>
        <w:jc w:val="center"/>
        <w:rPr>
          <w:sz w:val="30"/>
          <w:szCs w:val="30"/>
        </w:rPr>
      </w:pPr>
    </w:p>
    <w:tbl>
      <w:tblPr>
        <w:tblW w:w="9372" w:type="dxa"/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/>
      </w:tblPr>
      <w:tblGrid>
        <w:gridCol w:w="577"/>
        <w:gridCol w:w="2411"/>
        <w:gridCol w:w="1293"/>
        <w:gridCol w:w="940"/>
        <w:gridCol w:w="941"/>
        <w:gridCol w:w="941"/>
        <w:gridCol w:w="2269"/>
      </w:tblGrid>
      <w:tr w:rsidR="00D442DC" w:rsidRPr="00D442DC" w:rsidTr="006E7233">
        <w:trPr>
          <w:trHeight w:val="699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Един</w:t>
            </w:r>
            <w:r w:rsidR="00E3484A">
              <w:rPr>
                <w:sz w:val="26"/>
                <w:szCs w:val="26"/>
              </w:rPr>
              <w:t>и</w:t>
            </w:r>
            <w:r w:rsidRPr="00D442DC">
              <w:rPr>
                <w:sz w:val="26"/>
                <w:szCs w:val="26"/>
              </w:rPr>
              <w:t>ца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Примечание</w:t>
            </w:r>
          </w:p>
        </w:tc>
      </w:tr>
      <w:tr w:rsidR="00D442DC" w:rsidRPr="00D442DC" w:rsidTr="00D442DC">
        <w:trPr>
          <w:trHeight w:hRule="exact" w:val="558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rPr>
                <w:bCs/>
                <w:sz w:val="26"/>
                <w:szCs w:val="2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1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2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3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2DC" w:rsidRPr="00D442DC" w:rsidRDefault="00D442DC" w:rsidP="006E7233">
            <w:pPr>
              <w:rPr>
                <w:rStyle w:val="11pt0"/>
                <w:b w:val="0"/>
                <w:bCs w:val="0"/>
                <w:sz w:val="26"/>
                <w:szCs w:val="26"/>
              </w:rPr>
            </w:pPr>
          </w:p>
        </w:tc>
      </w:tr>
      <w:tr w:rsidR="00D442DC" w:rsidRPr="00D442DC" w:rsidTr="00D442DC">
        <w:trPr>
          <w:trHeight w:val="6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8 232,0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D442DC" w:rsidRPr="00D442DC" w:rsidTr="00D442DC">
        <w:trPr>
          <w:trHeight w:val="8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2DC" w:rsidRPr="00D442DC" w:rsidRDefault="00D442DC" w:rsidP="006E7233">
            <w:pPr>
              <w:rPr>
                <w:rStyle w:val="11pt0"/>
                <w:b w:val="0"/>
                <w:bCs w:val="0"/>
                <w:sz w:val="26"/>
                <w:szCs w:val="26"/>
              </w:rPr>
            </w:pPr>
          </w:p>
        </w:tc>
      </w:tr>
      <w:tr w:rsidR="00D442DC" w:rsidRPr="00D442DC" w:rsidTr="00D442DC">
        <w:trPr>
          <w:trHeight w:val="28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Этажность</w:t>
            </w: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(примечание 1)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этажей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9 этажей и выше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(примечание 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с основным видом разрешенного использования для зоны Ж.4 (Правила землепользования и застройки 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Красноярска)</w:t>
            </w:r>
          </w:p>
        </w:tc>
      </w:tr>
      <w:tr w:rsidR="00D442DC" w:rsidRPr="00D442DC" w:rsidTr="006E7233">
        <w:trPr>
          <w:trHeight w:val="23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Максимальный коэффициент застройки для зоны Ж.4 (в условиях реконструкции существующей застройки)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не более 0,6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подпункт 3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пункта 4 статьи 17 Правил землепользования и застройки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C8465A" w:rsidRPr="00D442DC" w:rsidTr="007D5A5A">
        <w:trPr>
          <w:trHeight w:val="26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Предельный коэффициент интенсивности жилой застройки </w:t>
            </w: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C8465A" w:rsidRPr="00D442DC" w:rsidRDefault="00C8465A" w:rsidP="006E7233">
            <w:pPr>
              <w:pStyle w:val="11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зоны Ж.4 (в условиях реконструкции существующей застройки)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подпункт 4 </w:t>
            </w:r>
          </w:p>
          <w:p w:rsidR="00C8465A" w:rsidRDefault="00C8465A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пункта 4 статьи 17 Правил землепользования</w:t>
            </w:r>
          </w:p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и застройки </w:t>
            </w:r>
          </w:p>
          <w:p w:rsidR="00C8465A" w:rsidRPr="00D442DC" w:rsidRDefault="00C8465A" w:rsidP="006E7233">
            <w:pPr>
              <w:pStyle w:val="11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442DC" w:rsidRPr="00D442DC" w:rsidTr="006E7233">
        <w:trPr>
          <w:trHeight w:hRule="exact" w:val="10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15 641,0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п. 1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п. 5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442DC" w:rsidRPr="00D442DC" w:rsidTr="006E7233">
        <w:trPr>
          <w:trHeight w:hRule="exact" w:val="34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м/чел.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23,8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согласно утвержденному Генеральному плану г. Красноярска (решение Красноярского 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городского Совета депутатов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от 13.03.2015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№ 7-107)  </w:t>
            </w:r>
          </w:p>
        </w:tc>
      </w:tr>
      <w:tr w:rsidR="00D442DC" w:rsidRPr="00D442DC" w:rsidTr="006E7233">
        <w:trPr>
          <w:trHeight w:hRule="exact" w:val="10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Расчетная численность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6/п. 7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настоящей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442DC" w:rsidRPr="00D442DC" w:rsidTr="006E7233">
        <w:trPr>
          <w:trHeight w:hRule="exact" w:val="1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 размере квартиры – 54 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6/54 кв. м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442DC" w:rsidRPr="00D442DC" w:rsidTr="006E7233">
        <w:trPr>
          <w:trHeight w:val="2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Расчетное количество индивидуальных легковых автомобилей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(из расчета одно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 квартиру)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индивидуальных легковых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10 = п. 9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</w:tbl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 xml:space="preserve">1. В соответствии со ст. 17 «Зоны застройки многоэтажными жилыми домами (Ж.4)» </w:t>
      </w:r>
      <w:r w:rsidRPr="00D442DC">
        <w:rPr>
          <w:rStyle w:val="11pt0"/>
          <w:rFonts w:ascii="Times New Roman" w:hAnsi="Times New Roman" w:cs="Times New Roman"/>
          <w:sz w:val="26"/>
          <w:szCs w:val="26"/>
        </w:rPr>
        <w:t>Правил землепользования и застройки</w:t>
      </w:r>
      <w:r w:rsidRPr="00D442D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D442DC">
        <w:rPr>
          <w:rFonts w:ascii="Times New Roman" w:hAnsi="Times New Roman" w:cs="Times New Roman"/>
          <w:b w:val="0"/>
          <w:sz w:val="26"/>
          <w:szCs w:val="26"/>
        </w:rPr>
        <w:t>г</w:t>
      </w:r>
      <w:proofErr w:type="gramEnd"/>
      <w:r w:rsidRPr="00D442DC">
        <w:rPr>
          <w:rFonts w:ascii="Times New Roman" w:hAnsi="Times New Roman" w:cs="Times New Roman"/>
          <w:b w:val="0"/>
          <w:sz w:val="26"/>
          <w:szCs w:val="26"/>
        </w:rPr>
        <w:t>. Красноярска в состав основных видов разрешенного использования включена многоэтажная жилая застройка (высотная застройка) (код 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 540, описание кода 2.6 включает в себя жилые дома высотой девять и выше этажей.</w:t>
      </w:r>
    </w:p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 xml:space="preserve">2. Согласно утвержденному проекту планировки жилого района по ул. Семафорной – ул. Академика Вавилова (постановление администрации города от 18.07.2011 № 278) на месте жилого дома по ул. Семафорной, 391, предусматривается организация зеленых насаждений. Принимая во внимание сложную конфигурацию земельного участка и функциональное зонирование территории, предусмотренное проектом планировки, общая площадь жилых помещений на рассматриваемом земельном участке, при разработке рабочего проекта, может быть значительно ниже приведенного предельного параметра. </w:t>
      </w:r>
    </w:p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кв. м на 1 человека не должна превышать 300 чел./</w:t>
      </w:r>
      <w:proofErr w:type="gramStart"/>
      <w:r w:rsidRPr="00D442DC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Pr="00D442DC">
        <w:rPr>
          <w:rFonts w:ascii="Times New Roman" w:hAnsi="Times New Roman" w:cs="Times New Roman"/>
          <w:b w:val="0"/>
          <w:sz w:val="26"/>
          <w:szCs w:val="26"/>
        </w:rPr>
        <w:t>, при другой жилищной обеспеченности н</w:t>
      </w:r>
      <w:r w:rsidR="00E3484A">
        <w:rPr>
          <w:rFonts w:ascii="Times New Roman" w:hAnsi="Times New Roman" w:cs="Times New Roman"/>
          <w:b w:val="0"/>
          <w:sz w:val="26"/>
          <w:szCs w:val="26"/>
        </w:rPr>
        <w:t xml:space="preserve">ормативную плотность населения </w:t>
      </w:r>
      <w:r w:rsidRPr="00D442DC">
        <w:rPr>
          <w:rFonts w:ascii="Times New Roman" w:hAnsi="Times New Roman" w:cs="Times New Roman"/>
          <w:b w:val="0"/>
          <w:sz w:val="26"/>
          <w:szCs w:val="26"/>
        </w:rPr>
        <w:t>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D442DC" w:rsidRDefault="00D442DC" w:rsidP="00D442DC">
      <w:pPr>
        <w:spacing w:line="192" w:lineRule="auto"/>
        <w:jc w:val="center"/>
        <w:rPr>
          <w:sz w:val="26"/>
          <w:szCs w:val="26"/>
        </w:rPr>
      </w:pP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lastRenderedPageBreak/>
        <w:t>Показатели потребности в стоянках и гаражах для хранения</w:t>
      </w: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индивидуального транспорта</w:t>
      </w:r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-6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3030"/>
        <w:gridCol w:w="2728"/>
        <w:gridCol w:w="1075"/>
        <w:gridCol w:w="1075"/>
        <w:gridCol w:w="994"/>
      </w:tblGrid>
      <w:tr w:rsidR="00D442DC" w:rsidRPr="00D442DC" w:rsidTr="00F34C88">
        <w:trPr>
          <w:cantSplit/>
          <w:trHeight w:val="634"/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60" w:line="192" w:lineRule="auto"/>
              <w:ind w:left="-142" w:right="-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before="60" w:after="0" w:line="192" w:lineRule="auto"/>
              <w:ind w:left="-142" w:right="-7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Нормативный</w:t>
            </w:r>
          </w:p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Расчетный показатель</w:t>
            </w:r>
          </w:p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(</w:t>
            </w:r>
            <w:proofErr w:type="spellStart"/>
            <w:r w:rsidRPr="00D442DC">
              <w:rPr>
                <w:sz w:val="26"/>
                <w:szCs w:val="26"/>
              </w:rPr>
              <w:t>машино-место</w:t>
            </w:r>
            <w:proofErr w:type="spellEnd"/>
            <w:r w:rsidRPr="00D442DC">
              <w:rPr>
                <w:sz w:val="26"/>
                <w:szCs w:val="26"/>
              </w:rPr>
              <w:t>)</w:t>
            </w:r>
          </w:p>
        </w:tc>
      </w:tr>
      <w:tr w:rsidR="00D442DC" w:rsidRPr="00D442DC" w:rsidTr="00F34C88">
        <w:trPr>
          <w:cantSplit/>
          <w:trHeight w:val="621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ант 3</w:t>
            </w:r>
          </w:p>
        </w:tc>
      </w:tr>
      <w:tr w:rsidR="00D442DC" w:rsidRPr="00D442DC" w:rsidTr="00F34C88">
        <w:trPr>
          <w:cantSplit/>
          <w:trHeight w:val="9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Гаражи и открытые стоянки для постоянного хранения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90% расчетного </w:t>
            </w:r>
          </w:p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числа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индивидуальных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легковых </w:t>
            </w:r>
          </w:p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</w:tr>
      <w:tr w:rsidR="00D442DC" w:rsidRPr="00D442DC" w:rsidTr="00F34C88">
        <w:trPr>
          <w:cantSplit/>
          <w:trHeight w:val="9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Открытые стоянки для временного хранения легковых автомобилей, всего,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</w:tr>
      <w:tr w:rsidR="00D442DC" w:rsidRPr="00D442DC" w:rsidTr="00F34C88">
        <w:trPr>
          <w:cantSplit/>
          <w:trHeight w:hRule="exact" w:val="20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Открытые стоянки для </w:t>
            </w:r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временного</w:t>
            </w:r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хранения легковых автомобилей </w:t>
            </w:r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территории жилого района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с пунктом 11.19 СП 42.13330.2011 «</w:t>
      </w:r>
      <w:proofErr w:type="spellStart"/>
      <w:r w:rsidRPr="00D442DC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D442DC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 городских и сельских поселений».</w:t>
      </w:r>
    </w:p>
    <w:p w:rsidR="00D442DC" w:rsidRPr="00D442DC" w:rsidRDefault="00D442DC" w:rsidP="00D442DC">
      <w:pPr>
        <w:jc w:val="right"/>
        <w:rPr>
          <w:sz w:val="26"/>
          <w:szCs w:val="26"/>
        </w:rPr>
      </w:pP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и дошкольных образовательных </w:t>
      </w:r>
      <w:proofErr w:type="gramStart"/>
      <w:r w:rsidRPr="00D442DC">
        <w:rPr>
          <w:sz w:val="26"/>
          <w:szCs w:val="26"/>
        </w:rPr>
        <w:t>организациях</w:t>
      </w:r>
      <w:proofErr w:type="gramEnd"/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W w:w="9401" w:type="dxa"/>
        <w:jc w:val="center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2693"/>
        <w:gridCol w:w="2551"/>
        <w:gridCol w:w="1320"/>
        <w:gridCol w:w="1257"/>
        <w:gridCol w:w="1131"/>
      </w:tblGrid>
      <w:tr w:rsidR="00D442DC" w:rsidRPr="00D442DC" w:rsidTr="00F34C88">
        <w:trPr>
          <w:trHeight w:val="634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ind w:left="-85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ind w:left="-85"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Нормативный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Расчетный показатель,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место</w:t>
            </w:r>
          </w:p>
        </w:tc>
      </w:tr>
      <w:tr w:rsidR="00D442DC" w:rsidRPr="00D442DC" w:rsidTr="00F34C88">
        <w:trPr>
          <w:trHeight w:hRule="exact" w:val="68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left="-108" w:right="-108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E7233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  ант 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     ант 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         ант 3</w:t>
            </w:r>
          </w:p>
        </w:tc>
      </w:tr>
      <w:tr w:rsidR="00D442DC" w:rsidRPr="00D442DC" w:rsidTr="00F34C88">
        <w:trPr>
          <w:trHeight w:hRule="exact" w:val="68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54 места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на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  <w:p w:rsidR="00D442DC" w:rsidRPr="00D442DC" w:rsidRDefault="00D442DC" w:rsidP="006E7233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1000 жителей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D442DC" w:rsidRPr="00D442DC" w:rsidTr="00F34C88">
        <w:trPr>
          <w:trHeight w:val="68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школах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1000 жителей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 xml:space="preserve">Примечание. Нормы обеспеченности образовательными учреждениями рассчитаны исходя из демографической ситуации в </w:t>
      </w:r>
      <w:proofErr w:type="gramStart"/>
      <w:r w:rsidRPr="00D442D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42DC">
        <w:rPr>
          <w:rFonts w:ascii="Times New Roman" w:hAnsi="Times New Roman" w:cs="Times New Roman"/>
          <w:sz w:val="26"/>
          <w:szCs w:val="26"/>
        </w:rPr>
        <w:t>. Красноярске.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Default="00D442DC" w:rsidP="00D442DC">
      <w:pPr>
        <w:jc w:val="center"/>
        <w:rPr>
          <w:sz w:val="26"/>
          <w:szCs w:val="26"/>
        </w:rPr>
      </w:pPr>
    </w:p>
    <w:p w:rsidR="00DB0181" w:rsidRDefault="00DB0181" w:rsidP="00D442DC">
      <w:pPr>
        <w:jc w:val="center"/>
        <w:rPr>
          <w:sz w:val="26"/>
          <w:szCs w:val="26"/>
        </w:rPr>
      </w:pPr>
    </w:p>
    <w:p w:rsidR="00DB0181" w:rsidRDefault="00DB0181" w:rsidP="00D442DC">
      <w:pPr>
        <w:jc w:val="center"/>
        <w:rPr>
          <w:sz w:val="26"/>
          <w:szCs w:val="26"/>
        </w:rPr>
      </w:pPr>
    </w:p>
    <w:p w:rsidR="00DB0181" w:rsidRDefault="00DB0181" w:rsidP="00D442DC">
      <w:pPr>
        <w:jc w:val="center"/>
        <w:rPr>
          <w:sz w:val="26"/>
          <w:szCs w:val="26"/>
        </w:rPr>
      </w:pPr>
    </w:p>
    <w:p w:rsidR="00DB0181" w:rsidRDefault="00DB0181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W w:w="9447" w:type="dxa"/>
        <w:jc w:val="center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72"/>
        <w:gridCol w:w="2693"/>
        <w:gridCol w:w="2506"/>
        <w:gridCol w:w="1258"/>
        <w:gridCol w:w="1259"/>
        <w:gridCol w:w="1259"/>
      </w:tblGrid>
      <w:tr w:rsidR="00D442DC" w:rsidRPr="00D442DC" w:rsidTr="00F34C88">
        <w:trPr>
          <w:trHeight w:val="599"/>
          <w:tblHeader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Единицы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 в единицах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bCs/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</w:tr>
      <w:tr w:rsidR="00D442DC" w:rsidRPr="00D442DC" w:rsidTr="00F34C88">
        <w:trPr>
          <w:trHeight w:hRule="exact" w:val="633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442DC" w:rsidRPr="00D442DC" w:rsidRDefault="00D442DC" w:rsidP="006E7233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вари-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b/>
                <w:bCs/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ант 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вари-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ант 3</w:t>
            </w:r>
          </w:p>
        </w:tc>
      </w:tr>
      <w:tr w:rsidR="00D442DC" w:rsidRPr="00D442DC" w:rsidTr="00F34C88">
        <w:trPr>
          <w:trHeight w:hRule="exact" w:val="4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424,1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424,1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424,1</w:t>
            </w:r>
          </w:p>
        </w:tc>
      </w:tr>
      <w:tr w:rsidR="00D442DC" w:rsidRPr="00D442DC" w:rsidTr="00F34C88">
        <w:trPr>
          <w:trHeight w:hRule="exact" w:val="4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241,5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238,1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222,0</w:t>
            </w:r>
          </w:p>
        </w:tc>
      </w:tr>
      <w:tr w:rsidR="00D442DC" w:rsidRPr="00D442DC" w:rsidTr="00F34C88">
        <w:trPr>
          <w:trHeight w:hRule="exact" w:val="45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241,5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238,1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222,0</w:t>
            </w:r>
          </w:p>
        </w:tc>
      </w:tr>
      <w:tr w:rsidR="00D442DC" w:rsidRPr="00D442DC" w:rsidTr="00F34C88">
        <w:trPr>
          <w:trHeight w:hRule="exact" w:val="121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Гкал/час.</w:t>
            </w:r>
            <w:bookmarkStart w:id="0" w:name="_GoBack"/>
            <w:bookmarkEnd w:id="0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1,466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(1,21/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0,256)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1,463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(1,21/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0,253)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1,447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(1,21/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0,236)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7F1FA4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656E40" w:rsidRPr="00670824">
        <w:rPr>
          <w:b/>
          <w:sz w:val="26"/>
          <w:szCs w:val="26"/>
        </w:rPr>
        <w:t xml:space="preserve">. 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 xml:space="preserve">на основании отчета независимого </w:t>
      </w:r>
      <w:r w:rsidR="009B657E" w:rsidRPr="00BC2B8F">
        <w:rPr>
          <w:color w:val="000000"/>
          <w:sz w:val="26"/>
          <w:szCs w:val="26"/>
        </w:rPr>
        <w:t>оценщика, составляет</w:t>
      </w:r>
      <w:r w:rsidR="009B657E" w:rsidRPr="00BC2B8F">
        <w:rPr>
          <w:sz w:val="26"/>
          <w:szCs w:val="26"/>
        </w:rPr>
        <w:t xml:space="preserve">: </w:t>
      </w:r>
      <w:r w:rsidR="00BC2B8F" w:rsidRPr="00BC2B8F">
        <w:rPr>
          <w:sz w:val="26"/>
          <w:szCs w:val="26"/>
        </w:rPr>
        <w:t>1 7</w:t>
      </w:r>
      <w:r w:rsidR="00BC2B8F">
        <w:rPr>
          <w:sz w:val="26"/>
          <w:szCs w:val="26"/>
        </w:rPr>
        <w:t xml:space="preserve">98 000 (один миллион семьсот девяносто восемь </w:t>
      </w:r>
      <w:r w:rsidR="007F1FA4" w:rsidRPr="00BC2B8F">
        <w:rPr>
          <w:sz w:val="26"/>
          <w:szCs w:val="26"/>
        </w:rPr>
        <w:t>тысяч) рублей 00</w:t>
      </w:r>
      <w:r w:rsidR="007F1FA4" w:rsidRPr="007F1FA4">
        <w:rPr>
          <w:sz w:val="26"/>
          <w:szCs w:val="26"/>
        </w:rPr>
        <w:t xml:space="preserve"> копеек</w:t>
      </w:r>
      <w:r w:rsidR="005C559C" w:rsidRPr="007F1FA4">
        <w:rPr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BC2B8F">
        <w:rPr>
          <w:rFonts w:ascii="Times New Roman" w:hAnsi="Times New Roman" w:cs="Times New Roman"/>
          <w:sz w:val="26"/>
          <w:szCs w:val="26"/>
        </w:rPr>
        <w:t>89</w:t>
      </w:r>
      <w:r w:rsidR="0098663F" w:rsidRPr="001E2851">
        <w:rPr>
          <w:rFonts w:ascii="Times New Roman" w:hAnsi="Times New Roman" w:cs="Times New Roman"/>
          <w:sz w:val="26"/>
          <w:szCs w:val="26"/>
        </w:rPr>
        <w:t> </w:t>
      </w:r>
      <w:r w:rsidR="00BC2B8F">
        <w:rPr>
          <w:rFonts w:ascii="Times New Roman" w:hAnsi="Times New Roman" w:cs="Times New Roman"/>
          <w:sz w:val="26"/>
          <w:szCs w:val="26"/>
        </w:rPr>
        <w:t>9</w:t>
      </w:r>
      <w:r w:rsidR="007F1FA4">
        <w:rPr>
          <w:rFonts w:ascii="Times New Roman" w:hAnsi="Times New Roman" w:cs="Times New Roman"/>
          <w:sz w:val="26"/>
          <w:szCs w:val="26"/>
        </w:rPr>
        <w:t>00</w:t>
      </w:r>
      <w:r w:rsidR="0098663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BC2B8F">
        <w:rPr>
          <w:rFonts w:ascii="Times New Roman" w:hAnsi="Times New Roman" w:cs="Times New Roman"/>
          <w:sz w:val="26"/>
          <w:szCs w:val="26"/>
        </w:rPr>
        <w:t>восемьдесят девять</w:t>
      </w:r>
      <w:r w:rsidR="007F1FA4">
        <w:rPr>
          <w:rFonts w:ascii="Times New Roman" w:hAnsi="Times New Roman" w:cs="Times New Roman"/>
          <w:sz w:val="26"/>
          <w:szCs w:val="26"/>
        </w:rPr>
        <w:t xml:space="preserve"> </w:t>
      </w:r>
      <w:r w:rsidR="009A44C7" w:rsidRPr="001E2851">
        <w:rPr>
          <w:rFonts w:ascii="Times New Roman" w:hAnsi="Times New Roman" w:cs="Times New Roman"/>
          <w:sz w:val="26"/>
          <w:szCs w:val="26"/>
        </w:rPr>
        <w:t xml:space="preserve">тысяч </w:t>
      </w:r>
      <w:r w:rsidR="00BC2B8F">
        <w:rPr>
          <w:rFonts w:ascii="Times New Roman" w:hAnsi="Times New Roman" w:cs="Times New Roman"/>
          <w:sz w:val="26"/>
          <w:szCs w:val="26"/>
        </w:rPr>
        <w:t>девять</w:t>
      </w:r>
      <w:r w:rsidR="007F1FA4" w:rsidRPr="001E2851">
        <w:rPr>
          <w:rFonts w:ascii="Times New Roman" w:hAnsi="Times New Roman" w:cs="Times New Roman"/>
          <w:sz w:val="26"/>
          <w:szCs w:val="26"/>
        </w:rPr>
        <w:t>сот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1E28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C2B8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61AD7" w:rsidRPr="001E285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>):</w:t>
      </w:r>
      <w:r w:rsidR="00B61AD7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C2B8F">
        <w:rPr>
          <w:rFonts w:ascii="Times New Roman" w:hAnsi="Times New Roman" w:cs="Times New Roman"/>
          <w:sz w:val="26"/>
          <w:szCs w:val="26"/>
        </w:rPr>
        <w:t>899</w:t>
      </w:r>
      <w:r w:rsidR="00F861BA" w:rsidRPr="007F1FA4">
        <w:rPr>
          <w:rFonts w:ascii="Times New Roman" w:hAnsi="Times New Roman" w:cs="Times New Roman"/>
          <w:sz w:val="26"/>
          <w:szCs w:val="26"/>
        </w:rPr>
        <w:t> 000 (</w:t>
      </w:r>
      <w:r w:rsidR="00BC2B8F">
        <w:rPr>
          <w:rFonts w:ascii="Times New Roman" w:hAnsi="Times New Roman" w:cs="Times New Roman"/>
          <w:sz w:val="26"/>
          <w:szCs w:val="26"/>
        </w:rPr>
        <w:t xml:space="preserve">восемьсот девяносто девять </w:t>
      </w:r>
      <w:r w:rsidR="00F861BA" w:rsidRPr="007F1FA4">
        <w:rPr>
          <w:rFonts w:ascii="Times New Roman" w:hAnsi="Times New Roman" w:cs="Times New Roman"/>
          <w:sz w:val="26"/>
          <w:szCs w:val="26"/>
        </w:rPr>
        <w:t>тысяч) рублей 00 копеек</w:t>
      </w:r>
      <w:r w:rsidR="003B5388" w:rsidRPr="001E2851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72926" w:rsidRDefault="00072926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16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квартала</w:t>
      </w:r>
      <w:r w:rsidR="00E34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3346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1C3346">
        <w:rPr>
          <w:rFonts w:ascii="Times New Roman" w:hAnsi="Times New Roman" w:cs="Times New Roman"/>
          <w:sz w:val="26"/>
          <w:szCs w:val="26"/>
        </w:rPr>
        <w:t>Семафорной</w:t>
      </w:r>
      <w:r w:rsidR="001C3346" w:rsidRPr="001E2851">
        <w:rPr>
          <w:rFonts w:ascii="Times New Roman" w:hAnsi="Times New Roman" w:cs="Times New Roman"/>
          <w:sz w:val="26"/>
          <w:szCs w:val="26"/>
        </w:rPr>
        <w:t xml:space="preserve"> – ул. </w:t>
      </w:r>
      <w:r w:rsidR="001C3346">
        <w:rPr>
          <w:rFonts w:ascii="Times New Roman" w:hAnsi="Times New Roman" w:cs="Times New Roman"/>
          <w:sz w:val="26"/>
          <w:szCs w:val="26"/>
        </w:rPr>
        <w:t>Академика Вавилова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1E2851">
        <w:rPr>
          <w:sz w:val="26"/>
          <w:szCs w:val="26"/>
        </w:rPr>
        <w:t>г.</w:t>
      </w:r>
      <w:r w:rsidR="00335362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 xml:space="preserve">. </w:t>
      </w:r>
      <w:r w:rsidR="001C1864" w:rsidRPr="001E2851">
        <w:rPr>
          <w:sz w:val="26"/>
          <w:szCs w:val="26"/>
        </w:rPr>
        <w:t>300</w:t>
      </w:r>
      <w:r w:rsidR="00E85A05" w:rsidRPr="001E2851">
        <w:rPr>
          <w:sz w:val="26"/>
          <w:szCs w:val="26"/>
        </w:rPr>
        <w:t>,</w:t>
      </w:r>
      <w:r w:rsidRPr="001E2851">
        <w:rPr>
          <w:sz w:val="26"/>
          <w:szCs w:val="26"/>
        </w:rPr>
        <w:t xml:space="preserve"> </w:t>
      </w:r>
      <w:r w:rsidRPr="00585866">
        <w:rPr>
          <w:sz w:val="26"/>
          <w:szCs w:val="26"/>
        </w:rPr>
        <w:t>«</w:t>
      </w:r>
      <w:r w:rsidR="00551656">
        <w:rPr>
          <w:sz w:val="26"/>
          <w:szCs w:val="26"/>
        </w:rPr>
        <w:t>1</w:t>
      </w:r>
      <w:r w:rsidR="00072926">
        <w:rPr>
          <w:sz w:val="26"/>
          <w:szCs w:val="26"/>
        </w:rPr>
        <w:t>7</w:t>
      </w:r>
      <w:r w:rsidR="006D4B4C" w:rsidRPr="00585866">
        <w:rPr>
          <w:sz w:val="26"/>
          <w:szCs w:val="26"/>
        </w:rPr>
        <w:t xml:space="preserve">» </w:t>
      </w:r>
      <w:r w:rsidR="00585866" w:rsidRPr="00585866">
        <w:rPr>
          <w:sz w:val="26"/>
          <w:szCs w:val="26"/>
        </w:rPr>
        <w:t xml:space="preserve">ноября </w:t>
      </w:r>
      <w:r w:rsidR="00431B57" w:rsidRPr="00585866">
        <w:rPr>
          <w:sz w:val="26"/>
          <w:szCs w:val="26"/>
        </w:rPr>
        <w:t>2015</w:t>
      </w:r>
      <w:r w:rsidRPr="0058586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lastRenderedPageBreak/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656E40" w:rsidRPr="001E2851">
        <w:rPr>
          <w:b/>
          <w:sz w:val="26"/>
          <w:szCs w:val="26"/>
        </w:rPr>
        <w:t xml:space="preserve">. 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231250" w:rsidRPr="001E2851">
        <w:rPr>
          <w:b/>
          <w:sz w:val="26"/>
          <w:szCs w:val="26"/>
        </w:rPr>
        <w:t xml:space="preserve">. 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 xml:space="preserve">Подведение итогов </w:t>
      </w:r>
      <w:r w:rsidR="0027458D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состоится </w:t>
      </w:r>
      <w:r w:rsidR="00BB3D9A" w:rsidRPr="00E14126">
        <w:rPr>
          <w:sz w:val="26"/>
          <w:szCs w:val="26"/>
        </w:rPr>
        <w:t>«</w:t>
      </w:r>
      <w:r w:rsidR="00551656">
        <w:rPr>
          <w:sz w:val="26"/>
          <w:szCs w:val="26"/>
        </w:rPr>
        <w:t>1</w:t>
      </w:r>
      <w:r w:rsidR="00D321F7">
        <w:rPr>
          <w:sz w:val="26"/>
          <w:szCs w:val="26"/>
        </w:rPr>
        <w:t>8</w:t>
      </w:r>
      <w:r w:rsidR="00F73085" w:rsidRPr="00E14126">
        <w:rPr>
          <w:sz w:val="26"/>
          <w:szCs w:val="26"/>
        </w:rPr>
        <w:t xml:space="preserve">» </w:t>
      </w:r>
      <w:r w:rsidR="00E14126" w:rsidRPr="00E14126">
        <w:rPr>
          <w:sz w:val="26"/>
          <w:szCs w:val="26"/>
        </w:rPr>
        <w:t xml:space="preserve">ноября </w:t>
      </w:r>
      <w:r w:rsidR="00BB3D9A" w:rsidRPr="00E14126">
        <w:rPr>
          <w:sz w:val="26"/>
          <w:szCs w:val="26"/>
        </w:rPr>
        <w:t>2015</w:t>
      </w:r>
      <w:r w:rsidRPr="00E14126">
        <w:rPr>
          <w:sz w:val="26"/>
          <w:szCs w:val="26"/>
        </w:rPr>
        <w:t xml:space="preserve"> года</w:t>
      </w:r>
      <w:r w:rsidRPr="001E2851">
        <w:rPr>
          <w:sz w:val="26"/>
          <w:szCs w:val="26"/>
        </w:rPr>
        <w:t xml:space="preserve">, по адресу: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Pr="001E2851" w:rsidRDefault="00CE63EA" w:rsidP="00FC73ED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</w:t>
      </w:r>
      <w:r w:rsidRPr="001E2851">
        <w:rPr>
          <w:sz w:val="26"/>
          <w:szCs w:val="26"/>
        </w:rPr>
        <w:lastRenderedPageBreak/>
        <w:t>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333DE9" w:rsidRDefault="00CE63EA" w:rsidP="00CA29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A29D0">
        <w:rPr>
          <w:rFonts w:ascii="Times New Roman" w:hAnsi="Times New Roman" w:cs="Times New Roman"/>
          <w:sz w:val="26"/>
          <w:szCs w:val="26"/>
        </w:rPr>
        <w:t xml:space="preserve">Информация о результатах аукциона публикуется </w:t>
      </w:r>
      <w:r w:rsidR="00333DE9">
        <w:rPr>
          <w:rFonts w:ascii="Times New Roman" w:hAnsi="Times New Roman" w:cs="Times New Roman"/>
          <w:sz w:val="26"/>
          <w:szCs w:val="26"/>
        </w:rPr>
        <w:t xml:space="preserve">организаторами аукциона </w:t>
      </w:r>
      <w:r w:rsidRPr="00CA29D0">
        <w:rPr>
          <w:rFonts w:ascii="Times New Roman" w:hAnsi="Times New Roman" w:cs="Times New Roman"/>
          <w:sz w:val="26"/>
          <w:szCs w:val="26"/>
        </w:rPr>
        <w:t>в тех же средствах массовой информации, в которых было опубликовано извещение о проведен</w:t>
      </w:r>
      <w:proofErr w:type="gramStart"/>
      <w:r w:rsidRPr="00CA29D0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A29D0">
        <w:rPr>
          <w:rFonts w:ascii="Times New Roman" w:hAnsi="Times New Roman" w:cs="Times New Roman"/>
          <w:sz w:val="26"/>
          <w:szCs w:val="26"/>
        </w:rPr>
        <w:t xml:space="preserve">кциона, </w:t>
      </w:r>
      <w:r w:rsid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и размещается на официальных сайтах в сети «Интернет», на которых</w:t>
      </w:r>
      <w:r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было размещено извещение о проведении аукциона</w:t>
      </w:r>
      <w:r w:rsidR="00333DE9" w:rsidRP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CA29D0"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333DE9" w:rsidRPr="00333DE9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градостроительства </w:t>
      </w:r>
      <w:r w:rsidR="00CA29D0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в течение пяти рабочих дней со дня подписания протокола </w:t>
      </w:r>
      <w:r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CA29D0">
        <w:rPr>
          <w:rFonts w:ascii="Times New Roman" w:hAnsi="Times New Roman" w:cs="Times New Roman"/>
          <w:sz w:val="26"/>
          <w:szCs w:val="26"/>
        </w:rPr>
        <w:t>в газете «</w:t>
      </w:r>
      <w:r w:rsidR="00CA29D0" w:rsidRPr="00CA29D0">
        <w:rPr>
          <w:rFonts w:ascii="Times New Roman" w:hAnsi="Times New Roman" w:cs="Times New Roman"/>
          <w:sz w:val="26"/>
          <w:szCs w:val="26"/>
        </w:rPr>
        <w:t>Городские</w:t>
      </w:r>
      <w:r w:rsidR="00CA29D0">
        <w:rPr>
          <w:rFonts w:ascii="Times New Roman" w:hAnsi="Times New Roman" w:cs="Times New Roman"/>
          <w:sz w:val="26"/>
          <w:szCs w:val="26"/>
        </w:rPr>
        <w:t xml:space="preserve"> новости»</w:t>
      </w:r>
      <w:r w:rsidRPr="00333DE9">
        <w:rPr>
          <w:rFonts w:ascii="Times New Roman" w:hAnsi="Times New Roman" w:cs="Times New Roman"/>
          <w:sz w:val="26"/>
          <w:szCs w:val="26"/>
        </w:rPr>
        <w:t>;</w:t>
      </w:r>
    </w:p>
    <w:p w:rsidR="00CA29D0" w:rsidRPr="00CA29D0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DE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муниципального заказа </w:t>
      </w:r>
      <w:r w:rsidR="00CA29D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подписания протокола о результатах аукциона размещает</w:t>
      </w:r>
      <w:r>
        <w:rPr>
          <w:rFonts w:ascii="Times New Roman" w:hAnsi="Times New Roman" w:cs="Times New Roman"/>
          <w:sz w:val="26"/>
          <w:szCs w:val="26"/>
        </w:rPr>
        <w:t>ся информация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о результатах аукциона на официальных сайтах в сети Интернет.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CE63EA" w:rsidRPr="00023EE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23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1E2851" w:rsidRDefault="00E92F2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3346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 w:rsidRPr="001C33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1C3346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1. </w:t>
      </w:r>
      <w:proofErr w:type="gramStart"/>
      <w:r w:rsidRPr="0083793E">
        <w:rPr>
          <w:sz w:val="26"/>
          <w:szCs w:val="26"/>
        </w:rPr>
        <w:t>Местоположение застроенной территории: г. Красноярск, Кировский район,</w:t>
      </w:r>
      <w:r w:rsidRPr="0083793E">
        <w:rPr>
          <w:sz w:val="26"/>
          <w:szCs w:val="26"/>
          <w:lang w:eastAsia="en-US"/>
        </w:rPr>
        <w:t xml:space="preserve"> в границах квартала ул.</w:t>
      </w:r>
      <w:r w:rsidRPr="0083793E">
        <w:rPr>
          <w:rFonts w:eastAsia="Calibri"/>
          <w:sz w:val="26"/>
          <w:szCs w:val="26"/>
        </w:rPr>
        <w:t xml:space="preserve"> Семафорной – ул. Академика Вавилова</w:t>
      </w:r>
      <w:r w:rsidRPr="0083793E">
        <w:rPr>
          <w:sz w:val="26"/>
          <w:szCs w:val="26"/>
        </w:rPr>
        <w:t>.</w:t>
      </w:r>
      <w:proofErr w:type="gramEnd"/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2. Общая площадь застроенной территории – 8 232 кв. м.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3. Перечень зданий, строений, сооружений, подлежащих сносу: ул.</w:t>
      </w:r>
      <w:r>
        <w:rPr>
          <w:sz w:val="26"/>
          <w:szCs w:val="26"/>
        </w:rPr>
        <w:t> </w:t>
      </w:r>
      <w:proofErr w:type="gramStart"/>
      <w:r w:rsidRPr="0083793E">
        <w:rPr>
          <w:sz w:val="26"/>
          <w:szCs w:val="26"/>
        </w:rPr>
        <w:t>Семафорная</w:t>
      </w:r>
      <w:proofErr w:type="gramEnd"/>
      <w:r w:rsidRPr="0083793E">
        <w:rPr>
          <w:sz w:val="26"/>
          <w:szCs w:val="26"/>
        </w:rPr>
        <w:t>, 389, 391, 403.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83793E">
        <w:rPr>
          <w:sz w:val="26"/>
          <w:szCs w:val="26"/>
        </w:rPr>
        <w:t>5.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Обязательства лица, заключившего Договор: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83793E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83793E">
        <w:rPr>
          <w:color w:val="000000"/>
          <w:spacing w:val="-4"/>
          <w:sz w:val="26"/>
          <w:szCs w:val="26"/>
        </w:rPr>
        <w:t xml:space="preserve">города Красноярска, градостроительным регламентом и утвержденными администрацией города </w:t>
      </w:r>
      <w:r w:rsidRPr="0083793E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инфраструктуры, </w:t>
      </w:r>
      <w:r w:rsidRPr="0083793E">
        <w:rPr>
          <w:bCs/>
          <w:sz w:val="26"/>
          <w:szCs w:val="26"/>
        </w:rPr>
        <w:t>не позднее одного года</w:t>
      </w:r>
      <w:r w:rsidRPr="0083793E">
        <w:rPr>
          <w:sz w:val="26"/>
          <w:szCs w:val="26"/>
        </w:rPr>
        <w:t xml:space="preserve"> с даты заключения Договора;</w:t>
      </w:r>
      <w:proofErr w:type="gramEnd"/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83793E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</w:t>
      </w:r>
      <w:r w:rsidRPr="0083793E">
        <w:rPr>
          <w:sz w:val="26"/>
          <w:szCs w:val="26"/>
        </w:rPr>
        <w:lastRenderedPageBreak/>
        <w:t>специализированного жилого помещения</w:t>
      </w:r>
      <w:r>
        <w:rPr>
          <w:sz w:val="26"/>
          <w:szCs w:val="26"/>
        </w:rPr>
        <w:t xml:space="preserve"> </w:t>
      </w:r>
      <w:r w:rsidRPr="0083793E">
        <w:rPr>
          <w:sz w:val="26"/>
          <w:szCs w:val="26"/>
        </w:rPr>
        <w:t>и расположенных в границах застроенной территории</w:t>
      </w:r>
      <w:r w:rsidRPr="0083793E">
        <w:rPr>
          <w:b/>
          <w:sz w:val="26"/>
          <w:szCs w:val="26"/>
        </w:rPr>
        <w:t xml:space="preserve"> </w:t>
      </w:r>
      <w:r w:rsidRPr="0083793E">
        <w:rPr>
          <w:sz w:val="26"/>
          <w:szCs w:val="26"/>
        </w:rPr>
        <w:t>по ул. Семафорной, 389, 391, 403, в</w:t>
      </w:r>
      <w:proofErr w:type="gramEnd"/>
      <w:r w:rsidRPr="0083793E">
        <w:rPr>
          <w:sz w:val="26"/>
          <w:szCs w:val="26"/>
        </w:rPr>
        <w:t xml:space="preserve"> течение</w:t>
      </w:r>
      <w:r w:rsidRPr="0083793E">
        <w:rPr>
          <w:color w:val="000000"/>
          <w:sz w:val="26"/>
          <w:szCs w:val="26"/>
        </w:rPr>
        <w:t xml:space="preserve"> четырех </w:t>
      </w:r>
      <w:r w:rsidRPr="0083793E">
        <w:rPr>
          <w:sz w:val="26"/>
          <w:szCs w:val="26"/>
        </w:rPr>
        <w:t>лет</w:t>
      </w:r>
      <w:r w:rsidRPr="0083793E">
        <w:rPr>
          <w:b/>
          <w:color w:val="000000"/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3793E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83793E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представлен в приложении 2 к настоящим существенным условиям Договора.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3793E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83793E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83793E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застроенной территории по</w:t>
      </w:r>
      <w:r w:rsidRPr="0083793E">
        <w:rPr>
          <w:sz w:val="26"/>
          <w:szCs w:val="26"/>
        </w:rPr>
        <w:t xml:space="preserve"> ул. Семафорной, 389, 391, 403, </w:t>
      </w:r>
      <w:r w:rsidRPr="0083793E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83793E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 в общей долевой собственности Российской</w:t>
      </w:r>
      <w:proofErr w:type="gramEnd"/>
      <w:r w:rsidRPr="0083793E">
        <w:rPr>
          <w:color w:val="000000" w:themeColor="text1"/>
          <w:sz w:val="26"/>
          <w:szCs w:val="26"/>
        </w:rPr>
        <w:t xml:space="preserve"> </w:t>
      </w:r>
      <w:proofErr w:type="gramStart"/>
      <w:r w:rsidRPr="0083793E">
        <w:rPr>
          <w:color w:val="000000" w:themeColor="text1"/>
          <w:sz w:val="26"/>
          <w:szCs w:val="26"/>
        </w:rPr>
        <w:t xml:space="preserve">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color w:val="000000" w:themeColor="text1"/>
          <w:sz w:val="26"/>
          <w:szCs w:val="26"/>
        </w:rPr>
        <w:t>Размер возмещения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дома в связи с его освобождением всеми гражданами, проживавшими в данном доме;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5)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83793E">
        <w:rPr>
          <w:color w:val="000000"/>
          <w:sz w:val="26"/>
          <w:szCs w:val="26"/>
        </w:rPr>
        <w:t xml:space="preserve">не позднее семи </w:t>
      </w:r>
      <w:r w:rsidRPr="0083793E">
        <w:rPr>
          <w:sz w:val="26"/>
          <w:szCs w:val="26"/>
        </w:rPr>
        <w:t>лет</w:t>
      </w:r>
      <w:r w:rsidRPr="0083793E">
        <w:rPr>
          <w:b/>
          <w:color w:val="000000"/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6)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осуществить в установленном порядке строительство и (или) реконструкцию объектов инженерной и коммунально-бытовой инфраструктуры, </w:t>
      </w:r>
      <w:r w:rsidRPr="0083793E">
        <w:rPr>
          <w:sz w:val="26"/>
          <w:szCs w:val="26"/>
        </w:rPr>
        <w:lastRenderedPageBreak/>
        <w:t xml:space="preserve">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83793E">
        <w:rPr>
          <w:color w:val="000000"/>
          <w:sz w:val="26"/>
          <w:szCs w:val="26"/>
        </w:rPr>
        <w:t xml:space="preserve">не позднее семи </w:t>
      </w:r>
      <w:r w:rsidRPr="0083793E">
        <w:rPr>
          <w:sz w:val="26"/>
          <w:szCs w:val="26"/>
        </w:rPr>
        <w:t>лет</w:t>
      </w:r>
      <w:r>
        <w:rPr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7)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передать безвозмездно в муниципальную собственность в счет исполнения обязательств по Договору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83793E">
        <w:rPr>
          <w:bCs/>
          <w:sz w:val="26"/>
          <w:szCs w:val="26"/>
        </w:rPr>
        <w:t xml:space="preserve"> месяцев</w:t>
      </w:r>
      <w:r w:rsidRPr="0083793E">
        <w:rPr>
          <w:sz w:val="26"/>
          <w:szCs w:val="26"/>
        </w:rPr>
        <w:t xml:space="preserve"> </w:t>
      </w:r>
      <w:proofErr w:type="gramStart"/>
      <w:r w:rsidRPr="0083793E">
        <w:rPr>
          <w:sz w:val="26"/>
          <w:szCs w:val="26"/>
        </w:rPr>
        <w:t>с даты получения</w:t>
      </w:r>
      <w:proofErr w:type="gramEnd"/>
      <w:r w:rsidRPr="0083793E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83793E" w:rsidRPr="0083793E" w:rsidRDefault="0083793E" w:rsidP="0083793E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6. </w:t>
      </w:r>
      <w:r w:rsidRPr="0083793E">
        <w:rPr>
          <w:sz w:val="26"/>
          <w:szCs w:val="26"/>
        </w:rPr>
        <w:t>Обязательства администрации города Красноярска: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1) </w:t>
      </w:r>
      <w:r w:rsidRPr="0083793E">
        <w:rPr>
          <w:sz w:val="26"/>
          <w:szCs w:val="26"/>
        </w:rPr>
        <w:t>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>
        <w:rPr>
          <w:sz w:val="26"/>
          <w:szCs w:val="26"/>
        </w:rPr>
        <w:t>2) </w:t>
      </w:r>
      <w:r w:rsidRPr="0083793E">
        <w:rPr>
          <w:sz w:val="26"/>
          <w:szCs w:val="26"/>
        </w:rPr>
        <w:t>утвердить в установленном порядке проект планировки застроенной территории</w:t>
      </w:r>
      <w:r w:rsidRPr="0083793E">
        <w:rPr>
          <w:iCs/>
          <w:sz w:val="26"/>
          <w:szCs w:val="26"/>
        </w:rPr>
        <w:t xml:space="preserve">, включая проект межевания </w:t>
      </w:r>
      <w:r w:rsidRPr="0083793E">
        <w:rPr>
          <w:sz w:val="26"/>
          <w:szCs w:val="26"/>
        </w:rPr>
        <w:t>застроенной</w:t>
      </w:r>
      <w:r w:rsidRPr="0083793E">
        <w:rPr>
          <w:iCs/>
          <w:sz w:val="26"/>
          <w:szCs w:val="26"/>
        </w:rPr>
        <w:t xml:space="preserve"> территории, </w:t>
      </w:r>
      <w:r w:rsidRPr="0083793E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83793E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83793E">
        <w:rPr>
          <w:color w:val="000000"/>
          <w:spacing w:val="-4"/>
          <w:sz w:val="26"/>
          <w:szCs w:val="26"/>
        </w:rPr>
        <w:t>города Красноярска, градостроительным регламентом и утвержденными администрацией          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двух</w:t>
      </w:r>
      <w:r w:rsidRPr="0083793E">
        <w:rPr>
          <w:bCs/>
          <w:sz w:val="26"/>
          <w:szCs w:val="26"/>
        </w:rPr>
        <w:t xml:space="preserve"> месяцев</w:t>
      </w:r>
      <w:r w:rsidRPr="0083793E">
        <w:rPr>
          <w:sz w:val="26"/>
          <w:szCs w:val="26"/>
        </w:rPr>
        <w:t xml:space="preserve"> </w:t>
      </w:r>
      <w:r w:rsidRPr="0083793E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83793E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83793E">
        <w:rPr>
          <w:sz w:val="26"/>
          <w:szCs w:val="26"/>
        </w:rPr>
        <w:t>застроенной</w:t>
      </w:r>
      <w:r w:rsidRPr="0083793E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83793E">
        <w:rPr>
          <w:sz w:val="26"/>
          <w:szCs w:val="26"/>
        </w:rPr>
        <w:t>застроенной</w:t>
      </w:r>
      <w:r w:rsidRPr="0083793E">
        <w:rPr>
          <w:color w:val="000000"/>
          <w:spacing w:val="-4"/>
          <w:sz w:val="26"/>
          <w:szCs w:val="26"/>
        </w:rPr>
        <w:t xml:space="preserve"> территории;</w:t>
      </w:r>
    </w:p>
    <w:p w:rsidR="0083793E" w:rsidRPr="0083793E" w:rsidRDefault="0083793E" w:rsidP="00783DEC">
      <w:pPr>
        <w:pStyle w:val="10"/>
      </w:pPr>
      <w:r w:rsidRPr="0083793E">
        <w:t>3)</w:t>
      </w:r>
      <w:r>
        <w:t> </w:t>
      </w:r>
      <w:r w:rsidRPr="0083793E">
        <w:t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земельных участков, на которых находятся такие дома, в течение семи месяцев со дня подписания Договора;</w:t>
      </w:r>
    </w:p>
    <w:p w:rsidR="0083793E" w:rsidRPr="0083793E" w:rsidRDefault="0083793E" w:rsidP="00783DEC">
      <w:pPr>
        <w:pStyle w:val="10"/>
        <w:rPr>
          <w:b/>
          <w:i/>
        </w:rPr>
      </w:pPr>
      <w:proofErr w:type="gramStart"/>
      <w:r>
        <w:t>4) </w:t>
      </w:r>
      <w:r w:rsidRPr="0083793E">
        <w:t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сносу, по каждому из сносимых домов по ул. Семафорной, 389, 391, 403,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83793E">
        <w:rPr>
          <w:b/>
          <w:i/>
        </w:rPr>
        <w:t xml:space="preserve"> </w:t>
      </w:r>
      <w:proofErr w:type="gramEnd"/>
    </w:p>
    <w:p w:rsidR="0083793E" w:rsidRPr="0083793E" w:rsidRDefault="0083793E" w:rsidP="00783DEC">
      <w:pPr>
        <w:pStyle w:val="10"/>
      </w:pPr>
      <w:r w:rsidRPr="0083793E">
        <w:t>Под предоставлением жилых помещений в соответствии с настоящим пунктом</w:t>
      </w:r>
      <w:r w:rsidRPr="0083793E">
        <w:rPr>
          <w:rFonts w:eastAsia="Times New Roman"/>
          <w:color w:val="000000" w:themeColor="text1"/>
        </w:rPr>
        <w:t xml:space="preserve"> существенных условий Договора</w:t>
      </w:r>
      <w:r w:rsidRPr="0083793E">
        <w:t xml:space="preserve">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83793E" w:rsidRPr="0083793E" w:rsidRDefault="0083793E" w:rsidP="00783DEC">
      <w:pPr>
        <w:pStyle w:val="10"/>
      </w:pPr>
      <w:proofErr w:type="gramStart"/>
      <w:r w:rsidRPr="0083793E">
        <w:t>5)</w:t>
      </w:r>
      <w:r>
        <w:t> </w:t>
      </w:r>
      <w:r w:rsidRPr="0083793E">
        <w:t xml:space="preserve">выкупить за счет лица, заключившего Договор, жилые помещения в многоквартирных домах, признанных аварийными и подлежащими сносу и расположенных в границах застроенной территории по ул. Семафорной, 389, 391, 403,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83793E" w:rsidRPr="0083793E" w:rsidRDefault="0083793E" w:rsidP="00783DEC">
      <w:pPr>
        <w:pStyle w:val="10"/>
      </w:pPr>
      <w:r w:rsidRPr="0083793E">
        <w:t xml:space="preserve">Исполнением обязательства по настоящему пункту </w:t>
      </w:r>
      <w:r w:rsidRPr="0083793E">
        <w:rPr>
          <w:rFonts w:eastAsia="Times New Roman"/>
          <w:color w:val="000000" w:themeColor="text1"/>
        </w:rPr>
        <w:t>существенных условий</w:t>
      </w:r>
      <w:r w:rsidRPr="0083793E">
        <w:t xml:space="preserve"> Договора считается заключение с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</w:t>
      </w:r>
      <w:r w:rsidRPr="0083793E">
        <w:lastRenderedPageBreak/>
        <w:t xml:space="preserve">договоров (соглашений), выплата возмещения на основании вступившего в законную силу судебного решения; </w:t>
      </w:r>
    </w:p>
    <w:p w:rsidR="0083793E" w:rsidRPr="0083793E" w:rsidRDefault="0083793E" w:rsidP="00783DEC">
      <w:pPr>
        <w:pStyle w:val="10"/>
      </w:pPr>
      <w:proofErr w:type="gramStart"/>
      <w:r w:rsidRPr="0083793E">
        <w:t>6)</w:t>
      </w:r>
      <w:r>
        <w:t> </w:t>
      </w:r>
      <w:r w:rsidRPr="0083793E">
        <w:t>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83793E">
        <w:t xml:space="preserve"> (или) во владение гражданам и юридическим лицам. </w:t>
      </w:r>
    </w:p>
    <w:p w:rsidR="0083793E" w:rsidRPr="0083793E" w:rsidRDefault="0083793E" w:rsidP="00783DEC">
      <w:pPr>
        <w:pStyle w:val="10"/>
      </w:pPr>
      <w:r>
        <w:t>7. </w:t>
      </w:r>
      <w:r w:rsidRPr="0083793E">
        <w:t>Срок действия Договора составляет семь лет.</w:t>
      </w:r>
    </w:p>
    <w:p w:rsidR="0083793E" w:rsidRPr="0083793E" w:rsidRDefault="0083793E" w:rsidP="0083793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8. </w:t>
      </w:r>
      <w:r w:rsidRPr="0083793E">
        <w:rPr>
          <w:sz w:val="26"/>
          <w:szCs w:val="26"/>
        </w:rPr>
        <w:t>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sz w:val="26"/>
          <w:szCs w:val="26"/>
        </w:rPr>
        <w:t>9.</w:t>
      </w:r>
      <w:r>
        <w:rPr>
          <w:sz w:val="26"/>
          <w:szCs w:val="26"/>
        </w:rPr>
        <w:t> </w:t>
      </w:r>
      <w:proofErr w:type="gramStart"/>
      <w:r w:rsidRPr="0083793E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83793E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83793E" w:rsidRPr="0083793E" w:rsidRDefault="0083793E" w:rsidP="008379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10. </w:t>
      </w:r>
      <w:r w:rsidRPr="0083793E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</w:t>
      </w:r>
      <w:r w:rsidRPr="0083793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83793E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ПЕРЕЧЕНЬ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3657B4">
        <w:rPr>
          <w:sz w:val="26"/>
          <w:szCs w:val="26"/>
        </w:rPr>
        <w:t>безвозмездной</w:t>
      </w:r>
      <w:proofErr w:type="gramEnd"/>
      <w:r w:rsidRPr="003657B4">
        <w:rPr>
          <w:sz w:val="26"/>
          <w:szCs w:val="26"/>
        </w:rPr>
        <w:t xml:space="preserve">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передаче в муниципальную собственность  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392" w:type="dxa"/>
        <w:tblLayout w:type="fixed"/>
        <w:tblLook w:val="04A0"/>
      </w:tblPr>
      <w:tblGrid>
        <w:gridCol w:w="709"/>
        <w:gridCol w:w="1984"/>
        <w:gridCol w:w="1701"/>
        <w:gridCol w:w="2835"/>
        <w:gridCol w:w="1843"/>
      </w:tblGrid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657B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657B4">
              <w:rPr>
                <w:sz w:val="26"/>
                <w:szCs w:val="26"/>
              </w:rPr>
              <w:t>/</w:t>
            </w:r>
            <w:proofErr w:type="spellStart"/>
            <w:r w:rsidRPr="003657B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4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Количество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комнат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в жилом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proofErr w:type="gramStart"/>
            <w:r w:rsidRPr="003657B4">
              <w:rPr>
                <w:sz w:val="26"/>
                <w:szCs w:val="26"/>
              </w:rPr>
              <w:t>помещении</w:t>
            </w:r>
            <w:proofErr w:type="gramEnd"/>
          </w:p>
        </w:tc>
        <w:tc>
          <w:tcPr>
            <w:tcW w:w="1701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Количество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жилых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Площадь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жилого помещения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(не менее),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кв. м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3657B4" w:rsidRPr="003657B4" w:rsidTr="006E7233">
        <w:tc>
          <w:tcPr>
            <w:tcW w:w="9072" w:type="dxa"/>
            <w:gridSpan w:val="5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3657B4">
              <w:rPr>
                <w:sz w:val="26"/>
                <w:szCs w:val="26"/>
              </w:rPr>
              <w:t>Семафорной</w:t>
            </w:r>
            <w:proofErr w:type="gramEnd"/>
            <w:r w:rsidRPr="003657B4">
              <w:rPr>
                <w:sz w:val="26"/>
                <w:szCs w:val="26"/>
              </w:rPr>
              <w:t>, 389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20,00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40,80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40,90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</w:tr>
      <w:tr w:rsidR="003657B4" w:rsidRPr="003657B4" w:rsidTr="006E7233">
        <w:tc>
          <w:tcPr>
            <w:tcW w:w="9072" w:type="dxa"/>
            <w:gridSpan w:val="5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3657B4">
              <w:rPr>
                <w:sz w:val="26"/>
                <w:szCs w:val="26"/>
              </w:rPr>
              <w:t>Семафорной</w:t>
            </w:r>
            <w:proofErr w:type="gramEnd"/>
            <w:r w:rsidRPr="003657B4">
              <w:rPr>
                <w:sz w:val="26"/>
                <w:szCs w:val="26"/>
              </w:rPr>
              <w:t>, 391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41,60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41,20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41,50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11</w:t>
            </w:r>
          </w:p>
        </w:tc>
      </w:tr>
      <w:tr w:rsidR="003657B4" w:rsidRPr="003657B4" w:rsidTr="006E7233">
        <w:tc>
          <w:tcPr>
            <w:tcW w:w="9072" w:type="dxa"/>
            <w:gridSpan w:val="5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3657B4">
              <w:rPr>
                <w:sz w:val="26"/>
                <w:szCs w:val="26"/>
              </w:rPr>
              <w:t>Семафорной</w:t>
            </w:r>
            <w:proofErr w:type="gramEnd"/>
            <w:r w:rsidRPr="003657B4">
              <w:rPr>
                <w:sz w:val="26"/>
                <w:szCs w:val="26"/>
              </w:rPr>
              <w:t>, 403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41,40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40,60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40,60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41,10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40,30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40,40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40,30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41,00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12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ПЕРЕЧЕНЬ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помещений, расположенных в многоквартирных домах,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3657B4">
        <w:rPr>
          <w:sz w:val="26"/>
          <w:szCs w:val="26"/>
        </w:rPr>
        <w:t>признанных</w:t>
      </w:r>
      <w:proofErr w:type="gramEnd"/>
      <w:r w:rsidRPr="003657B4">
        <w:rPr>
          <w:sz w:val="26"/>
          <w:szCs w:val="26"/>
        </w:rPr>
        <w:t xml:space="preserve"> аварийными и подлежащими сносу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>по ул. Семафорной, 389, 391, 403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893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977"/>
        <w:gridCol w:w="1701"/>
        <w:gridCol w:w="1701"/>
        <w:gridCol w:w="1843"/>
      </w:tblGrid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657B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657B4">
              <w:rPr>
                <w:sz w:val="26"/>
                <w:szCs w:val="26"/>
              </w:rPr>
              <w:t>/</w:t>
            </w:r>
            <w:proofErr w:type="spellStart"/>
            <w:r w:rsidRPr="003657B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Адрес дома, </w:t>
            </w:r>
          </w:p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Номер </w:t>
            </w:r>
          </w:p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Количество нанимателей, </w:t>
            </w:r>
          </w:p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чел.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</w:tr>
    </w:tbl>
    <w:p w:rsidR="00CB4B62" w:rsidRPr="003657B4" w:rsidRDefault="00CB4B62" w:rsidP="00FC73ED">
      <w:pPr>
        <w:widowControl w:val="0"/>
        <w:ind w:firstLine="709"/>
        <w:jc w:val="both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Pr="001E2851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783DEC" w:rsidRPr="00ED6BB1" w:rsidRDefault="00783DEC" w:rsidP="00783DEC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783DEC" w:rsidRPr="00ED6BB1" w:rsidRDefault="00783DEC" w:rsidP="00783DEC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783DEC" w:rsidRPr="00ED6BB1" w:rsidRDefault="00783DEC" w:rsidP="00783DEC">
      <w:pPr>
        <w:widowControl w:val="0"/>
        <w:rPr>
          <w:sz w:val="26"/>
          <w:szCs w:val="26"/>
        </w:rPr>
      </w:pPr>
    </w:p>
    <w:p w:rsidR="00783DEC" w:rsidRPr="00ED6BB1" w:rsidRDefault="00783DEC" w:rsidP="00783DEC">
      <w:pPr>
        <w:widowControl w:val="0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    </w:t>
      </w:r>
      <w:r>
        <w:rPr>
          <w:sz w:val="26"/>
          <w:szCs w:val="26"/>
        </w:rPr>
        <w:t xml:space="preserve">           </w:t>
      </w:r>
      <w:r w:rsidRPr="00ED6BB1">
        <w:rPr>
          <w:sz w:val="26"/>
          <w:szCs w:val="26"/>
        </w:rPr>
        <w:t xml:space="preserve">                  «___» ________ 2015г.</w:t>
      </w:r>
    </w:p>
    <w:p w:rsidR="00783DEC" w:rsidRPr="00ED6BB1" w:rsidRDefault="00783DEC" w:rsidP="00783DEC">
      <w:pPr>
        <w:widowControl w:val="0"/>
        <w:ind w:firstLine="567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ED6BB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____________________________, именуемое в дальнейшем «Инвестор» с другой стороны, вместе именуемые в дальнейшем «Стороны», заключили настоящий Договор о развитии</w:t>
      </w:r>
      <w:proofErr w:type="gramEnd"/>
      <w:r w:rsidRPr="00ED6BB1">
        <w:rPr>
          <w:sz w:val="26"/>
          <w:szCs w:val="26"/>
        </w:rPr>
        <w:t xml:space="preserve"> застроенной территории (далее – Договор) о нижеследующем:</w:t>
      </w:r>
    </w:p>
    <w:p w:rsidR="00783DEC" w:rsidRPr="00ED6BB1" w:rsidRDefault="00783DEC" w:rsidP="00783DEC">
      <w:pPr>
        <w:widowControl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a8"/>
        <w:widowControl w:val="0"/>
        <w:numPr>
          <w:ilvl w:val="0"/>
          <w:numId w:val="8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Предмет Договора</w:t>
      </w:r>
    </w:p>
    <w:p w:rsidR="00783DEC" w:rsidRPr="00ED6BB1" w:rsidRDefault="00783DEC" w:rsidP="00783D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3DEC" w:rsidRPr="00ED6BB1" w:rsidRDefault="00783DEC" w:rsidP="00783D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</w:t>
      </w:r>
      <w:r>
        <w:rPr>
          <w:rFonts w:ascii="Times New Roman" w:hAnsi="Times New Roman" w:cs="Times New Roman"/>
          <w:sz w:val="26"/>
          <w:szCs w:val="26"/>
        </w:rPr>
        <w:t>я обязуется создать необходимые</w:t>
      </w:r>
      <w:r w:rsidRPr="00ED6BB1">
        <w:rPr>
          <w:rFonts w:ascii="Times New Roman" w:hAnsi="Times New Roman" w:cs="Times New Roman"/>
          <w:sz w:val="26"/>
          <w:szCs w:val="26"/>
        </w:rPr>
        <w:t xml:space="preserve"> условия для выполнения обязательств в соответст</w:t>
      </w:r>
      <w:r>
        <w:rPr>
          <w:rFonts w:ascii="Times New Roman" w:hAnsi="Times New Roman" w:cs="Times New Roman"/>
          <w:sz w:val="26"/>
          <w:szCs w:val="26"/>
        </w:rPr>
        <w:t>вии с подпунктами 3.2.1 - 3.2.10</w:t>
      </w:r>
      <w:r w:rsidRPr="00ED6BB1">
        <w:rPr>
          <w:rFonts w:ascii="Times New Roman" w:hAnsi="Times New Roman" w:cs="Times New Roman"/>
          <w:sz w:val="26"/>
          <w:szCs w:val="26"/>
        </w:rPr>
        <w:t xml:space="preserve"> пункта 3.2 настоящего Договора.</w:t>
      </w:r>
      <w:proofErr w:type="gramEnd"/>
    </w:p>
    <w:p w:rsidR="00783DEC" w:rsidRPr="00ED6BB1" w:rsidRDefault="00783DEC" w:rsidP="00783DEC">
      <w:pPr>
        <w:pStyle w:val="a3"/>
        <w:ind w:firstLine="709"/>
        <w:jc w:val="both"/>
        <w:rPr>
          <w:b w:val="0"/>
          <w:sz w:val="26"/>
          <w:szCs w:val="26"/>
        </w:rPr>
      </w:pPr>
      <w:r w:rsidRPr="00ED6BB1">
        <w:rPr>
          <w:b w:val="0"/>
          <w:bCs w:val="0"/>
          <w:sz w:val="26"/>
          <w:szCs w:val="26"/>
        </w:rPr>
        <w:t xml:space="preserve">1.2. </w:t>
      </w:r>
      <w:proofErr w:type="gramStart"/>
      <w:r w:rsidRPr="00ED6BB1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территории, расположенной</w:t>
      </w:r>
      <w:r>
        <w:rPr>
          <w:b w:val="0"/>
          <w:bCs w:val="0"/>
          <w:sz w:val="26"/>
          <w:szCs w:val="26"/>
        </w:rPr>
        <w:t xml:space="preserve"> </w:t>
      </w:r>
      <w:r w:rsidRPr="00300C5B">
        <w:rPr>
          <w:b w:val="0"/>
          <w:sz w:val="26"/>
          <w:szCs w:val="26"/>
          <w:lang w:eastAsia="en-US"/>
        </w:rPr>
        <w:t xml:space="preserve">в границах квартала </w:t>
      </w:r>
      <w:r w:rsidRPr="0079314B">
        <w:rPr>
          <w:b w:val="0"/>
          <w:sz w:val="26"/>
          <w:szCs w:val="26"/>
          <w:lang w:eastAsia="en-US"/>
        </w:rPr>
        <w:t>ул.</w:t>
      </w:r>
      <w:r w:rsidRPr="0079314B">
        <w:rPr>
          <w:rFonts w:eastAsia="Calibri"/>
          <w:b w:val="0"/>
          <w:sz w:val="26"/>
          <w:szCs w:val="26"/>
        </w:rPr>
        <w:t xml:space="preserve"> Семафорной – ул. Академика Вавилова </w:t>
      </w:r>
      <w:r w:rsidRPr="0079314B">
        <w:rPr>
          <w:b w:val="0"/>
          <w:sz w:val="26"/>
          <w:szCs w:val="26"/>
        </w:rPr>
        <w:t>в Кировском</w:t>
      </w:r>
      <w:r>
        <w:rPr>
          <w:b w:val="0"/>
          <w:sz w:val="26"/>
          <w:szCs w:val="26"/>
        </w:rPr>
        <w:t xml:space="preserve"> </w:t>
      </w:r>
      <w:r w:rsidRPr="00ED6BB1">
        <w:rPr>
          <w:b w:val="0"/>
          <w:bCs w:val="0"/>
          <w:sz w:val="26"/>
          <w:szCs w:val="26"/>
        </w:rPr>
        <w:t xml:space="preserve">районе г. Красноярска, площадью </w:t>
      </w:r>
      <w:r w:rsidRPr="0079314B">
        <w:rPr>
          <w:b w:val="0"/>
          <w:sz w:val="26"/>
          <w:szCs w:val="26"/>
        </w:rPr>
        <w:t>8 232</w:t>
      </w:r>
      <w:r w:rsidRPr="00ED6BB1">
        <w:rPr>
          <w:b w:val="0"/>
          <w:bCs w:val="0"/>
          <w:sz w:val="26"/>
          <w:szCs w:val="26"/>
        </w:rPr>
        <w:t>кв. м, (далее – Территория), в отношении которой на основании ст.46.1 Градостроительного кодекса Российской Федерации принято распоряжение админи</w:t>
      </w:r>
      <w:r>
        <w:rPr>
          <w:b w:val="0"/>
          <w:bCs w:val="0"/>
          <w:sz w:val="26"/>
          <w:szCs w:val="26"/>
        </w:rPr>
        <w:t xml:space="preserve">страции города Красноярска от </w:t>
      </w:r>
      <w:r>
        <w:rPr>
          <w:b w:val="0"/>
          <w:sz w:val="26"/>
          <w:szCs w:val="26"/>
        </w:rPr>
        <w:t>24.09.2015 № 673</w:t>
      </w:r>
      <w:r w:rsidRPr="007953AD">
        <w:rPr>
          <w:b w:val="0"/>
          <w:sz w:val="26"/>
          <w:szCs w:val="26"/>
        </w:rPr>
        <w:t>-арх «</w:t>
      </w:r>
      <w:r w:rsidRPr="007953AD">
        <w:rPr>
          <w:rFonts w:eastAsia="BatangChe"/>
          <w:b w:val="0"/>
          <w:sz w:val="26"/>
          <w:szCs w:val="26"/>
        </w:rPr>
        <w:t>О развитии застроенной территории в границах квартала</w:t>
      </w:r>
      <w:r>
        <w:rPr>
          <w:rFonts w:eastAsia="BatangChe"/>
          <w:b w:val="0"/>
          <w:sz w:val="26"/>
          <w:szCs w:val="26"/>
        </w:rPr>
        <w:t xml:space="preserve"> </w:t>
      </w:r>
      <w:r w:rsidRPr="0079314B">
        <w:rPr>
          <w:b w:val="0"/>
          <w:sz w:val="26"/>
          <w:szCs w:val="26"/>
          <w:lang w:eastAsia="en-US"/>
        </w:rPr>
        <w:t>ул.</w:t>
      </w:r>
      <w:r w:rsidRPr="0079314B">
        <w:rPr>
          <w:rFonts w:eastAsia="Calibri"/>
          <w:b w:val="0"/>
          <w:sz w:val="26"/>
          <w:szCs w:val="26"/>
        </w:rPr>
        <w:t xml:space="preserve"> Семафорной – ул. Академика Вавилова</w:t>
      </w:r>
      <w:r w:rsidRPr="007953AD">
        <w:rPr>
          <w:b w:val="0"/>
          <w:sz w:val="26"/>
          <w:szCs w:val="26"/>
        </w:rPr>
        <w:t>»</w:t>
      </w:r>
      <w:r w:rsidRPr="007953AD">
        <w:rPr>
          <w:rFonts w:eastAsia="Calibri"/>
          <w:b w:val="0"/>
          <w:sz w:val="26"/>
          <w:szCs w:val="26"/>
        </w:rPr>
        <w:t>.</w:t>
      </w:r>
      <w:proofErr w:type="gramEnd"/>
    </w:p>
    <w:p w:rsidR="00783DEC" w:rsidRPr="00ED6BB1" w:rsidRDefault="00783DEC" w:rsidP="00783DEC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783DEC" w:rsidRPr="00ED6BB1" w:rsidRDefault="00783DEC" w:rsidP="00783DEC">
      <w:pPr>
        <w:widowControl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widowControl w:val="0"/>
        <w:numPr>
          <w:ilvl w:val="0"/>
          <w:numId w:val="9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Цена права на заключение Договора</w:t>
      </w:r>
    </w:p>
    <w:p w:rsidR="00783DEC" w:rsidRPr="00ED6BB1" w:rsidRDefault="00783DEC" w:rsidP="00783DEC">
      <w:pPr>
        <w:widowControl w:val="0"/>
        <w:ind w:left="540"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2.1. Цена права на заключение Договора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ED6BB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D6BB1">
        <w:rPr>
          <w:rFonts w:ascii="Times New Roman" w:hAnsi="Times New Roman" w:cs="Times New Roman"/>
          <w:sz w:val="26"/>
          <w:szCs w:val="26"/>
        </w:rPr>
        <w:t xml:space="preserve">) рублей в соответствии с протоколом о результатах аукциона на право заключения договора о развитии застроенной </w:t>
      </w:r>
      <w:r w:rsidRPr="00ED6BB1">
        <w:rPr>
          <w:rFonts w:ascii="Times New Roman" w:hAnsi="Times New Roman" w:cs="Times New Roman"/>
          <w:sz w:val="26"/>
          <w:szCs w:val="26"/>
        </w:rPr>
        <w:lastRenderedPageBreak/>
        <w:t>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5CB3">
        <w:rPr>
          <w:rFonts w:ascii="Times New Roman" w:hAnsi="Times New Roman" w:cs="Times New Roman"/>
          <w:sz w:val="26"/>
          <w:szCs w:val="26"/>
          <w:lang w:eastAsia="en-US"/>
        </w:rPr>
        <w:t xml:space="preserve">в границах квартала </w:t>
      </w:r>
      <w:r w:rsidRPr="009402B2">
        <w:rPr>
          <w:rFonts w:ascii="Times New Roman" w:hAnsi="Times New Roman" w:cs="Times New Roman"/>
          <w:sz w:val="26"/>
          <w:szCs w:val="26"/>
          <w:lang w:eastAsia="en-US"/>
        </w:rPr>
        <w:t>ул.</w:t>
      </w:r>
      <w:r w:rsidRPr="009402B2">
        <w:rPr>
          <w:rFonts w:ascii="Times New Roman" w:eastAsia="Calibri" w:hAnsi="Times New Roman" w:cs="Times New Roman"/>
          <w:sz w:val="26"/>
          <w:szCs w:val="26"/>
        </w:rPr>
        <w:t xml:space="preserve"> Семафорной – ул. Академика Вавилова </w:t>
      </w:r>
      <w:r w:rsidRPr="009402B2">
        <w:rPr>
          <w:rFonts w:ascii="Times New Roman" w:hAnsi="Times New Roman" w:cs="Times New Roman"/>
          <w:sz w:val="26"/>
          <w:szCs w:val="26"/>
        </w:rPr>
        <w:t>в Кировском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 xml:space="preserve">районе </w:t>
      </w:r>
      <w:proofErr w:type="gramStart"/>
      <w:r w:rsidRPr="00ED6BB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ED6BB1">
        <w:rPr>
          <w:rFonts w:ascii="Times New Roman" w:eastAsia="Times New Roman" w:hAnsi="Times New Roman" w:cs="Times New Roman"/>
          <w:sz w:val="26"/>
          <w:szCs w:val="26"/>
        </w:rPr>
        <w:t>. Красноярска</w:t>
      </w:r>
      <w:r w:rsidRPr="00ED6BB1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«___»____2015 </w:t>
      </w:r>
      <w:r w:rsidRPr="00ED6BB1">
        <w:rPr>
          <w:rFonts w:ascii="Times New Roman" w:hAnsi="Times New Roman" w:cs="Times New Roman"/>
          <w:sz w:val="26"/>
          <w:szCs w:val="26"/>
        </w:rPr>
        <w:t>г.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2.2. Внесение цены права на заключение Договора производится Инвестором в течение 30 дней с даты заключения Договора по реквизитам, указанным в п. 2.3. Договора. 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783DEC" w:rsidRPr="00ED6BB1" w:rsidRDefault="00783DEC" w:rsidP="00783DEC">
      <w:pPr>
        <w:pStyle w:val="Textbodyindent"/>
        <w:widowControl/>
        <w:tabs>
          <w:tab w:val="clear" w:pos="1363"/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3. Права и обязанности сторон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 Администрация имеет право: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3.1.1. Контролировать соблюдение Инвестором условий Договора.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3.1.2. Инициировать внесение необходимых изменений в Договор.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3.2. Администрация обязуется: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3.2.1. 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 w:rsidRPr="00ED6BB1">
        <w:rPr>
          <w:sz w:val="26"/>
          <w:szCs w:val="26"/>
        </w:rPr>
        <w:t>3.2.2.Утвердить в установленном порядке проект планировки Территории</w:t>
      </w:r>
      <w:r w:rsidRPr="00ED6BB1">
        <w:rPr>
          <w:iCs/>
          <w:sz w:val="26"/>
          <w:szCs w:val="26"/>
        </w:rPr>
        <w:t xml:space="preserve">, включая проект межевания Территории, </w:t>
      </w:r>
      <w:r w:rsidRPr="00ED6BB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ED6BB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ED6BB1">
        <w:rPr>
          <w:color w:val="000000"/>
          <w:spacing w:val="-4"/>
          <w:sz w:val="26"/>
          <w:szCs w:val="26"/>
        </w:rPr>
        <w:t xml:space="preserve">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ED6BB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2 месяцев</w:t>
      </w:r>
      <w:r>
        <w:rPr>
          <w:b/>
          <w:bCs/>
          <w:sz w:val="26"/>
          <w:szCs w:val="26"/>
        </w:rPr>
        <w:t xml:space="preserve"> </w:t>
      </w:r>
      <w:r w:rsidRPr="00ED6BB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</w:t>
      </w:r>
      <w:proofErr w:type="gramEnd"/>
      <w:r w:rsidRPr="00ED6BB1">
        <w:rPr>
          <w:color w:val="000000"/>
          <w:spacing w:val="-4"/>
          <w:sz w:val="26"/>
          <w:szCs w:val="26"/>
        </w:rPr>
        <w:t xml:space="preserve"> Территории, включая проект межевания Территории.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>3.2.3. Осуществить межевание и обеспечить в установленном законом порядке постановку на государственный кадастровый учет земельных участков, занимаемых многоквартирными жилыми домами № 389 и № 403 по ул. Семафорн</w:t>
      </w:r>
      <w:r>
        <w:t>ой</w:t>
      </w:r>
      <w:r w:rsidRPr="00C26DC4">
        <w:t>, в границах, необходимых для эксплуатации этих домов.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 xml:space="preserve">3.2.4.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C26DC4">
        <w:rPr>
          <w:b/>
        </w:rPr>
        <w:t>в течение 7 месяцев</w:t>
      </w:r>
      <w:r w:rsidRPr="00C26DC4">
        <w:t xml:space="preserve"> со дня подписания Договора.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  <w:rPr>
          <w:b/>
          <w:i/>
        </w:rPr>
      </w:pPr>
      <w:r w:rsidRPr="00C26DC4">
        <w:t xml:space="preserve">3.2.5. </w:t>
      </w:r>
      <w:proofErr w:type="gramStart"/>
      <w:r w:rsidRPr="00C26DC4">
        <w:t xml:space="preserve">Предоставить благоустроенные жилые помещения гражданам, выселяемым из жилых помещений в многоквартирных домах, признанных </w:t>
      </w:r>
      <w:r w:rsidRPr="00C26DC4">
        <w:lastRenderedPageBreak/>
        <w:t>аварийными и подлежащими сносу по каждому из сносимых домов по ул. Семафорной, 389, 391, 403</w:t>
      </w:r>
      <w:r w:rsidRPr="00C26DC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Pr="00C26DC4">
        <w:t xml:space="preserve">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C26DC4">
        <w:rPr>
          <w:b/>
        </w:rPr>
        <w:t xml:space="preserve">в течение 3 месяцев </w:t>
      </w:r>
      <w:r w:rsidRPr="00C26DC4">
        <w:t>после передачи Инвестором в муниципальную собственность благоустроенных жилых помещений.</w:t>
      </w:r>
      <w:proofErr w:type="gramEnd"/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 xml:space="preserve">3.2.6. 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Семафорной, 389, 391, 403, и земельные участки, на которых они расположены, у собственников </w:t>
      </w:r>
      <w:r w:rsidRPr="00C26DC4">
        <w:rPr>
          <w:b/>
        </w:rPr>
        <w:t>в течение 4 лет</w:t>
      </w:r>
      <w:r w:rsidRPr="00C26DC4">
        <w:t xml:space="preserve"> со дня подписания Договора. 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>
        <w:tab/>
      </w:r>
      <w:r w:rsidRPr="00C26DC4">
        <w:t xml:space="preserve">3.2.7. </w:t>
      </w:r>
      <w:proofErr w:type="gramStart"/>
      <w:r w:rsidRPr="00C26DC4">
        <w:rPr>
          <w:b/>
        </w:rPr>
        <w:t>В течение 3 месяцев</w:t>
      </w:r>
      <w:r w:rsidRPr="00C26DC4">
        <w:t xml:space="preserve"> после выполнения Инвестором обязательств, п</w:t>
      </w:r>
      <w:r>
        <w:t>редусмотренных подпунктами 3.4.1</w:t>
      </w:r>
      <w:r w:rsidRPr="00C26DC4">
        <w:t>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C26DC4">
        <w:t xml:space="preserve"> лицам. 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 xml:space="preserve">Земельные участки могут быть предоставлены по заявлению Инвестора по мере исполнения им обязательств, предусмотренных </w:t>
      </w:r>
      <w:r>
        <w:t>подпунктами 3.4.1.</w:t>
      </w:r>
      <w:r w:rsidRPr="00C26DC4">
        <w:t xml:space="preserve"> – 3.4.3</w:t>
      </w:r>
      <w:r>
        <w:t>.</w:t>
      </w:r>
      <w:r w:rsidRPr="00C26DC4">
        <w:t xml:space="preserve"> пункта 3.4 настоящего Договора.</w:t>
      </w:r>
    </w:p>
    <w:p w:rsidR="00783DEC" w:rsidRPr="00C26DC4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DC4">
        <w:rPr>
          <w:rFonts w:ascii="Times New Roman" w:hAnsi="Times New Roman" w:cs="Times New Roman"/>
          <w:sz w:val="26"/>
          <w:szCs w:val="26"/>
        </w:rPr>
        <w:t>3.2.8.</w:t>
      </w:r>
      <w:r w:rsidRPr="00C26DC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C26DC4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C26DC4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C26DC4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</w:t>
      </w:r>
      <w:r w:rsidRPr="00C26DC4">
        <w:rPr>
          <w:rFonts w:ascii="Times New Roman" w:hAnsi="Times New Roman" w:cs="Times New Roman"/>
          <w:sz w:val="26"/>
          <w:szCs w:val="26"/>
        </w:rPr>
        <w:t xml:space="preserve"> ул. Семафорной, 389, 391, 403,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</w:t>
      </w:r>
      <w:proofErr w:type="gramEnd"/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>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6DC4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  <w:proofErr w:type="gramEnd"/>
    </w:p>
    <w:p w:rsidR="00783DEC" w:rsidRPr="00C26DC4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DC4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783DEC" w:rsidRPr="00C26DC4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DC4">
        <w:rPr>
          <w:rFonts w:ascii="Times New Roman" w:hAnsi="Times New Roman" w:cs="Times New Roman"/>
          <w:sz w:val="26"/>
          <w:szCs w:val="26"/>
        </w:rPr>
        <w:t>3.2.9.</w:t>
      </w:r>
      <w:r w:rsidRPr="00C26DC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C26DC4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</w:t>
      </w:r>
      <w:r w:rsidRPr="00C26DC4">
        <w:rPr>
          <w:rFonts w:ascii="Times New Roman" w:hAnsi="Times New Roman" w:cs="Times New Roman"/>
          <w:sz w:val="26"/>
          <w:szCs w:val="26"/>
        </w:rPr>
        <w:lastRenderedPageBreak/>
        <w:t>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дома, прекратить право муниципальной собственности</w:t>
      </w:r>
      <w:proofErr w:type="gramEnd"/>
      <w:r w:rsidRPr="00C26DC4">
        <w:rPr>
          <w:rFonts w:ascii="Times New Roman" w:hAnsi="Times New Roman" w:cs="Times New Roman"/>
          <w:sz w:val="26"/>
          <w:szCs w:val="26"/>
        </w:rPr>
        <w:t xml:space="preserve"> на квартиры в связи с прекращением существования многоквартирного дома, подать заявление о государственной регистрации права собственности на земельный участок.</w:t>
      </w:r>
    </w:p>
    <w:p w:rsidR="00783DEC" w:rsidRPr="00ED6BB1" w:rsidRDefault="00783DEC" w:rsidP="00783DEC">
      <w:pPr>
        <w:pStyle w:val="10"/>
      </w:pPr>
      <w:r w:rsidRPr="00C26DC4">
        <w:t>3.2.10.</w:t>
      </w:r>
      <w:r>
        <w:t xml:space="preserve"> </w:t>
      </w:r>
      <w:r w:rsidRPr="00ED6BB1">
        <w:t>Ежеквартально</w:t>
      </w:r>
      <w:r w:rsidRPr="00ED6BB1">
        <w:rPr>
          <w:b/>
        </w:rPr>
        <w:t xml:space="preserve">, не позднее 10 числа месяца, следующего за </w:t>
      </w:r>
      <w:proofErr w:type="gramStart"/>
      <w:r w:rsidRPr="00ED6BB1">
        <w:rPr>
          <w:b/>
        </w:rPr>
        <w:t>отчетным</w:t>
      </w:r>
      <w:proofErr w:type="gramEnd"/>
      <w:r w:rsidRPr="00ED6BB1">
        <w:rPr>
          <w:b/>
        </w:rPr>
        <w:t xml:space="preserve">, </w:t>
      </w:r>
      <w:r w:rsidRPr="00ED6BB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 Инвестор имеет право: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3.3.1. 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3.3.2. Приобретать права </w:t>
      </w:r>
      <w:proofErr w:type="gramStart"/>
      <w:r w:rsidRPr="00ED6BB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D6BB1">
        <w:rPr>
          <w:sz w:val="26"/>
          <w:szCs w:val="26"/>
        </w:rPr>
        <w:t>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3.3.3. Инициировать внесение необходимых изменений в Договор.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3.4. Инвестор обязуется:</w:t>
      </w:r>
    </w:p>
    <w:p w:rsidR="00783DEC" w:rsidRPr="00ED6BB1" w:rsidRDefault="00783DEC" w:rsidP="00783DEC">
      <w:pPr>
        <w:pStyle w:val="a5"/>
        <w:widowControl w:val="0"/>
        <w:tabs>
          <w:tab w:val="left" w:pos="708"/>
          <w:tab w:val="left" w:pos="1134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3.4.1. </w:t>
      </w:r>
      <w:proofErr w:type="gramStart"/>
      <w:r w:rsidRPr="00ED6BB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</w:t>
      </w:r>
      <w:r w:rsidRPr="00ED6BB1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</w:t>
      </w:r>
      <w:r w:rsidRPr="00ED6BB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ED6BB1">
        <w:rPr>
          <w:b/>
          <w:bCs/>
          <w:sz w:val="26"/>
          <w:szCs w:val="26"/>
        </w:rPr>
        <w:t>не</w:t>
      </w:r>
      <w:r>
        <w:rPr>
          <w:b/>
          <w:bCs/>
          <w:sz w:val="26"/>
          <w:szCs w:val="26"/>
        </w:rPr>
        <w:t xml:space="preserve"> </w:t>
      </w:r>
      <w:r w:rsidRPr="00ED6BB1">
        <w:rPr>
          <w:b/>
          <w:bCs/>
          <w:sz w:val="26"/>
          <w:szCs w:val="26"/>
        </w:rPr>
        <w:t>позднее 1 года</w:t>
      </w:r>
      <w:r w:rsidRPr="00ED6BB1">
        <w:rPr>
          <w:sz w:val="26"/>
          <w:szCs w:val="26"/>
        </w:rPr>
        <w:t xml:space="preserve"> с момента заключения настоящего Договора;</w:t>
      </w:r>
      <w:proofErr w:type="gramEnd"/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3.4.2. </w:t>
      </w:r>
      <w:proofErr w:type="gramStart"/>
      <w:r w:rsidRPr="00ED6BB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>
        <w:rPr>
          <w:sz w:val="26"/>
          <w:szCs w:val="26"/>
        </w:rPr>
        <w:t xml:space="preserve"> по</w:t>
      </w:r>
      <w:r w:rsidRPr="0079314B">
        <w:rPr>
          <w:sz w:val="26"/>
          <w:szCs w:val="26"/>
        </w:rPr>
        <w:t xml:space="preserve"> ул. Семафорной, 389, 391, 403</w:t>
      </w:r>
      <w:r w:rsidRPr="00ED6BB1">
        <w:rPr>
          <w:sz w:val="26"/>
          <w:szCs w:val="26"/>
        </w:rPr>
        <w:t xml:space="preserve">, </w:t>
      </w:r>
      <w:r w:rsidRPr="00ED6BB1">
        <w:rPr>
          <w:b/>
          <w:sz w:val="26"/>
          <w:szCs w:val="26"/>
        </w:rPr>
        <w:t>в течение</w:t>
      </w:r>
      <w:r>
        <w:rPr>
          <w:b/>
          <w:sz w:val="26"/>
          <w:szCs w:val="26"/>
        </w:rPr>
        <w:t xml:space="preserve"> 4</w:t>
      </w:r>
      <w:proofErr w:type="gramEnd"/>
      <w:r w:rsidRPr="00ED6BB1">
        <w:rPr>
          <w:b/>
          <w:sz w:val="26"/>
          <w:szCs w:val="26"/>
        </w:rPr>
        <w:t xml:space="preserve"> лет</w:t>
      </w:r>
      <w:r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ED6BB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</w:t>
      </w:r>
      <w:proofErr w:type="gramEnd"/>
      <w:r w:rsidRPr="00ED6BB1">
        <w:rPr>
          <w:color w:val="000000" w:themeColor="text1"/>
          <w:sz w:val="26"/>
          <w:szCs w:val="26"/>
        </w:rPr>
        <w:t xml:space="preserve">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783DEC" w:rsidRPr="00ED6BB1" w:rsidRDefault="00783DEC" w:rsidP="00783DEC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lastRenderedPageBreak/>
        <w:t>Перечень жилых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D6BB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D6BB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 xml:space="preserve">3.4.3. </w:t>
      </w:r>
      <w:proofErr w:type="gramStart"/>
      <w:r w:rsidRPr="00ED6BB1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города у собственников жилые помещения в многоквартирных домах,</w:t>
      </w:r>
      <w:r w:rsidRPr="00ED6BB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</w:t>
      </w:r>
      <w:r w:rsidRPr="00ED6BB1">
        <w:rPr>
          <w:sz w:val="26"/>
          <w:szCs w:val="26"/>
        </w:rPr>
        <w:t xml:space="preserve">границах </w:t>
      </w:r>
      <w:r w:rsidRPr="00ED6BB1">
        <w:rPr>
          <w:iCs/>
          <w:color w:val="000000" w:themeColor="text1"/>
          <w:sz w:val="26"/>
          <w:szCs w:val="26"/>
        </w:rPr>
        <w:t>Территории по</w:t>
      </w:r>
      <w:r w:rsidRPr="0079314B">
        <w:rPr>
          <w:sz w:val="26"/>
          <w:szCs w:val="26"/>
        </w:rPr>
        <w:t xml:space="preserve"> ул. Семафорной, 389, 391, 403</w:t>
      </w:r>
      <w:r w:rsidRPr="00ED6BB1">
        <w:rPr>
          <w:sz w:val="26"/>
          <w:szCs w:val="26"/>
        </w:rPr>
        <w:t xml:space="preserve">, </w:t>
      </w:r>
      <w:r w:rsidRPr="00ED6BB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</w:t>
      </w:r>
      <w:proofErr w:type="gramEnd"/>
      <w:r w:rsidRPr="00ED6BB1">
        <w:rPr>
          <w:color w:val="000000" w:themeColor="text1"/>
          <w:sz w:val="26"/>
          <w:szCs w:val="26"/>
        </w:rPr>
        <w:t xml:space="preserve"> </w:t>
      </w:r>
      <w:proofErr w:type="gramStart"/>
      <w:r w:rsidRPr="00ED6BB1">
        <w:rPr>
          <w:color w:val="000000" w:themeColor="text1"/>
          <w:sz w:val="26"/>
          <w:szCs w:val="26"/>
        </w:rPr>
        <w:t xml:space="preserve">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возмещения подлежащего</w:t>
      </w:r>
      <w:r w:rsidRPr="00ED6BB1">
        <w:rPr>
          <w:color w:val="000000" w:themeColor="text1"/>
          <w:sz w:val="26"/>
          <w:szCs w:val="26"/>
        </w:rPr>
        <w:t xml:space="preserve">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3.4.4. Осуществить снос многоквартирных домов, признанных аварийными и подлежащими сносу, расположенных в границах Территории, а также </w:t>
      </w:r>
      <w:proofErr w:type="gramStart"/>
      <w:r w:rsidRPr="00ED6BB1">
        <w:rPr>
          <w:sz w:val="26"/>
          <w:szCs w:val="26"/>
        </w:rPr>
        <w:t>предоставить Администрации документы</w:t>
      </w:r>
      <w:proofErr w:type="gramEnd"/>
      <w:r w:rsidRPr="00ED6BB1">
        <w:rPr>
          <w:sz w:val="26"/>
          <w:szCs w:val="26"/>
        </w:rPr>
        <w:t xml:space="preserve">, подтверждающие произведенный снос, </w:t>
      </w:r>
      <w:r w:rsidRPr="00ED6BB1">
        <w:rPr>
          <w:b/>
          <w:sz w:val="26"/>
          <w:szCs w:val="26"/>
        </w:rPr>
        <w:t xml:space="preserve">в течение 1 месяца </w:t>
      </w:r>
      <w:r w:rsidRPr="00ED6BB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783DEC" w:rsidRPr="0008593A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A49A1">
        <w:rPr>
          <w:rFonts w:ascii="Times New Roman" w:hAnsi="Times New Roman" w:cs="Times New Roman"/>
          <w:color w:val="000000" w:themeColor="text1"/>
          <w:sz w:val="26"/>
          <w:szCs w:val="26"/>
        </w:rPr>
        <w:t>3.4.5.</w:t>
      </w:r>
      <w:r w:rsidRPr="007A49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A49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7A49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7A49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7A49A1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их государственного кадастрового учета и установление границ таких земельных участков на местности.</w:t>
      </w:r>
      <w:r w:rsidRPr="0008593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3.4.6.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3.4.7. Осуществить в установленном порядке строительство и (или) реконструкцию объектов инженерной и коммунально-бытовой инфраструктуры, </w:t>
      </w:r>
      <w:r w:rsidRPr="00ED6BB1">
        <w:rPr>
          <w:sz w:val="26"/>
          <w:szCs w:val="26"/>
        </w:rPr>
        <w:lastRenderedPageBreak/>
        <w:t>предназначенных для обеспечения Территории, в соответствии с проектом планировки Территории, включая проект межевания Территории,</w:t>
      </w:r>
      <w:r>
        <w:rPr>
          <w:sz w:val="26"/>
          <w:szCs w:val="26"/>
        </w:rPr>
        <w:t xml:space="preserve"> </w:t>
      </w:r>
      <w:r w:rsidRPr="00ED6BB1">
        <w:rPr>
          <w:sz w:val="26"/>
          <w:szCs w:val="26"/>
        </w:rPr>
        <w:t>в срок, установленный пунктом 4.1. настоящего Договора.</w:t>
      </w:r>
    </w:p>
    <w:p w:rsidR="00783DEC" w:rsidRPr="00ED6BB1" w:rsidRDefault="00783DEC" w:rsidP="00783DEC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3.4.8. </w:t>
      </w:r>
      <w:r>
        <w:rPr>
          <w:sz w:val="26"/>
          <w:szCs w:val="26"/>
        </w:rPr>
        <w:t>П</w:t>
      </w:r>
      <w:r w:rsidRPr="00ED6BB1">
        <w:rPr>
          <w:sz w:val="26"/>
          <w:szCs w:val="26"/>
        </w:rPr>
        <w:t xml:space="preserve">ередать безвозмездно в муниципальную собственность </w:t>
      </w:r>
      <w:r>
        <w:rPr>
          <w:sz w:val="26"/>
          <w:szCs w:val="26"/>
        </w:rPr>
        <w:t>в</w:t>
      </w:r>
      <w:r w:rsidRPr="00ED6BB1">
        <w:rPr>
          <w:sz w:val="26"/>
          <w:szCs w:val="26"/>
        </w:rPr>
        <w:t xml:space="preserve"> счет испо</w:t>
      </w:r>
      <w:r>
        <w:rPr>
          <w:sz w:val="26"/>
          <w:szCs w:val="26"/>
        </w:rPr>
        <w:t>лнения обязательств по Договору</w:t>
      </w:r>
      <w:r w:rsidRPr="00ED6BB1">
        <w:rPr>
          <w:sz w:val="26"/>
          <w:szCs w:val="26"/>
        </w:rPr>
        <w:t xml:space="preserve">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D6BB1">
        <w:rPr>
          <w:b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4 месяцев</w:t>
      </w:r>
      <w:r w:rsidRPr="00ED6BB1">
        <w:rPr>
          <w:sz w:val="26"/>
          <w:szCs w:val="26"/>
        </w:rPr>
        <w:t xml:space="preserve"> с момента получения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783DEC" w:rsidRDefault="00783DEC" w:rsidP="00783D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3.4.9. Ежеквартально </w:t>
      </w:r>
      <w:r w:rsidRPr="00ED6BB1">
        <w:rPr>
          <w:b/>
          <w:sz w:val="26"/>
          <w:szCs w:val="26"/>
        </w:rPr>
        <w:t>не позднее 10-го числа месяца</w:t>
      </w:r>
      <w:r w:rsidRPr="00ED6BB1">
        <w:rPr>
          <w:sz w:val="26"/>
          <w:szCs w:val="26"/>
        </w:rPr>
        <w:t xml:space="preserve">, следующего за </w:t>
      </w:r>
      <w:proofErr w:type="gramStart"/>
      <w:r w:rsidRPr="00ED6BB1">
        <w:rPr>
          <w:sz w:val="26"/>
          <w:szCs w:val="26"/>
        </w:rPr>
        <w:t>отчетным</w:t>
      </w:r>
      <w:proofErr w:type="gramEnd"/>
      <w:r w:rsidRPr="00ED6BB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783DEC" w:rsidRDefault="00783DEC" w:rsidP="00783D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4. Срок действия Договора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>
        <w:rPr>
          <w:b/>
          <w:sz w:val="26"/>
          <w:szCs w:val="26"/>
        </w:rPr>
        <w:t>в течение 7</w:t>
      </w:r>
      <w:r w:rsidRPr="00ED6BB1">
        <w:rPr>
          <w:b/>
          <w:sz w:val="26"/>
          <w:szCs w:val="26"/>
        </w:rPr>
        <w:t xml:space="preserve"> лет </w:t>
      </w:r>
      <w:r>
        <w:rPr>
          <w:sz w:val="26"/>
          <w:szCs w:val="26"/>
        </w:rPr>
        <w:t>(до ______2022</w:t>
      </w:r>
      <w:r w:rsidRPr="00ED6BB1">
        <w:rPr>
          <w:sz w:val="26"/>
          <w:szCs w:val="26"/>
        </w:rPr>
        <w:t>г.).</w:t>
      </w:r>
    </w:p>
    <w:p w:rsidR="00783DEC" w:rsidRPr="00ED6BB1" w:rsidRDefault="00783DEC" w:rsidP="00783DEC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4.3.1. По основаниям, </w:t>
      </w:r>
      <w:r w:rsidRPr="00ED6BB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В этих случаях Администрация не менее чем</w:t>
      </w:r>
      <w:r w:rsidRPr="00ED6BB1">
        <w:rPr>
          <w:b/>
          <w:sz w:val="26"/>
          <w:szCs w:val="26"/>
        </w:rPr>
        <w:t xml:space="preserve"> за 30 дней</w:t>
      </w:r>
      <w:r w:rsidRPr="00ED6BB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783DEC" w:rsidRPr="00ED6BB1" w:rsidRDefault="00783DEC" w:rsidP="00783D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В этих случаях Инвестор не менее чем </w:t>
      </w:r>
      <w:r w:rsidRPr="00ED6BB1">
        <w:rPr>
          <w:b/>
          <w:sz w:val="26"/>
          <w:szCs w:val="26"/>
        </w:rPr>
        <w:t>за 30 дней</w:t>
      </w:r>
      <w:r w:rsidRPr="00ED6BB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Ответственность Сторон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left="540"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sz w:val="26"/>
          <w:szCs w:val="26"/>
        </w:rPr>
        <w:t>5.2. 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>
        <w:rPr>
          <w:sz w:val="26"/>
          <w:szCs w:val="26"/>
        </w:rPr>
        <w:t xml:space="preserve"> </w:t>
      </w:r>
      <w:r w:rsidRPr="00ED6BB1">
        <w:rPr>
          <w:color w:val="000000" w:themeColor="text1"/>
          <w:sz w:val="26"/>
          <w:szCs w:val="26"/>
        </w:rPr>
        <w:t xml:space="preserve">начиная со дня, следующего за днём истечения срока выполнения соответствующего обязательства, до дня выполнения </w:t>
      </w:r>
      <w:r w:rsidRPr="00ED6BB1">
        <w:rPr>
          <w:color w:val="000000" w:themeColor="text1"/>
          <w:sz w:val="26"/>
          <w:szCs w:val="26"/>
        </w:rPr>
        <w:lastRenderedPageBreak/>
        <w:t>данного обязательства в полном объёме.</w:t>
      </w:r>
    </w:p>
    <w:p w:rsidR="00783DEC" w:rsidRPr="00ED6BB1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5.3.Уплата неустойки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5.4. 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6. Форс-мажорные обстоятельства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83DEC" w:rsidRPr="00ED6BB1" w:rsidRDefault="00783DEC" w:rsidP="00783DEC">
      <w:pPr>
        <w:pStyle w:val="2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6.1. </w:t>
      </w:r>
      <w:proofErr w:type="gramStart"/>
      <w:r w:rsidRPr="00ED6BB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D6BB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D6BB1">
        <w:rPr>
          <w:color w:val="000000"/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ED6BB1">
        <w:rPr>
          <w:b/>
          <w:color w:val="000000"/>
          <w:sz w:val="26"/>
          <w:szCs w:val="26"/>
        </w:rPr>
        <w:t>в течение 10 дней</w:t>
      </w:r>
      <w:r w:rsidRPr="00ED6BB1">
        <w:rPr>
          <w:color w:val="000000"/>
          <w:sz w:val="26"/>
          <w:szCs w:val="26"/>
        </w:rPr>
        <w:t xml:space="preserve"> с момента наступления  </w:t>
      </w:r>
      <w:r w:rsidRPr="00ED6BB1">
        <w:rPr>
          <w:sz w:val="26"/>
          <w:szCs w:val="26"/>
        </w:rPr>
        <w:t xml:space="preserve">обстоятельств непреодолимой силы и </w:t>
      </w:r>
      <w:r w:rsidRPr="00ED6BB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7. Заключительные положения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783DEC" w:rsidRPr="00ED6BB1" w:rsidRDefault="00783DEC" w:rsidP="00783DEC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ED6BB1">
        <w:rPr>
          <w:sz w:val="26"/>
          <w:szCs w:val="26"/>
        </w:rPr>
        <w:t>которых</w:t>
      </w:r>
      <w:proofErr w:type="gramEnd"/>
      <w:r w:rsidRPr="00ED6BB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2331B6" w:rsidRPr="00ED6BB1" w:rsidRDefault="002331B6" w:rsidP="002331B6">
      <w:pPr>
        <w:pStyle w:val="a5"/>
        <w:widowControl w:val="0"/>
        <w:ind w:firstLine="709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8. </w:t>
      </w:r>
      <w:r w:rsidRPr="00ED6BB1">
        <w:rPr>
          <w:sz w:val="26"/>
          <w:szCs w:val="26"/>
        </w:rPr>
        <w:t>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83DEC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lastRenderedPageBreak/>
        <w:t>Юридический адрес: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proofErr w:type="spellStart"/>
      <w:proofErr w:type="gramStart"/>
      <w:r>
        <w:t>р</w:t>
      </w:r>
      <w:proofErr w:type="spellEnd"/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0"/>
      </w:pPr>
    </w:p>
    <w:p w:rsidR="002331B6" w:rsidRPr="00643F0F" w:rsidRDefault="002331B6" w:rsidP="00783DEC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A147A" w:rsidRPr="00643F0F" w:rsidRDefault="000A147A" w:rsidP="000A147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0A147A" w:rsidRPr="00643F0F" w:rsidRDefault="000A147A" w:rsidP="000A147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0A147A" w:rsidRPr="00643F0F" w:rsidRDefault="000A147A" w:rsidP="000A147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9"/>
        <w:gridCol w:w="2597"/>
        <w:gridCol w:w="1555"/>
        <w:gridCol w:w="1259"/>
        <w:gridCol w:w="1619"/>
        <w:gridCol w:w="1619"/>
      </w:tblGrid>
      <w:tr w:rsidR="000A147A" w:rsidRPr="00643F0F" w:rsidTr="002169F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название улицы</w:t>
            </w:r>
          </w:p>
          <w:p w:rsidR="000A147A" w:rsidRPr="00643F0F" w:rsidRDefault="000A147A" w:rsidP="006E7233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тип здания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этажность</w:t>
            </w:r>
          </w:p>
        </w:tc>
      </w:tr>
      <w:tr w:rsidR="000A147A" w:rsidRPr="00643F0F" w:rsidTr="002169F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>л</w:t>
            </w:r>
            <w:proofErr w:type="gramStart"/>
            <w:r w:rsidRPr="00643F0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емафорная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0A147A" w:rsidRPr="00643F0F" w:rsidTr="002169F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 xml:space="preserve">л. </w:t>
            </w:r>
            <w:r>
              <w:rPr>
                <w:sz w:val="26"/>
                <w:szCs w:val="26"/>
              </w:rPr>
              <w:t>Семафорная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0A147A" w:rsidRPr="00643F0F" w:rsidTr="002169F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Семафорная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2169F7">
      <w:pPr>
        <w:pStyle w:val="10"/>
        <w:ind w:firstLine="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83DEC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Pr="00643F0F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7519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7519A">
              <w:rPr>
                <w:sz w:val="26"/>
                <w:szCs w:val="26"/>
              </w:rPr>
              <w:t>/</w:t>
            </w:r>
            <w:proofErr w:type="spellStart"/>
            <w:r w:rsidRPr="0047519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комнат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жилых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Площадь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жилого помещения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(не менее),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кв. м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170E0B" w:rsidRPr="0047519A" w:rsidTr="006E7233">
        <w:tc>
          <w:tcPr>
            <w:tcW w:w="9356" w:type="dxa"/>
            <w:gridSpan w:val="5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Взамен помещений по</w:t>
            </w:r>
            <w:proofErr w:type="gramStart"/>
            <w:r w:rsidRPr="0047519A">
              <w:rPr>
                <w:sz w:val="26"/>
                <w:szCs w:val="26"/>
              </w:rPr>
              <w:t xml:space="preserve"> У</w:t>
            </w:r>
            <w:proofErr w:type="gramEnd"/>
            <w:r w:rsidRPr="0047519A">
              <w:rPr>
                <w:sz w:val="26"/>
                <w:szCs w:val="26"/>
              </w:rPr>
              <w:t>л. Семафорной, 389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20,00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40,80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40,90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8</w:t>
            </w:r>
          </w:p>
        </w:tc>
      </w:tr>
      <w:tr w:rsidR="00170E0B" w:rsidRPr="0047519A" w:rsidTr="006E7233">
        <w:tc>
          <w:tcPr>
            <w:tcW w:w="9356" w:type="dxa"/>
            <w:gridSpan w:val="5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Взамен помещений по</w:t>
            </w:r>
            <w:proofErr w:type="gramStart"/>
            <w:r w:rsidRPr="0047519A">
              <w:rPr>
                <w:sz w:val="26"/>
                <w:szCs w:val="26"/>
              </w:rPr>
              <w:t xml:space="preserve"> У</w:t>
            </w:r>
            <w:proofErr w:type="gramEnd"/>
            <w:r w:rsidRPr="0047519A">
              <w:rPr>
                <w:sz w:val="26"/>
                <w:szCs w:val="26"/>
              </w:rPr>
              <w:t>л. Семафорной, 391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41,60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41,20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10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41,50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11</w:t>
            </w:r>
          </w:p>
        </w:tc>
      </w:tr>
      <w:tr w:rsidR="00170E0B" w:rsidRPr="0047519A" w:rsidTr="006E7233">
        <w:tc>
          <w:tcPr>
            <w:tcW w:w="9356" w:type="dxa"/>
            <w:gridSpan w:val="5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Взамен помещений по</w:t>
            </w:r>
            <w:proofErr w:type="gramStart"/>
            <w:r w:rsidRPr="0047519A">
              <w:rPr>
                <w:sz w:val="26"/>
                <w:szCs w:val="26"/>
              </w:rPr>
              <w:t xml:space="preserve"> У</w:t>
            </w:r>
            <w:proofErr w:type="gramEnd"/>
            <w:r w:rsidRPr="0047519A">
              <w:rPr>
                <w:sz w:val="26"/>
                <w:szCs w:val="26"/>
              </w:rPr>
              <w:t>л. Семафорной, 403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41,40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40,60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40,60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41,10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40,30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6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40,40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8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40,30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10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41,00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12</w:t>
            </w:r>
          </w:p>
        </w:tc>
      </w:tr>
    </w:tbl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170E0B" w:rsidRDefault="00170E0B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br w:type="page"/>
      </w:r>
    </w:p>
    <w:p w:rsidR="00170E0B" w:rsidRPr="00BB2043" w:rsidRDefault="00170E0B" w:rsidP="00783DEC">
      <w:pPr>
        <w:pStyle w:val="10"/>
      </w:pP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D02ABF" w:rsidRPr="00643F0F" w:rsidRDefault="00D02ABF" w:rsidP="00D02ABF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D02ABF" w:rsidRPr="00643F0F" w:rsidRDefault="00D02ABF" w:rsidP="00D02ABF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D02ABF" w:rsidRDefault="00D02ABF" w:rsidP="00D02ABF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</w:t>
      </w:r>
    </w:p>
    <w:p w:rsidR="00D02ABF" w:rsidRPr="002E591F" w:rsidRDefault="00D02ABF" w:rsidP="00D02AB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2E591F">
        <w:rPr>
          <w:sz w:val="26"/>
          <w:szCs w:val="26"/>
        </w:rPr>
        <w:t>Ул. Семафорная, 389, 391, 403</w:t>
      </w:r>
    </w:p>
    <w:p w:rsidR="00D02ABF" w:rsidRPr="00F151E3" w:rsidRDefault="00D02ABF" w:rsidP="00D02ABF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E591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E591F">
              <w:rPr>
                <w:sz w:val="26"/>
                <w:szCs w:val="26"/>
              </w:rPr>
              <w:t>/</w:t>
            </w:r>
            <w:proofErr w:type="spellStart"/>
            <w:r w:rsidRPr="002E591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Адрес дома, </w:t>
            </w:r>
          </w:p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Номер </w:t>
            </w:r>
          </w:p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Количество нанимателей, </w:t>
            </w:r>
          </w:p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чел.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</w:tr>
    </w:tbl>
    <w:p w:rsidR="002331B6" w:rsidRPr="00F151E3" w:rsidRDefault="002331B6" w:rsidP="002331B6">
      <w:pPr>
        <w:rPr>
          <w:sz w:val="30"/>
          <w:szCs w:val="30"/>
        </w:rPr>
      </w:pPr>
    </w:p>
    <w:p w:rsidR="002331B6" w:rsidRPr="001957A1" w:rsidRDefault="002331B6" w:rsidP="002331B6">
      <w:pPr>
        <w:jc w:val="both"/>
      </w:pPr>
    </w:p>
    <w:p w:rsidR="002331B6" w:rsidRDefault="002331B6" w:rsidP="002331B6"/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665138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C03" w:rsidRDefault="00B12C03" w:rsidP="008E2D97">
      <w:r>
        <w:separator/>
      </w:r>
    </w:p>
  </w:endnote>
  <w:endnote w:type="continuationSeparator" w:id="1">
    <w:p w:rsidR="00B12C03" w:rsidRDefault="00B12C03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C03" w:rsidRDefault="00B12C03" w:rsidP="008E2D97">
      <w:r>
        <w:separator/>
      </w:r>
    </w:p>
  </w:footnote>
  <w:footnote w:type="continuationSeparator" w:id="1">
    <w:p w:rsidR="00B12C03" w:rsidRDefault="00B12C03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908"/>
    <w:rsid w:val="000011EF"/>
    <w:rsid w:val="0000364C"/>
    <w:rsid w:val="0000450A"/>
    <w:rsid w:val="00010EAC"/>
    <w:rsid w:val="00016FFB"/>
    <w:rsid w:val="00017C56"/>
    <w:rsid w:val="00017F92"/>
    <w:rsid w:val="00023EEB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71BB"/>
    <w:rsid w:val="00070F17"/>
    <w:rsid w:val="00072926"/>
    <w:rsid w:val="000730C2"/>
    <w:rsid w:val="00074433"/>
    <w:rsid w:val="00075124"/>
    <w:rsid w:val="00075C3B"/>
    <w:rsid w:val="00080A21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D09FC"/>
    <w:rsid w:val="000D521C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5EDB"/>
    <w:rsid w:val="00151A1C"/>
    <w:rsid w:val="00151FA0"/>
    <w:rsid w:val="001548BC"/>
    <w:rsid w:val="00157367"/>
    <w:rsid w:val="00161024"/>
    <w:rsid w:val="0016746F"/>
    <w:rsid w:val="00170E0B"/>
    <w:rsid w:val="00171D5A"/>
    <w:rsid w:val="00177CAD"/>
    <w:rsid w:val="00182086"/>
    <w:rsid w:val="00183BAA"/>
    <w:rsid w:val="00183C83"/>
    <w:rsid w:val="00183DC8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6FEF"/>
    <w:rsid w:val="00251082"/>
    <w:rsid w:val="002528FA"/>
    <w:rsid w:val="00255118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3AAD"/>
    <w:rsid w:val="003053B9"/>
    <w:rsid w:val="003100FE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961F4"/>
    <w:rsid w:val="003A0D3B"/>
    <w:rsid w:val="003A0F0B"/>
    <w:rsid w:val="003A13B5"/>
    <w:rsid w:val="003A3A6F"/>
    <w:rsid w:val="003A6893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23573"/>
    <w:rsid w:val="00423C39"/>
    <w:rsid w:val="004254EF"/>
    <w:rsid w:val="00426268"/>
    <w:rsid w:val="00430C0F"/>
    <w:rsid w:val="00430FEB"/>
    <w:rsid w:val="00431B57"/>
    <w:rsid w:val="00432D12"/>
    <w:rsid w:val="00433B77"/>
    <w:rsid w:val="00434AB2"/>
    <w:rsid w:val="00437B1E"/>
    <w:rsid w:val="004406C6"/>
    <w:rsid w:val="00450FC9"/>
    <w:rsid w:val="00457487"/>
    <w:rsid w:val="004575D1"/>
    <w:rsid w:val="0046025E"/>
    <w:rsid w:val="00461991"/>
    <w:rsid w:val="00461F93"/>
    <w:rsid w:val="004621FC"/>
    <w:rsid w:val="00464B7C"/>
    <w:rsid w:val="00464F18"/>
    <w:rsid w:val="00467E4A"/>
    <w:rsid w:val="00472F07"/>
    <w:rsid w:val="004746FA"/>
    <w:rsid w:val="0047634F"/>
    <w:rsid w:val="00480B37"/>
    <w:rsid w:val="0048191C"/>
    <w:rsid w:val="00482BA5"/>
    <w:rsid w:val="00482BF2"/>
    <w:rsid w:val="004A305A"/>
    <w:rsid w:val="004A44E6"/>
    <w:rsid w:val="004B62CF"/>
    <w:rsid w:val="004C3D5F"/>
    <w:rsid w:val="004C4C72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73E3"/>
    <w:rsid w:val="005233AA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614C"/>
    <w:rsid w:val="00570B9F"/>
    <w:rsid w:val="00572985"/>
    <w:rsid w:val="00577667"/>
    <w:rsid w:val="005778D1"/>
    <w:rsid w:val="00582B68"/>
    <w:rsid w:val="00583F0C"/>
    <w:rsid w:val="00584A5D"/>
    <w:rsid w:val="00585866"/>
    <w:rsid w:val="005860D7"/>
    <w:rsid w:val="00590AA4"/>
    <w:rsid w:val="0059323C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601F5B"/>
    <w:rsid w:val="00602017"/>
    <w:rsid w:val="006042E2"/>
    <w:rsid w:val="00606D76"/>
    <w:rsid w:val="00607CE9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2225"/>
    <w:rsid w:val="00665138"/>
    <w:rsid w:val="00665578"/>
    <w:rsid w:val="0066571D"/>
    <w:rsid w:val="006659B0"/>
    <w:rsid w:val="00670824"/>
    <w:rsid w:val="006740DC"/>
    <w:rsid w:val="00674ECB"/>
    <w:rsid w:val="006768C7"/>
    <w:rsid w:val="00681085"/>
    <w:rsid w:val="0068452F"/>
    <w:rsid w:val="00684C7E"/>
    <w:rsid w:val="006936D8"/>
    <w:rsid w:val="00695A54"/>
    <w:rsid w:val="00697D5C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7C97"/>
    <w:rsid w:val="006F1458"/>
    <w:rsid w:val="006F179A"/>
    <w:rsid w:val="006F3BDB"/>
    <w:rsid w:val="006F4CC4"/>
    <w:rsid w:val="006F67B2"/>
    <w:rsid w:val="00702593"/>
    <w:rsid w:val="00703458"/>
    <w:rsid w:val="007043A6"/>
    <w:rsid w:val="007148F6"/>
    <w:rsid w:val="00715AEE"/>
    <w:rsid w:val="007214E9"/>
    <w:rsid w:val="007223B4"/>
    <w:rsid w:val="00725902"/>
    <w:rsid w:val="007315B6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1A99"/>
    <w:rsid w:val="00782E4D"/>
    <w:rsid w:val="00783DEC"/>
    <w:rsid w:val="0078531F"/>
    <w:rsid w:val="00785D8E"/>
    <w:rsid w:val="00785EDB"/>
    <w:rsid w:val="00790FC4"/>
    <w:rsid w:val="007950ED"/>
    <w:rsid w:val="007956D0"/>
    <w:rsid w:val="007976F1"/>
    <w:rsid w:val="007A5CD4"/>
    <w:rsid w:val="007B0131"/>
    <w:rsid w:val="007B08AD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56EA"/>
    <w:rsid w:val="008059C5"/>
    <w:rsid w:val="00811274"/>
    <w:rsid w:val="008131AD"/>
    <w:rsid w:val="00813BF4"/>
    <w:rsid w:val="00814428"/>
    <w:rsid w:val="00815D6A"/>
    <w:rsid w:val="00820F2D"/>
    <w:rsid w:val="00826AB8"/>
    <w:rsid w:val="00827B22"/>
    <w:rsid w:val="0083793E"/>
    <w:rsid w:val="00842404"/>
    <w:rsid w:val="00850F62"/>
    <w:rsid w:val="00851337"/>
    <w:rsid w:val="0085138B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86A"/>
    <w:rsid w:val="009163D1"/>
    <w:rsid w:val="00916A23"/>
    <w:rsid w:val="00917FDD"/>
    <w:rsid w:val="009238E6"/>
    <w:rsid w:val="00926775"/>
    <w:rsid w:val="009305B4"/>
    <w:rsid w:val="00931EC5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44C7"/>
    <w:rsid w:val="009A4B03"/>
    <w:rsid w:val="009A4ED7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1266E"/>
    <w:rsid w:val="00A13249"/>
    <w:rsid w:val="00A151DE"/>
    <w:rsid w:val="00A205E8"/>
    <w:rsid w:val="00A2340D"/>
    <w:rsid w:val="00A2475C"/>
    <w:rsid w:val="00A25301"/>
    <w:rsid w:val="00A30899"/>
    <w:rsid w:val="00A3447A"/>
    <w:rsid w:val="00A34D5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0C6"/>
    <w:rsid w:val="00B12C03"/>
    <w:rsid w:val="00B13E18"/>
    <w:rsid w:val="00B14C5D"/>
    <w:rsid w:val="00B17829"/>
    <w:rsid w:val="00B224B0"/>
    <w:rsid w:val="00B22854"/>
    <w:rsid w:val="00B234B6"/>
    <w:rsid w:val="00B26A55"/>
    <w:rsid w:val="00B37F37"/>
    <w:rsid w:val="00B458E4"/>
    <w:rsid w:val="00B46104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531B"/>
    <w:rsid w:val="00B878A0"/>
    <w:rsid w:val="00B90D1E"/>
    <w:rsid w:val="00B937A3"/>
    <w:rsid w:val="00B9738B"/>
    <w:rsid w:val="00BA2E44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C1B5C"/>
    <w:rsid w:val="00BC2B8F"/>
    <w:rsid w:val="00BD035B"/>
    <w:rsid w:val="00BD0A17"/>
    <w:rsid w:val="00BD327E"/>
    <w:rsid w:val="00BD3AC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73ED"/>
    <w:rsid w:val="00BF7557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26AC8"/>
    <w:rsid w:val="00C32C7F"/>
    <w:rsid w:val="00C344E0"/>
    <w:rsid w:val="00C35968"/>
    <w:rsid w:val="00C3736C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465A"/>
    <w:rsid w:val="00C87578"/>
    <w:rsid w:val="00C920A7"/>
    <w:rsid w:val="00C92448"/>
    <w:rsid w:val="00C93A38"/>
    <w:rsid w:val="00CA0715"/>
    <w:rsid w:val="00CA2631"/>
    <w:rsid w:val="00CA29D0"/>
    <w:rsid w:val="00CA536D"/>
    <w:rsid w:val="00CB3509"/>
    <w:rsid w:val="00CB4B62"/>
    <w:rsid w:val="00CB5AA0"/>
    <w:rsid w:val="00CC0DE4"/>
    <w:rsid w:val="00CC1C17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3D3"/>
    <w:rsid w:val="00D057F1"/>
    <w:rsid w:val="00D05B06"/>
    <w:rsid w:val="00D060FE"/>
    <w:rsid w:val="00D15B71"/>
    <w:rsid w:val="00D2566D"/>
    <w:rsid w:val="00D274B8"/>
    <w:rsid w:val="00D30A3B"/>
    <w:rsid w:val="00D30DC8"/>
    <w:rsid w:val="00D321F7"/>
    <w:rsid w:val="00D37D5A"/>
    <w:rsid w:val="00D4131F"/>
    <w:rsid w:val="00D442DC"/>
    <w:rsid w:val="00D52031"/>
    <w:rsid w:val="00D52D9B"/>
    <w:rsid w:val="00D53078"/>
    <w:rsid w:val="00D5441E"/>
    <w:rsid w:val="00D648D4"/>
    <w:rsid w:val="00D6681E"/>
    <w:rsid w:val="00D6695C"/>
    <w:rsid w:val="00D671A3"/>
    <w:rsid w:val="00D67F62"/>
    <w:rsid w:val="00D72F45"/>
    <w:rsid w:val="00D73E1E"/>
    <w:rsid w:val="00D819E0"/>
    <w:rsid w:val="00D85E2D"/>
    <w:rsid w:val="00D85F21"/>
    <w:rsid w:val="00D92309"/>
    <w:rsid w:val="00D94E87"/>
    <w:rsid w:val="00DA0BDA"/>
    <w:rsid w:val="00DA5C6D"/>
    <w:rsid w:val="00DA7478"/>
    <w:rsid w:val="00DB0181"/>
    <w:rsid w:val="00DB333C"/>
    <w:rsid w:val="00DC0CE0"/>
    <w:rsid w:val="00DC662F"/>
    <w:rsid w:val="00DC73A9"/>
    <w:rsid w:val="00DD078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680C"/>
    <w:rsid w:val="00E06F01"/>
    <w:rsid w:val="00E079DA"/>
    <w:rsid w:val="00E14126"/>
    <w:rsid w:val="00E221F3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4CBE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56D0"/>
    <w:rsid w:val="00EA0642"/>
    <w:rsid w:val="00EA1563"/>
    <w:rsid w:val="00EA4413"/>
    <w:rsid w:val="00EA6B2F"/>
    <w:rsid w:val="00EB0106"/>
    <w:rsid w:val="00EB1470"/>
    <w:rsid w:val="00EB4504"/>
    <w:rsid w:val="00EB59C2"/>
    <w:rsid w:val="00EB7279"/>
    <w:rsid w:val="00EB774E"/>
    <w:rsid w:val="00EC0427"/>
    <w:rsid w:val="00EC0834"/>
    <w:rsid w:val="00EC171B"/>
    <w:rsid w:val="00EC1F7D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7689"/>
    <w:rsid w:val="00F00DC2"/>
    <w:rsid w:val="00F036BF"/>
    <w:rsid w:val="00F0564B"/>
    <w:rsid w:val="00F122B1"/>
    <w:rsid w:val="00F14A33"/>
    <w:rsid w:val="00F15FC2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B65D0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43760D-BDFC-47A5-83BB-671902BEB0E8}"/>
</file>

<file path=customXml/itemProps2.xml><?xml version="1.0" encoding="utf-8"?>
<ds:datastoreItem xmlns:ds="http://schemas.openxmlformats.org/officeDocument/2006/customXml" ds:itemID="{7DCFED82-AD88-4BBB-B250-81A5D0AEB15A}"/>
</file>

<file path=customXml/itemProps3.xml><?xml version="1.0" encoding="utf-8"?>
<ds:datastoreItem xmlns:ds="http://schemas.openxmlformats.org/officeDocument/2006/customXml" ds:itemID="{7BE68B2E-F10A-4296-8FAE-5A2692748300}"/>
</file>

<file path=customXml/itemProps4.xml><?xml version="1.0" encoding="utf-8"?>
<ds:datastoreItem xmlns:ds="http://schemas.openxmlformats.org/officeDocument/2006/customXml" ds:itemID="{074E0921-6969-4D53-B1A0-5A5F7FE3F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30</Pages>
  <Words>10245</Words>
  <Characters>58400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34</cp:revision>
  <cp:lastPrinted>2015-10-14T08:34:00Z</cp:lastPrinted>
  <dcterms:created xsi:type="dcterms:W3CDTF">2015-10-14T05:20:00Z</dcterms:created>
  <dcterms:modified xsi:type="dcterms:W3CDTF">2015-10-14T08:38:00Z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