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>г. Красноярск</w:t>
      </w:r>
      <w:r w:rsidRPr="00CC2930">
        <w:rPr>
          <w:rFonts w:ascii="Times New Roman" w:hAnsi="Times New Roman"/>
          <w:b w:val="0"/>
          <w:sz w:val="24"/>
          <w:szCs w:val="24"/>
        </w:rPr>
        <w:t xml:space="preserve">, </w:t>
      </w:r>
      <w:r w:rsidR="0070669D" w:rsidRPr="00CC2930">
        <w:rPr>
          <w:rFonts w:ascii="Times New Roman" w:hAnsi="Times New Roman"/>
          <w:b w:val="0"/>
          <w:sz w:val="24"/>
          <w:szCs w:val="24"/>
        </w:rPr>
        <w:t>С</w:t>
      </w:r>
      <w:r w:rsidR="008D5801" w:rsidRPr="00CC2930">
        <w:rPr>
          <w:rFonts w:ascii="Times New Roman" w:hAnsi="Times New Roman"/>
          <w:b w:val="0"/>
          <w:sz w:val="24"/>
          <w:szCs w:val="24"/>
        </w:rPr>
        <w:t>вердловский</w:t>
      </w:r>
      <w:r w:rsidRPr="00CC2930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 w:rsidRPr="00CC293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0669D" w:rsidRPr="00CC293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D5801" w:rsidRPr="00CC2930">
        <w:rPr>
          <w:rFonts w:ascii="Times New Roman" w:hAnsi="Times New Roman"/>
          <w:b w:val="0"/>
          <w:sz w:val="24"/>
          <w:szCs w:val="24"/>
        </w:rPr>
        <w:t>60 лет Октября, 134</w:t>
      </w:r>
      <w:r w:rsidR="00562235" w:rsidRPr="00CC2930">
        <w:rPr>
          <w:rFonts w:ascii="Times New Roman" w:hAnsi="Times New Roman"/>
          <w:b w:val="0"/>
          <w:sz w:val="24"/>
          <w:szCs w:val="24"/>
        </w:rPr>
        <w:t xml:space="preserve"> </w:t>
      </w:r>
      <w:r w:rsidR="008D5801" w:rsidRPr="00CC2930">
        <w:rPr>
          <w:rFonts w:ascii="Times New Roman" w:hAnsi="Times New Roman"/>
          <w:b w:val="0"/>
          <w:sz w:val="24"/>
          <w:szCs w:val="24"/>
        </w:rPr>
        <w:t>г, стр. 5</w:t>
      </w:r>
      <w:r w:rsidR="003B2D37" w:rsidRPr="00CC2930">
        <w:rPr>
          <w:rFonts w:ascii="Times New Roman" w:hAnsi="Times New Roman"/>
          <w:b w:val="0"/>
          <w:sz w:val="24"/>
          <w:szCs w:val="24"/>
        </w:rPr>
        <w:t>;</w:t>
      </w:r>
      <w:r w:rsidR="00BA3E05" w:rsidRPr="00CC293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8D5801" w:rsidRPr="00CC2930">
        <w:rPr>
          <w:rFonts w:ascii="Times New Roman" w:hAnsi="Times New Roman"/>
          <w:b w:val="0"/>
          <w:sz w:val="24"/>
          <w:szCs w:val="24"/>
        </w:rPr>
        <w:t>700243:770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B65BE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B65BE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B65BE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AC0C5C" w:rsidRDefault="00AC0C5C" w:rsidP="00B65BE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B65BE8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</w:p>
    <w:p w:rsidR="00172537" w:rsidRPr="006B555C" w:rsidRDefault="00172537" w:rsidP="00B65BE8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3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B65BE8">
      <w:pPr>
        <w:autoSpaceDE w:val="0"/>
        <w:autoSpaceDN w:val="0"/>
        <w:adjustRightInd w:val="0"/>
        <w:ind w:firstLine="539"/>
        <w:jc w:val="both"/>
      </w:pPr>
    </w:p>
    <w:p w:rsidR="00172537" w:rsidRPr="00441263" w:rsidRDefault="00BD5682" w:rsidP="00B65BE8">
      <w:pPr>
        <w:pStyle w:val="ConsTitle"/>
        <w:widowControl/>
        <w:spacing w:line="192" w:lineRule="auto"/>
        <w:ind w:right="0" w:firstLine="53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C7185E">
        <w:rPr>
          <w:rFonts w:ascii="Times New Roman" w:hAnsi="Times New Roman"/>
          <w:b w:val="0"/>
          <w:sz w:val="24"/>
          <w:szCs w:val="24"/>
        </w:rPr>
        <w:t xml:space="preserve">Красноярска </w:t>
      </w:r>
      <w:r w:rsidR="00172537" w:rsidRPr="00B65BE8">
        <w:rPr>
          <w:rFonts w:ascii="Times New Roman" w:hAnsi="Times New Roman"/>
          <w:b w:val="0"/>
          <w:sz w:val="24"/>
          <w:szCs w:val="24"/>
        </w:rPr>
        <w:t>от</w:t>
      </w:r>
      <w:r w:rsidR="00AC348D" w:rsidRPr="00B65BE8">
        <w:rPr>
          <w:rFonts w:ascii="Times New Roman" w:hAnsi="Times New Roman"/>
          <w:b w:val="0"/>
          <w:sz w:val="24"/>
          <w:szCs w:val="24"/>
        </w:rPr>
        <w:t xml:space="preserve"> </w:t>
      </w:r>
      <w:r w:rsidR="00B65BE8" w:rsidRPr="00B65BE8">
        <w:rPr>
          <w:rFonts w:ascii="Times New Roman" w:hAnsi="Times New Roman"/>
          <w:b w:val="0"/>
          <w:sz w:val="24"/>
          <w:szCs w:val="24"/>
        </w:rPr>
        <w:t>15.02</w:t>
      </w:r>
      <w:r w:rsidR="00852C5F" w:rsidRPr="00B65BE8">
        <w:rPr>
          <w:rFonts w:ascii="Times New Roman" w:hAnsi="Times New Roman"/>
          <w:b w:val="0"/>
          <w:sz w:val="24"/>
          <w:szCs w:val="24"/>
        </w:rPr>
        <w:t>.2016</w:t>
      </w:r>
      <w:r w:rsidR="00AC348D" w:rsidRPr="00B65BE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B65BE8" w:rsidRPr="00B65BE8">
        <w:rPr>
          <w:rFonts w:ascii="Times New Roman" w:hAnsi="Times New Roman"/>
          <w:b w:val="0"/>
          <w:sz w:val="24"/>
          <w:szCs w:val="24"/>
        </w:rPr>
        <w:t>621</w:t>
      </w:r>
      <w:r w:rsidRPr="00B65BE8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B65BE8">
        <w:rPr>
          <w:rFonts w:ascii="Times New Roman" w:hAnsi="Times New Roman"/>
          <w:b w:val="0"/>
          <w:sz w:val="24"/>
          <w:szCs w:val="24"/>
        </w:rPr>
        <w:t>«</w:t>
      </w:r>
      <w:r w:rsidR="00441263" w:rsidRPr="00B65BE8">
        <w:rPr>
          <w:rFonts w:ascii="Times New Roman" w:hAnsi="Times New Roman"/>
          <w:b w:val="0"/>
          <w:sz w:val="24"/>
          <w:szCs w:val="24"/>
        </w:rPr>
        <w:t>О</w:t>
      </w:r>
      <w:r w:rsidR="00441263" w:rsidRPr="00CC293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8D5801" w:rsidRPr="00CC2930">
        <w:rPr>
          <w:rFonts w:ascii="Times New Roman" w:hAnsi="Times New Roman"/>
          <w:b w:val="0"/>
          <w:sz w:val="24"/>
          <w:szCs w:val="24"/>
        </w:rPr>
        <w:t>ул. 60 лет Октября, 134</w:t>
      </w:r>
      <w:r w:rsidR="00CC2930">
        <w:rPr>
          <w:rFonts w:ascii="Times New Roman" w:hAnsi="Times New Roman"/>
          <w:b w:val="0"/>
          <w:sz w:val="24"/>
          <w:szCs w:val="24"/>
        </w:rPr>
        <w:t xml:space="preserve"> </w:t>
      </w:r>
      <w:r w:rsidR="008D5801" w:rsidRPr="00CC2930">
        <w:rPr>
          <w:rFonts w:ascii="Times New Roman" w:hAnsi="Times New Roman"/>
          <w:b w:val="0"/>
          <w:sz w:val="24"/>
          <w:szCs w:val="24"/>
        </w:rPr>
        <w:t>г, стр. 5; 24:50:0700243:770</w:t>
      </w:r>
      <w:r w:rsidR="00441263" w:rsidRPr="00CC2930">
        <w:rPr>
          <w:rFonts w:ascii="Times New Roman" w:hAnsi="Times New Roman"/>
          <w:b w:val="0"/>
          <w:sz w:val="24"/>
          <w:szCs w:val="24"/>
        </w:rPr>
        <w:t>)</w:t>
      </w:r>
      <w:r w:rsidR="002C469B" w:rsidRPr="00CC2930">
        <w:rPr>
          <w:rFonts w:ascii="Times New Roman" w:hAnsi="Times New Roman"/>
          <w:b w:val="0"/>
          <w:sz w:val="24"/>
          <w:szCs w:val="24"/>
        </w:rPr>
        <w:t>»</w:t>
      </w:r>
      <w:r w:rsidR="00172537" w:rsidRPr="00CC293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B65BE8">
      <w:pPr>
        <w:autoSpaceDE w:val="0"/>
        <w:autoSpaceDN w:val="0"/>
        <w:adjustRightInd w:val="0"/>
        <w:ind w:firstLine="539"/>
        <w:jc w:val="both"/>
      </w:pPr>
    </w:p>
    <w:p w:rsidR="00172537" w:rsidRDefault="000F3D8E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AA7642" w:rsidRDefault="00934F2A" w:rsidP="00B65BE8">
      <w:pPr>
        <w:autoSpaceDE w:val="0"/>
        <w:autoSpaceDN w:val="0"/>
        <w:adjustRightInd w:val="0"/>
        <w:ind w:firstLine="539"/>
        <w:jc w:val="both"/>
      </w:pPr>
      <w:r w:rsidRPr="00680717">
        <w:t xml:space="preserve">Аукцион начинается </w:t>
      </w:r>
      <w:r w:rsidR="00611F86">
        <w:t>3 апреля</w:t>
      </w:r>
      <w:r>
        <w:t xml:space="preserve"> 201</w:t>
      </w:r>
      <w:r w:rsidR="00A71E43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</w:t>
      </w:r>
      <w:r w:rsidR="006D2F6D">
        <w:t>45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B65BE8">
      <w:pPr>
        <w:autoSpaceDE w:val="0"/>
        <w:autoSpaceDN w:val="0"/>
        <w:adjustRightInd w:val="0"/>
        <w:ind w:firstLine="539"/>
        <w:jc w:val="both"/>
      </w:pPr>
    </w:p>
    <w:p w:rsidR="00934F2A" w:rsidRDefault="00AA7642" w:rsidP="00B65BE8">
      <w:pPr>
        <w:autoSpaceDE w:val="0"/>
        <w:autoSpaceDN w:val="0"/>
        <w:adjustRightInd w:val="0"/>
        <w:ind w:firstLine="53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B65BE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B65BE8">
      <w:pPr>
        <w:pStyle w:val="ConsTitle"/>
        <w:widowControl/>
        <w:spacing w:line="192" w:lineRule="auto"/>
        <w:ind w:right="0" w:firstLine="53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B65BE8">
      <w:pPr>
        <w:pStyle w:val="ConsTitle"/>
        <w:widowControl/>
        <w:tabs>
          <w:tab w:val="left" w:pos="851"/>
        </w:tabs>
        <w:spacing w:line="192" w:lineRule="auto"/>
        <w:ind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B65BE8">
      <w:pPr>
        <w:pStyle w:val="ConsTitle"/>
        <w:widowControl/>
        <w:spacing w:line="192" w:lineRule="auto"/>
        <w:ind w:right="0" w:firstLine="539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8D5801" w:rsidRDefault="00C52E4B" w:rsidP="00B65BE8">
      <w:pPr>
        <w:pStyle w:val="ConsNormal"/>
        <w:widowControl/>
        <w:ind w:right="0" w:firstLine="539"/>
        <w:jc w:val="both"/>
        <w:rPr>
          <w:rFonts w:ascii="Times New Roman" w:hAnsi="Times New Roman"/>
          <w:sz w:val="24"/>
          <w:szCs w:val="24"/>
        </w:rPr>
      </w:pPr>
      <w:r w:rsidRPr="00CC293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CC2930">
        <w:rPr>
          <w:rFonts w:ascii="Times New Roman" w:hAnsi="Times New Roman"/>
          <w:sz w:val="24"/>
          <w:szCs w:val="24"/>
        </w:rPr>
        <w:t xml:space="preserve"> </w:t>
      </w:r>
      <w:r w:rsidR="00AC348D" w:rsidRPr="00CC2930">
        <w:rPr>
          <w:rFonts w:ascii="Times New Roman" w:hAnsi="Times New Roman"/>
          <w:sz w:val="24"/>
          <w:szCs w:val="24"/>
        </w:rPr>
        <w:t>24:50:0</w:t>
      </w:r>
      <w:r w:rsidR="008D5801" w:rsidRPr="00CC2930">
        <w:rPr>
          <w:rFonts w:ascii="Times New Roman" w:hAnsi="Times New Roman"/>
          <w:sz w:val="24"/>
          <w:szCs w:val="24"/>
        </w:rPr>
        <w:t>700243:770</w:t>
      </w:r>
      <w:r w:rsidRPr="00CC2930">
        <w:rPr>
          <w:rFonts w:ascii="Times New Roman" w:hAnsi="Times New Roman"/>
          <w:sz w:val="24"/>
          <w:szCs w:val="24"/>
        </w:rPr>
        <w:t xml:space="preserve">, </w:t>
      </w:r>
      <w:r w:rsidR="00275886" w:rsidRPr="00CC2930">
        <w:rPr>
          <w:rFonts w:ascii="Times New Roman" w:hAnsi="Times New Roman"/>
          <w:sz w:val="24"/>
          <w:szCs w:val="24"/>
        </w:rPr>
        <w:t>расположенного по адресу (местоположени</w:t>
      </w:r>
      <w:r w:rsidR="0062072F" w:rsidRPr="00CC2930">
        <w:rPr>
          <w:rFonts w:ascii="Times New Roman" w:hAnsi="Times New Roman"/>
          <w:sz w:val="24"/>
          <w:szCs w:val="24"/>
        </w:rPr>
        <w:t>е</w:t>
      </w:r>
      <w:r w:rsidR="00275886" w:rsidRPr="00CC2930">
        <w:rPr>
          <w:rFonts w:ascii="Times New Roman" w:hAnsi="Times New Roman"/>
          <w:sz w:val="24"/>
          <w:szCs w:val="24"/>
        </w:rPr>
        <w:t xml:space="preserve">): </w:t>
      </w:r>
      <w:r w:rsidR="00FD1516" w:rsidRPr="00CC2930">
        <w:rPr>
          <w:rFonts w:ascii="Times New Roman" w:hAnsi="Times New Roman"/>
          <w:sz w:val="24"/>
          <w:szCs w:val="24"/>
        </w:rPr>
        <w:t xml:space="preserve">г. Красноярск, </w:t>
      </w:r>
      <w:r w:rsidR="008D5801" w:rsidRPr="00CC2930">
        <w:rPr>
          <w:rFonts w:ascii="Times New Roman" w:hAnsi="Times New Roman"/>
          <w:sz w:val="24"/>
          <w:szCs w:val="24"/>
        </w:rPr>
        <w:t>Свердловский район, ул. 60 лет Октября, 134</w:t>
      </w:r>
      <w:r w:rsidR="00562235" w:rsidRPr="00CC2930">
        <w:rPr>
          <w:rFonts w:ascii="Times New Roman" w:hAnsi="Times New Roman"/>
          <w:sz w:val="24"/>
          <w:szCs w:val="24"/>
        </w:rPr>
        <w:t xml:space="preserve"> </w:t>
      </w:r>
      <w:r w:rsidR="008D5801" w:rsidRPr="00CC2930">
        <w:rPr>
          <w:rFonts w:ascii="Times New Roman" w:hAnsi="Times New Roman"/>
          <w:sz w:val="24"/>
          <w:szCs w:val="24"/>
        </w:rPr>
        <w:t>г, стр. 5</w:t>
      </w:r>
      <w:r w:rsidR="006F1C8A" w:rsidRPr="00CC2930">
        <w:rPr>
          <w:rFonts w:ascii="Times New Roman" w:hAnsi="Times New Roman"/>
          <w:sz w:val="24"/>
          <w:szCs w:val="24"/>
        </w:rPr>
        <w:t>,</w:t>
      </w:r>
      <w:r w:rsidR="00F36725" w:rsidRPr="00CC2930">
        <w:rPr>
          <w:rFonts w:ascii="Times New Roman" w:hAnsi="Times New Roman"/>
          <w:sz w:val="24"/>
          <w:szCs w:val="24"/>
        </w:rPr>
        <w:t xml:space="preserve"> </w:t>
      </w:r>
      <w:r w:rsidRPr="00CC293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CC2930">
        <w:rPr>
          <w:rFonts w:ascii="Times New Roman" w:hAnsi="Times New Roman"/>
          <w:sz w:val="24"/>
          <w:szCs w:val="24"/>
        </w:rPr>
        <w:t>размещения</w:t>
      </w:r>
      <w:r w:rsidR="00871008" w:rsidRPr="00CC2930">
        <w:rPr>
          <w:rFonts w:ascii="Times New Roman" w:hAnsi="Times New Roman"/>
          <w:sz w:val="24"/>
          <w:szCs w:val="24"/>
        </w:rPr>
        <w:t xml:space="preserve"> </w:t>
      </w:r>
      <w:r w:rsidR="001816FD" w:rsidRPr="00CC2930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="00AA7311" w:rsidRPr="00CC2930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B65BE8">
      <w:pPr>
        <w:ind w:right="-6" w:firstLine="53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  <w:hyperlink r:id="rId14" w:anchor="x=10343297.985222105&amp;y=7555030.6145499265&amp;z=20&amp;text=24%3A50%3A0700243%3A770&amp;type=1&amp;app=search&amp;opened=1" w:history="1">
        <w:r w:rsidR="004C3097" w:rsidRPr="00CC2930">
          <w:rPr>
            <w:rStyle w:val="a7"/>
          </w:rPr>
          <w:t>http://pkk5.rosreestr.ru/#x=10343297.985222105&amp;y=7555030.6145499265&amp;z=20&amp;text=24%3A50%3A0700243%3A770&amp;type=1&amp;app=search&amp;opened=1</w:t>
        </w:r>
      </w:hyperlink>
      <w:r w:rsidR="004C3097" w:rsidRPr="00CC2930">
        <w:t>.</w:t>
      </w:r>
      <w:r w:rsidR="004C3097">
        <w:t xml:space="preserve"> </w:t>
      </w:r>
    </w:p>
    <w:p w:rsidR="00320911" w:rsidRPr="00C2088E" w:rsidRDefault="00C52E4B" w:rsidP="00B65BE8">
      <w:pPr>
        <w:pStyle w:val="ae"/>
        <w:spacing w:after="0"/>
        <w:ind w:right="-2" w:firstLine="539"/>
        <w:jc w:val="both"/>
        <w:rPr>
          <w:sz w:val="28"/>
          <w:szCs w:val="28"/>
        </w:rPr>
      </w:pPr>
      <w:r w:rsidRPr="00CC2930">
        <w:t>Общая площадь предполагаемого к строительству</w:t>
      </w:r>
      <w:r w:rsidR="00F23771" w:rsidRPr="00CC2930">
        <w:t xml:space="preserve"> земельного участка составляет</w:t>
      </w:r>
      <w:r w:rsidR="009937B2" w:rsidRPr="00CC2930">
        <w:t xml:space="preserve"> </w:t>
      </w:r>
      <w:r w:rsidR="00B9251C" w:rsidRPr="00CC2930">
        <w:t xml:space="preserve">            </w:t>
      </w:r>
      <w:r w:rsidR="008D5801" w:rsidRPr="00CC2930">
        <w:t>3234</w:t>
      </w:r>
      <w:r w:rsidR="00AA7311" w:rsidRPr="00CC2930">
        <w:t xml:space="preserve"> </w:t>
      </w:r>
      <w:r w:rsidRPr="00CC2930">
        <w:t>кв.</w:t>
      </w:r>
      <w:r w:rsidR="00B9251C" w:rsidRPr="00CC2930">
        <w:t xml:space="preserve"> </w:t>
      </w:r>
      <w:r w:rsidRPr="00CC2930">
        <w:t xml:space="preserve">м, </w:t>
      </w:r>
      <w:r w:rsidR="00320911" w:rsidRPr="00CC2930">
        <w:t>площадь</w:t>
      </w:r>
      <w:r w:rsidR="00320911" w:rsidRPr="00961F26">
        <w:t xml:space="preserve">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B65BE8">
      <w:pPr>
        <w:tabs>
          <w:tab w:val="left" w:pos="12155"/>
        </w:tabs>
        <w:ind w:firstLine="53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</w:t>
      </w:r>
      <w:r w:rsidR="006F1C8A" w:rsidRPr="00CC2930">
        <w:t xml:space="preserve">сетей </w:t>
      </w:r>
      <w:r w:rsidR="004C3097" w:rsidRPr="00CC2930">
        <w:t>227</w:t>
      </w:r>
      <w:r w:rsidR="006F1C8A" w:rsidRPr="00CC2930">
        <w:t xml:space="preserve"> </w:t>
      </w:r>
      <w:proofErr w:type="spellStart"/>
      <w:r w:rsidR="006F1C8A" w:rsidRPr="00CC2930">
        <w:t>кв.м</w:t>
      </w:r>
      <w:proofErr w:type="spellEnd"/>
      <w:r w:rsidR="00C52E4B" w:rsidRPr="00CC2930">
        <w:t>.</w:t>
      </w:r>
      <w:r w:rsidR="008302C6" w:rsidRPr="008302C6">
        <w:t xml:space="preserve"> </w:t>
      </w:r>
    </w:p>
    <w:p w:rsidR="001816FD" w:rsidRPr="00C43738" w:rsidRDefault="001816FD" w:rsidP="00B65BE8">
      <w:pPr>
        <w:tabs>
          <w:tab w:val="left" w:pos="12155"/>
        </w:tabs>
        <w:ind w:firstLine="53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B65BE8">
      <w:pPr>
        <w:tabs>
          <w:tab w:val="left" w:pos="12155"/>
        </w:tabs>
        <w:ind w:firstLine="53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B65BE8">
      <w:pPr>
        <w:autoSpaceDE w:val="0"/>
        <w:autoSpaceDN w:val="0"/>
        <w:adjustRightInd w:val="0"/>
        <w:ind w:firstLine="53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D5801" w:rsidRPr="004439EF">
        <w:t>коммунально-складской</w:t>
      </w:r>
      <w:r w:rsidR="00BA3E05" w:rsidRPr="004439EF">
        <w:t xml:space="preserve"> </w:t>
      </w:r>
      <w:r w:rsidR="00871008" w:rsidRPr="004439EF">
        <w:t>зоне</w:t>
      </w:r>
      <w:r w:rsidR="00145680" w:rsidRPr="004439EF">
        <w:t xml:space="preserve"> </w:t>
      </w:r>
      <w:r w:rsidR="008D5801" w:rsidRPr="004439EF">
        <w:t>(П-3</w:t>
      </w:r>
      <w:r w:rsidR="00DD69C3" w:rsidRPr="004439EF">
        <w:t>)</w:t>
      </w:r>
      <w:r w:rsidR="006F1C8A" w:rsidRPr="004439EF">
        <w:t>, с наложением зон с особыми условиями использования территорий:</w:t>
      </w:r>
      <w:r w:rsidR="001816FD" w:rsidRPr="004439EF">
        <w:t xml:space="preserve"> </w:t>
      </w:r>
      <w:r w:rsidR="001D1B42" w:rsidRPr="004439E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8D5801" w:rsidRPr="004439EF">
        <w:t xml:space="preserve">коммунально-складской зоны </w:t>
      </w:r>
      <w:r w:rsidR="001D1B42" w:rsidRPr="004439EF">
        <w:t>(П-</w:t>
      </w:r>
      <w:r w:rsidR="008D5801" w:rsidRPr="004439EF">
        <w:t>3</w:t>
      </w:r>
      <w:proofErr w:type="gramEnd"/>
      <w:r w:rsidR="001E1019" w:rsidRPr="004439EF">
        <w:t xml:space="preserve">), </w:t>
      </w:r>
      <w:r w:rsidR="006F1C8A" w:rsidRPr="004439EF">
        <w:t>охранной зоны</w:t>
      </w:r>
      <w:r w:rsidR="001E1019" w:rsidRPr="004439EF">
        <w:t xml:space="preserve"> сетей</w:t>
      </w:r>
      <w:r w:rsidR="006F1C8A" w:rsidRPr="004439EF">
        <w:t xml:space="preserve"> </w:t>
      </w:r>
      <w:r w:rsidR="001816FD" w:rsidRPr="004439EF">
        <w:t>электроснабжения</w:t>
      </w:r>
      <w:r w:rsidR="008D5801" w:rsidRPr="004439EF">
        <w:t>, связи, водоснабжения</w:t>
      </w:r>
      <w:r w:rsidR="00760A3C" w:rsidRPr="004439EF">
        <w:t xml:space="preserve">. </w:t>
      </w:r>
      <w:r w:rsidR="00770401" w:rsidRPr="004439EF">
        <w:t>Список ограничений по использованию и обременений обязательствами: использовать участок</w:t>
      </w:r>
      <w:r w:rsidR="00770401" w:rsidRPr="00EA08DB">
        <w:t xml:space="preserve">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B65B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1019">
        <w:rPr>
          <w:rFonts w:ascii="Times New Roman" w:hAnsi="Times New Roman" w:cs="Times New Roman"/>
          <w:sz w:val="24"/>
          <w:szCs w:val="24"/>
        </w:rPr>
        <w:t>для размещения</w:t>
      </w:r>
      <w:r w:rsidR="007A66E5">
        <w:rPr>
          <w:rFonts w:ascii="Times New Roman" w:hAnsi="Times New Roman" w:cs="Times New Roman"/>
          <w:sz w:val="24"/>
          <w:szCs w:val="24"/>
        </w:rPr>
        <w:t xml:space="preserve"> 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A66E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B65BE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B65BE8">
      <w:pPr>
        <w:autoSpaceDE w:val="0"/>
        <w:autoSpaceDN w:val="0"/>
        <w:adjustRightInd w:val="0"/>
        <w:ind w:firstLine="539"/>
        <w:jc w:val="both"/>
      </w:pPr>
      <w:r w:rsidRPr="007A676B">
        <w:t xml:space="preserve">В </w:t>
      </w:r>
      <w:r w:rsidR="001E1019">
        <w:t xml:space="preserve">производственной </w:t>
      </w:r>
      <w:r w:rsidR="008D5801">
        <w:t>коммунально-складской</w:t>
      </w:r>
      <w:r w:rsidR="008D5801" w:rsidRPr="00FB6900">
        <w:t xml:space="preserve"> зоне</w:t>
      </w:r>
      <w:r w:rsidR="008D5801">
        <w:t xml:space="preserve"> (П-3</w:t>
      </w:r>
      <w:r w:rsidR="008D5801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CC2930" w:rsidRDefault="00397CE1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A676B">
        <w:t xml:space="preserve">1) отступ от красной линии до зданий, строений, сооружений при осуществлении строительства - не </w:t>
      </w:r>
      <w:r w:rsidRPr="00CC2930">
        <w:t>менее 6 м;</w:t>
      </w:r>
    </w:p>
    <w:p w:rsidR="009C6EC2" w:rsidRPr="007A676B" w:rsidRDefault="00397CE1" w:rsidP="00B65BE8">
      <w:pPr>
        <w:autoSpaceDE w:val="0"/>
        <w:autoSpaceDN w:val="0"/>
        <w:adjustRightInd w:val="0"/>
        <w:ind w:firstLine="539"/>
        <w:jc w:val="both"/>
      </w:pPr>
      <w:r w:rsidRPr="00CC2930">
        <w:t xml:space="preserve">2) </w:t>
      </w:r>
      <w:r w:rsidR="009C0E05" w:rsidRPr="00CC2930">
        <w:t xml:space="preserve">  </w:t>
      </w:r>
      <w:r w:rsidRPr="00CC2930">
        <w:t>максимальный коэф</w:t>
      </w:r>
      <w:r w:rsidR="00FE0A2B" w:rsidRPr="00CC2930">
        <w:t>фициент заст</w:t>
      </w:r>
      <w:r w:rsidR="008D5801" w:rsidRPr="00CC2930">
        <w:t>ройки - не более 0,6</w:t>
      </w:r>
      <w:r w:rsidRPr="00CC2930">
        <w:t>.</w:t>
      </w:r>
    </w:p>
    <w:p w:rsidR="00C52E4B" w:rsidRPr="00164F8E" w:rsidRDefault="00C52E4B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D5801" w:rsidRDefault="00760A3C" w:rsidP="00B65BE8">
      <w:pPr>
        <w:pStyle w:val="a3"/>
        <w:ind w:firstLine="539"/>
      </w:pPr>
      <w:r w:rsidRPr="00CC2930">
        <w:t xml:space="preserve">- </w:t>
      </w:r>
      <w:r w:rsidR="008D5801" w:rsidRPr="00CC2930">
        <w:t xml:space="preserve">Технические условия и информация о плате за подключение, выданные АО «Красноярская </w:t>
      </w:r>
      <w:proofErr w:type="spellStart"/>
      <w:r w:rsidR="008D5801" w:rsidRPr="00CC2930">
        <w:t>теплотранспортная</w:t>
      </w:r>
      <w:proofErr w:type="spellEnd"/>
      <w:r w:rsidR="008D5801" w:rsidRPr="00CC2930">
        <w:t xml:space="preserve"> компания» от 26.11.2014 № 211-8-1851.</w:t>
      </w:r>
    </w:p>
    <w:p w:rsidR="00397C2B" w:rsidRPr="00CC2930" w:rsidRDefault="008D5801" w:rsidP="00B65BE8">
      <w:pPr>
        <w:pStyle w:val="a3"/>
        <w:ind w:firstLine="539"/>
      </w:pPr>
      <w:r w:rsidRPr="00CC2930">
        <w:t>Теплоснабжение с планируемой нагрузкой 0,2 Гкал/</w:t>
      </w:r>
      <w:proofErr w:type="gramStart"/>
      <w:r w:rsidRPr="00CC2930">
        <w:t>час</w:t>
      </w:r>
      <w:proofErr w:type="gramEnd"/>
      <w:r w:rsidRPr="00CC2930">
        <w:t xml:space="preserve"> возможно осуществить в тепловые сети АО «Красноярская </w:t>
      </w:r>
      <w:proofErr w:type="spellStart"/>
      <w:r w:rsidRPr="00CC2930">
        <w:t>теплотранспортная</w:t>
      </w:r>
      <w:proofErr w:type="spellEnd"/>
      <w:r w:rsidRPr="00CC2930">
        <w:t xml:space="preserve"> компания», в ТК 0706А.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CC2930">
        <w:t>теплотранспортная</w:t>
      </w:r>
      <w:proofErr w:type="spellEnd"/>
      <w:r w:rsidRPr="00CC2930">
        <w:t xml:space="preserve"> компания» по развитию объектов, используемых в сфере </w:t>
      </w:r>
      <w:r w:rsidRPr="00CC2930">
        <w:lastRenderedPageBreak/>
        <w:t xml:space="preserve">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C2930">
        <w:t>теплотранспортная</w:t>
      </w:r>
      <w:proofErr w:type="spellEnd"/>
      <w:r w:rsidRPr="00CC2930">
        <w:t xml:space="preserve"> компания» составляет 7030,225 тыс. рублей без НДС за 1 Гкал/час на 2013-2016 годы.</w:t>
      </w:r>
      <w:r w:rsidR="00931A70" w:rsidRPr="00CC2930">
        <w:t xml:space="preserve"> </w:t>
      </w:r>
    </w:p>
    <w:p w:rsidR="00E6777B" w:rsidRPr="00CF58FC" w:rsidRDefault="00E6777B" w:rsidP="00B65BE8">
      <w:pPr>
        <w:pStyle w:val="a3"/>
        <w:ind w:firstLine="539"/>
        <w:rPr>
          <w:highlight w:val="cyan"/>
        </w:rPr>
      </w:pPr>
    </w:p>
    <w:p w:rsidR="00E35FDF" w:rsidRPr="00EC44EA" w:rsidRDefault="002E6B81" w:rsidP="00B65BE8">
      <w:pPr>
        <w:tabs>
          <w:tab w:val="left" w:pos="12155"/>
        </w:tabs>
        <w:ind w:firstLine="539"/>
        <w:jc w:val="both"/>
      </w:pPr>
      <w:r w:rsidRPr="00CC2930">
        <w:t>- Письм</w:t>
      </w:r>
      <w:proofErr w:type="gramStart"/>
      <w:r w:rsidRPr="00CC2930">
        <w:t>о ООО</w:t>
      </w:r>
      <w:proofErr w:type="gramEnd"/>
      <w:r w:rsidRPr="00CC2930">
        <w:t xml:space="preserve"> «</w:t>
      </w:r>
      <w:proofErr w:type="spellStart"/>
      <w:r w:rsidRPr="00CC2930">
        <w:t>КрасКом</w:t>
      </w:r>
      <w:proofErr w:type="spellEnd"/>
      <w:r w:rsidRPr="00CC2930">
        <w:t xml:space="preserve">» от </w:t>
      </w:r>
      <w:r w:rsidR="00F6225C" w:rsidRPr="00CC2930">
        <w:t>10.03.2016 № КЦО 16/345</w:t>
      </w:r>
      <w:r w:rsidR="008D5801" w:rsidRPr="00CC2930">
        <w:t>42</w:t>
      </w:r>
      <w:r w:rsidRPr="00CC2930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CC2930">
        <w:t>объекта</w:t>
      </w:r>
      <w:r w:rsidR="00F4248D" w:rsidRPr="00CC2930">
        <w:t>, вследствие отсутствия свободной мощности</w:t>
      </w:r>
      <w:r w:rsidRPr="00CC2930">
        <w:t>.</w:t>
      </w:r>
    </w:p>
    <w:p w:rsidR="00397C2B" w:rsidRDefault="00397C2B" w:rsidP="00B65BE8">
      <w:pPr>
        <w:pStyle w:val="a3"/>
        <w:tabs>
          <w:tab w:val="left" w:pos="1134"/>
        </w:tabs>
        <w:ind w:firstLine="539"/>
      </w:pPr>
    </w:p>
    <w:p w:rsidR="00091991" w:rsidRPr="00CC2930" w:rsidRDefault="00091991" w:rsidP="00B65BE8">
      <w:pPr>
        <w:pStyle w:val="a3"/>
        <w:tabs>
          <w:tab w:val="left" w:pos="1134"/>
        </w:tabs>
        <w:ind w:firstLine="539"/>
      </w:pPr>
      <w:r>
        <w:t xml:space="preserve"> </w:t>
      </w:r>
      <w:r w:rsidRPr="00CC2930">
        <w:t>-  Письмом от 08.09.2016 № 1949 АО «</w:t>
      </w:r>
      <w:proofErr w:type="spellStart"/>
      <w:r w:rsidRPr="00CC2930">
        <w:t>Красноярсккрайгаз</w:t>
      </w:r>
      <w:proofErr w:type="spellEnd"/>
      <w:r w:rsidRPr="00CC2930">
        <w:t>»  сообщает, что в настоящее время АО «</w:t>
      </w:r>
      <w:proofErr w:type="spellStart"/>
      <w:r w:rsidRPr="00CC2930">
        <w:t>Красноярсккрайгаз</w:t>
      </w:r>
      <w:proofErr w:type="spellEnd"/>
      <w:r w:rsidRPr="00CC2930"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60 лет Октября, 134 г, стр. 5.</w:t>
      </w:r>
    </w:p>
    <w:p w:rsidR="00091991" w:rsidRPr="00CF58FC" w:rsidRDefault="00091991" w:rsidP="00B65BE8">
      <w:pPr>
        <w:pStyle w:val="a3"/>
        <w:tabs>
          <w:tab w:val="left" w:pos="1134"/>
        </w:tabs>
        <w:ind w:firstLine="539"/>
        <w:rPr>
          <w:highlight w:val="cyan"/>
        </w:rPr>
      </w:pPr>
    </w:p>
    <w:p w:rsidR="00E74D5E" w:rsidRPr="00F1463A" w:rsidRDefault="00F1463A" w:rsidP="00B65BE8">
      <w:pPr>
        <w:pStyle w:val="a3"/>
        <w:ind w:firstLine="539"/>
      </w:pPr>
      <w:r w:rsidRPr="00CC2930">
        <w:t xml:space="preserve">Согласно заключению по состоянию земельного участка от </w:t>
      </w:r>
      <w:r w:rsidR="00CC7698" w:rsidRPr="00CC2930">
        <w:t>25.01.2017</w:t>
      </w:r>
      <w:r w:rsidRPr="00CC2930">
        <w:t xml:space="preserve"> территория </w:t>
      </w:r>
      <w:r w:rsidR="00091991" w:rsidRPr="00CC2930">
        <w:t>свободна от застройки</w:t>
      </w:r>
      <w:r w:rsidRPr="00CC2930">
        <w:t xml:space="preserve">, </w:t>
      </w:r>
      <w:r w:rsidR="00CC7698" w:rsidRPr="00CC2930">
        <w:t xml:space="preserve">складирован </w:t>
      </w:r>
      <w:r w:rsidR="000B110A" w:rsidRPr="00CC2930">
        <w:t>строительный</w:t>
      </w:r>
      <w:r w:rsidR="00CC7698" w:rsidRPr="00CC2930">
        <w:t xml:space="preserve"> материал</w:t>
      </w:r>
      <w:r w:rsidRPr="00CC2930">
        <w:t>.</w:t>
      </w:r>
    </w:p>
    <w:p w:rsidR="00F1463A" w:rsidRDefault="00F1463A" w:rsidP="00B65BE8">
      <w:pPr>
        <w:pStyle w:val="a3"/>
        <w:ind w:firstLine="539"/>
        <w:rPr>
          <w:b/>
        </w:rPr>
      </w:pPr>
    </w:p>
    <w:p w:rsidR="000F3D8E" w:rsidRPr="009C7CC4" w:rsidRDefault="000F3D8E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B65BE8">
      <w:pPr>
        <w:autoSpaceDE w:val="0"/>
        <w:autoSpaceDN w:val="0"/>
        <w:adjustRightInd w:val="0"/>
        <w:ind w:firstLine="539"/>
        <w:jc w:val="both"/>
      </w:pP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</w:pPr>
      <w:r w:rsidRPr="009D2FA7">
        <w:t xml:space="preserve">Начальный размер арендной </w:t>
      </w:r>
      <w:r w:rsidRPr="00CC2930">
        <w:t xml:space="preserve">платы: </w:t>
      </w:r>
      <w:r w:rsidR="00572C11" w:rsidRPr="00CC2930">
        <w:t>913</w:t>
      </w:r>
      <w:r w:rsidR="00CC3CD9">
        <w:t> </w:t>
      </w:r>
      <w:r w:rsidR="00572C11" w:rsidRPr="00CC2930">
        <w:t>087</w:t>
      </w:r>
      <w:r w:rsidR="00CC3CD9">
        <w:t>,00</w:t>
      </w:r>
      <w:r w:rsidRPr="00CC2930">
        <w:rPr>
          <w:color w:val="000000"/>
          <w:sz w:val="30"/>
          <w:szCs w:val="30"/>
        </w:rPr>
        <w:t xml:space="preserve"> </w:t>
      </w:r>
      <w:r w:rsidRPr="00CC2930">
        <w:t>рублей в год.</w:t>
      </w:r>
    </w:p>
    <w:p w:rsidR="004C51C4" w:rsidRPr="008303B4" w:rsidRDefault="004C51C4" w:rsidP="00B65BE8">
      <w:pPr>
        <w:autoSpaceDE w:val="0"/>
        <w:autoSpaceDN w:val="0"/>
        <w:adjustRightInd w:val="0"/>
        <w:ind w:firstLine="53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5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</w:pP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 w:rsidRPr="0085546C">
        <w:t xml:space="preserve">– </w:t>
      </w:r>
      <w:r w:rsidR="00572C11" w:rsidRPr="0085546C">
        <w:t xml:space="preserve">27 392, 61 </w:t>
      </w:r>
      <w:r w:rsidR="001A1ED6" w:rsidRPr="0085546C">
        <w:t>рублей.</w:t>
      </w: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</w:pPr>
    </w:p>
    <w:p w:rsidR="000F3D8E" w:rsidRDefault="000F3D8E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934F2A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B65BE8">
      <w:pPr>
        <w:autoSpaceDE w:val="0"/>
        <w:autoSpaceDN w:val="0"/>
        <w:adjustRightInd w:val="0"/>
        <w:ind w:firstLine="53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B65BE8">
      <w:pPr>
        <w:autoSpaceDE w:val="0"/>
        <w:autoSpaceDN w:val="0"/>
        <w:adjustRightInd w:val="0"/>
        <w:ind w:firstLine="539"/>
        <w:jc w:val="both"/>
      </w:pPr>
      <w:r w:rsidRPr="009E1C21">
        <w:t>Начало приема</w:t>
      </w:r>
      <w:r w:rsidR="00504C3A">
        <w:t xml:space="preserve"> заявок: с </w:t>
      </w:r>
      <w:r w:rsidR="00CC3CD9">
        <w:t>2 марта</w:t>
      </w:r>
      <w:r w:rsidR="00504C3A">
        <w:t xml:space="preserve"> 201</w:t>
      </w:r>
      <w:r w:rsidR="00572C11">
        <w:t>7</w:t>
      </w:r>
      <w:r w:rsidRPr="009E1C21">
        <w:t xml:space="preserve"> года. </w:t>
      </w:r>
    </w:p>
    <w:p w:rsidR="00934F2A" w:rsidRPr="009C7CC4" w:rsidRDefault="00934F2A" w:rsidP="00B65BE8">
      <w:pPr>
        <w:autoSpaceDE w:val="0"/>
        <w:autoSpaceDN w:val="0"/>
        <w:adjustRightInd w:val="0"/>
        <w:ind w:firstLine="53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CC3CD9">
        <w:t>часов 29 марта</w:t>
      </w:r>
      <w:r w:rsidR="00504C3A">
        <w:t xml:space="preserve">  201</w:t>
      </w:r>
      <w:r w:rsidR="00572C11">
        <w:t>7</w:t>
      </w:r>
      <w:r w:rsidRPr="009E1C21">
        <w:t xml:space="preserve"> года.</w:t>
      </w:r>
    </w:p>
    <w:p w:rsidR="00934F2A" w:rsidRP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B65BE8">
      <w:pPr>
        <w:autoSpaceDE w:val="0"/>
        <w:autoSpaceDN w:val="0"/>
        <w:adjustRightInd w:val="0"/>
        <w:ind w:firstLine="53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B65BE8">
      <w:pPr>
        <w:autoSpaceDE w:val="0"/>
        <w:autoSpaceDN w:val="0"/>
        <w:adjustRightInd w:val="0"/>
        <w:ind w:firstLine="53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B65BE8">
      <w:pPr>
        <w:widowControl w:val="0"/>
        <w:autoSpaceDE w:val="0"/>
        <w:autoSpaceDN w:val="0"/>
        <w:adjustRightInd w:val="0"/>
        <w:ind w:firstLine="539"/>
        <w:jc w:val="both"/>
      </w:pPr>
    </w:p>
    <w:p w:rsidR="00671ECE" w:rsidRDefault="00671ECE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0F3D8E" w:rsidRPr="009C7CC4" w:rsidRDefault="000F3D8E" w:rsidP="00B65BE8">
      <w:pPr>
        <w:autoSpaceDE w:val="0"/>
        <w:autoSpaceDN w:val="0"/>
        <w:adjustRightInd w:val="0"/>
        <w:ind w:firstLine="539"/>
        <w:jc w:val="both"/>
      </w:pPr>
      <w:r w:rsidRPr="009D2FA7">
        <w:t>Размер з</w:t>
      </w:r>
      <w:r>
        <w:t xml:space="preserve">адатка: </w:t>
      </w:r>
      <w:r w:rsidR="001A1ED6">
        <w:t>5</w:t>
      </w:r>
      <w:r w:rsidR="009956AB">
        <w:t>0</w:t>
      </w:r>
      <w:r w:rsidRPr="009D2FA7">
        <w:t xml:space="preserve"> %, что составляет </w:t>
      </w:r>
      <w:r w:rsidRPr="0085546C">
        <w:t xml:space="preserve">– </w:t>
      </w:r>
      <w:r w:rsidR="00572C11" w:rsidRPr="0085546C">
        <w:t>456 543, 5</w:t>
      </w:r>
      <w:r w:rsidR="00CC3CD9">
        <w:t>0</w:t>
      </w:r>
      <w:bookmarkStart w:id="0" w:name="_GoBack"/>
      <w:bookmarkEnd w:id="0"/>
      <w:r w:rsidR="00572C11" w:rsidRPr="0085546C">
        <w:t xml:space="preserve"> </w:t>
      </w:r>
      <w:r w:rsidRPr="0085546C">
        <w:t>рублей.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B65BE8">
      <w:pPr>
        <w:autoSpaceDE w:val="0"/>
        <w:autoSpaceDN w:val="0"/>
        <w:adjustRightInd w:val="0"/>
        <w:ind w:firstLine="53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B65BE8">
      <w:pPr>
        <w:pStyle w:val="ConsTitle"/>
        <w:widowControl/>
        <w:ind w:right="0" w:firstLine="53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85546C">
        <w:rPr>
          <w:rFonts w:ascii="Times New Roman" w:hAnsi="Times New Roman"/>
          <w:b w:val="0"/>
          <w:sz w:val="24"/>
          <w:szCs w:val="24"/>
        </w:rPr>
        <w:t xml:space="preserve">: </w:t>
      </w:r>
      <w:r w:rsidR="00144337" w:rsidRPr="0085546C">
        <w:rPr>
          <w:rFonts w:ascii="Times New Roman" w:hAnsi="Times New Roman"/>
          <w:b w:val="0"/>
          <w:sz w:val="24"/>
          <w:szCs w:val="24"/>
        </w:rPr>
        <w:t>ул. 60 лет Октября, 134</w:t>
      </w:r>
      <w:r w:rsidR="0085546C">
        <w:rPr>
          <w:rFonts w:ascii="Times New Roman" w:hAnsi="Times New Roman"/>
          <w:b w:val="0"/>
          <w:sz w:val="24"/>
          <w:szCs w:val="24"/>
        </w:rPr>
        <w:t xml:space="preserve"> </w:t>
      </w:r>
      <w:r w:rsidR="00144337" w:rsidRPr="0085546C">
        <w:rPr>
          <w:rFonts w:ascii="Times New Roman" w:hAnsi="Times New Roman"/>
          <w:b w:val="0"/>
          <w:sz w:val="24"/>
          <w:szCs w:val="24"/>
        </w:rPr>
        <w:t>г, стр. 5, 24:50:0700243:770</w:t>
      </w:r>
      <w:r w:rsidRPr="0085546C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B65BE8">
      <w:pPr>
        <w:pStyle w:val="ConsTitle"/>
        <w:widowControl/>
        <w:ind w:right="0" w:firstLine="53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B65BE8">
      <w:pPr>
        <w:widowControl w:val="0"/>
        <w:autoSpaceDE w:val="0"/>
        <w:autoSpaceDN w:val="0"/>
        <w:adjustRightInd w:val="0"/>
        <w:ind w:firstLine="53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B65BE8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B65BE8">
      <w:pPr>
        <w:autoSpaceDE w:val="0"/>
        <w:autoSpaceDN w:val="0"/>
        <w:adjustRightInd w:val="0"/>
        <w:ind w:firstLine="53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B65BE8">
      <w:pPr>
        <w:pStyle w:val="ConsTitle"/>
        <w:widowControl/>
        <w:spacing w:line="192" w:lineRule="auto"/>
        <w:ind w:right="0" w:firstLine="53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9C7CC4" w:rsidRPr="005B24CF" w:rsidRDefault="00C836CA" w:rsidP="00B65BE8">
      <w:pPr>
        <w:autoSpaceDE w:val="0"/>
        <w:autoSpaceDN w:val="0"/>
        <w:adjustRightInd w:val="0"/>
        <w:ind w:firstLine="539"/>
        <w:jc w:val="both"/>
      </w:pPr>
      <w:r w:rsidRPr="00C836CA">
        <w:t xml:space="preserve">Срок аренды земельного участка устанавливается </w:t>
      </w:r>
      <w:r w:rsidR="00140F53" w:rsidRPr="00B65BE8">
        <w:t xml:space="preserve">на </w:t>
      </w:r>
      <w:r w:rsidR="006605E9" w:rsidRPr="00B65BE8">
        <w:t>4</w:t>
      </w:r>
      <w:r w:rsidR="00954785" w:rsidRPr="00B65BE8">
        <w:t xml:space="preserve"> </w:t>
      </w:r>
      <w:r w:rsidR="00F7055F" w:rsidRPr="00B65BE8">
        <w:t>года</w:t>
      </w:r>
      <w:r w:rsidR="00941571" w:rsidRPr="00B65BE8">
        <w:t xml:space="preserve"> и </w:t>
      </w:r>
      <w:r w:rsidR="00954785" w:rsidRPr="00B65BE8">
        <w:t>6</w:t>
      </w:r>
      <w:r w:rsidR="00941571" w:rsidRPr="00B65BE8">
        <w:t xml:space="preserve"> месяц</w:t>
      </w:r>
      <w:r w:rsidR="00954785" w:rsidRPr="00B65BE8">
        <w:t>ев</w:t>
      </w:r>
      <w:r w:rsidR="00140F53" w:rsidRPr="00B65BE8">
        <w:t xml:space="preserve"> 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B65BE8">
      <w:pPr>
        <w:autoSpaceDE w:val="0"/>
        <w:autoSpaceDN w:val="0"/>
        <w:adjustRightInd w:val="0"/>
        <w:ind w:firstLine="539"/>
        <w:jc w:val="both"/>
        <w:rPr>
          <w:b/>
        </w:rPr>
      </w:pPr>
    </w:p>
    <w:p w:rsidR="009C7CC4" w:rsidRPr="009C7CC4" w:rsidRDefault="009C7CC4" w:rsidP="00B65BE8">
      <w:pPr>
        <w:autoSpaceDE w:val="0"/>
        <w:autoSpaceDN w:val="0"/>
        <w:adjustRightInd w:val="0"/>
        <w:ind w:firstLine="53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B65BE8">
      <w:pPr>
        <w:autoSpaceDE w:val="0"/>
        <w:autoSpaceDN w:val="0"/>
        <w:adjustRightInd w:val="0"/>
        <w:ind w:firstLine="539"/>
        <w:jc w:val="both"/>
      </w:pPr>
    </w:p>
    <w:p w:rsidR="008E12A9" w:rsidRDefault="009C7CC4" w:rsidP="00B65BE8">
      <w:pPr>
        <w:tabs>
          <w:tab w:val="left" w:pos="567"/>
        </w:tabs>
        <w:ind w:firstLine="53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B65BE8">
      <w:pPr>
        <w:tabs>
          <w:tab w:val="left" w:pos="12155"/>
        </w:tabs>
        <w:ind w:firstLine="539"/>
        <w:jc w:val="both"/>
      </w:pPr>
    </w:p>
    <w:p w:rsidR="009956AB" w:rsidRDefault="009956AB" w:rsidP="00B65BE8">
      <w:pPr>
        <w:tabs>
          <w:tab w:val="left" w:pos="12155"/>
        </w:tabs>
        <w:ind w:firstLine="539"/>
        <w:jc w:val="both"/>
      </w:pPr>
    </w:p>
    <w:p w:rsidR="009956AB" w:rsidRDefault="009956AB" w:rsidP="00B65BE8">
      <w:pPr>
        <w:tabs>
          <w:tab w:val="left" w:pos="12155"/>
        </w:tabs>
        <w:ind w:firstLine="539"/>
        <w:jc w:val="both"/>
      </w:pPr>
    </w:p>
    <w:p w:rsidR="005E692A" w:rsidRPr="009372CA" w:rsidRDefault="005E692A" w:rsidP="005E692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5E692A" w:rsidRPr="009372CA" w:rsidRDefault="005E692A" w:rsidP="005E692A">
      <w:pPr>
        <w:spacing w:line="192" w:lineRule="auto"/>
        <w:jc w:val="both"/>
      </w:pPr>
      <w:r w:rsidRPr="009372CA">
        <w:t>заместителя Главы города –</w:t>
      </w:r>
    </w:p>
    <w:p w:rsidR="005E692A" w:rsidRPr="009372CA" w:rsidRDefault="005E692A" w:rsidP="005E692A">
      <w:pPr>
        <w:spacing w:line="192" w:lineRule="auto"/>
        <w:jc w:val="both"/>
      </w:pPr>
      <w:r w:rsidRPr="009372CA">
        <w:t>руководителя департамента</w:t>
      </w:r>
    </w:p>
    <w:p w:rsidR="005E692A" w:rsidRPr="009372CA" w:rsidRDefault="005E692A" w:rsidP="005E692A">
      <w:pPr>
        <w:spacing w:line="192" w:lineRule="auto"/>
        <w:jc w:val="both"/>
      </w:pPr>
      <w:r w:rsidRPr="009372CA">
        <w:t>муниципального имущества</w:t>
      </w:r>
    </w:p>
    <w:p w:rsidR="009372CA" w:rsidRDefault="005E692A" w:rsidP="005E692A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>
        <w:t xml:space="preserve">     </w:t>
      </w:r>
      <w:r w:rsidRPr="009372CA">
        <w:tab/>
        <w:t xml:space="preserve">               </w:t>
      </w:r>
      <w:r>
        <w:t xml:space="preserve">                                      </w:t>
      </w:r>
      <w:r w:rsidRPr="009372CA">
        <w:t xml:space="preserve"> </w:t>
      </w:r>
      <w:r>
        <w:t xml:space="preserve">Ю.П. </w:t>
      </w:r>
      <w:proofErr w:type="spellStart"/>
      <w:r>
        <w:t>Парыгин</w:t>
      </w:r>
      <w:proofErr w:type="spellEnd"/>
    </w:p>
    <w:p w:rsidR="008E12A9" w:rsidRDefault="008E12A9" w:rsidP="00B65BE8">
      <w:pPr>
        <w:spacing w:after="200" w:line="276" w:lineRule="auto"/>
        <w:ind w:firstLine="539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57D53">
                  <w:pPr>
                    <w:pStyle w:val="af0"/>
                  </w:pPr>
                </w:p>
              </w:tc>
            </w:tr>
            <w:tr w:rsidR="00357D53" w:rsidRPr="0069277D" w:rsidTr="004B5A05">
              <w:tc>
                <w:tcPr>
                  <w:tcW w:w="9758" w:type="dxa"/>
                </w:tcPr>
                <w:p w:rsidR="00357D53" w:rsidRPr="0069277D" w:rsidRDefault="00357D53" w:rsidP="004B5A0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357D53" w:rsidRPr="0069277D" w:rsidRDefault="00357D53" w:rsidP="00357D53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lastRenderedPageBreak/>
                    <w:t>5. ОТВЕТСТВЕННОСТЬ СТОРОН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357D53" w:rsidRPr="0069277D" w:rsidRDefault="00357D53" w:rsidP="004B5A0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57D53" w:rsidRPr="0069277D" w:rsidRDefault="00357D53" w:rsidP="004B5A0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8.1. Договор субаренды Участка подлежит согласованию со стороны Арендодателя и </w:t>
                  </w:r>
                  <w:r w:rsidRPr="0069277D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57D53" w:rsidRPr="0069277D" w:rsidRDefault="00357D53" w:rsidP="004B5A0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357D53" w:rsidRPr="0069277D" w:rsidRDefault="00357D53" w:rsidP="004B5A05">
                  <w:pPr>
                    <w:ind w:firstLine="540"/>
                    <w:jc w:val="center"/>
                  </w:pPr>
                </w:p>
              </w:tc>
            </w:tr>
          </w:tbl>
          <w:p w:rsidR="00357D53" w:rsidRPr="0069277D" w:rsidRDefault="00357D53" w:rsidP="00357D53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357D53" w:rsidRPr="0069277D" w:rsidRDefault="00357D53" w:rsidP="00357D53">
            <w:pPr>
              <w:ind w:firstLine="540"/>
              <w:jc w:val="center"/>
            </w:pPr>
          </w:p>
          <w:p w:rsidR="00357D53" w:rsidRPr="0069277D" w:rsidRDefault="00357D53" w:rsidP="00357D53">
            <w:pPr>
              <w:ind w:firstLine="540"/>
              <w:jc w:val="center"/>
            </w:pPr>
          </w:p>
          <w:p w:rsidR="00357D53" w:rsidRPr="0069277D" w:rsidRDefault="00357D53" w:rsidP="00357D53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357D53" w:rsidRPr="0069277D" w:rsidTr="004B5A05">
              <w:trPr>
                <w:trHeight w:val="728"/>
              </w:trPr>
              <w:tc>
                <w:tcPr>
                  <w:tcW w:w="6282" w:type="dxa"/>
                </w:tcPr>
                <w:p w:rsidR="00357D53" w:rsidRPr="0069277D" w:rsidRDefault="00357D53" w:rsidP="004B5A05">
                  <w:r w:rsidRPr="0069277D">
                    <w:t xml:space="preserve">    Арендодатель:</w:t>
                  </w:r>
                </w:p>
                <w:p w:rsidR="00357D53" w:rsidRPr="0069277D" w:rsidRDefault="00357D53" w:rsidP="004B5A05"/>
              </w:tc>
              <w:tc>
                <w:tcPr>
                  <w:tcW w:w="4786" w:type="dxa"/>
                </w:tcPr>
                <w:p w:rsidR="00357D53" w:rsidRPr="0069277D" w:rsidRDefault="00357D53" w:rsidP="004B5A05">
                  <w:r w:rsidRPr="0069277D">
                    <w:t xml:space="preserve">                          Арендатор:</w:t>
                  </w:r>
                </w:p>
                <w:p w:rsidR="00357D53" w:rsidRPr="0069277D" w:rsidRDefault="00357D53" w:rsidP="004B5A05"/>
              </w:tc>
            </w:tr>
          </w:tbl>
          <w:p w:rsidR="00357D53" w:rsidRPr="0069277D" w:rsidRDefault="00357D53" w:rsidP="00357D53">
            <w:r w:rsidRPr="0069277D">
              <w:t>Приложение:</w:t>
            </w:r>
          </w:p>
          <w:p w:rsidR="00357D53" w:rsidRPr="0069277D" w:rsidRDefault="00357D53" w:rsidP="00357D53">
            <w:pPr>
              <w:numPr>
                <w:ilvl w:val="0"/>
                <w:numId w:val="15"/>
              </w:numPr>
            </w:pPr>
            <w:r w:rsidRPr="0069277D">
              <w:t>Кадастровый паспорт Участка.</w:t>
            </w:r>
          </w:p>
          <w:p w:rsidR="00357D53" w:rsidRPr="0069277D" w:rsidRDefault="00357D53" w:rsidP="00357D53">
            <w:pPr>
              <w:numPr>
                <w:ilvl w:val="0"/>
                <w:numId w:val="15"/>
              </w:numPr>
              <w:ind w:hanging="294"/>
            </w:pPr>
            <w:r w:rsidRPr="0069277D">
              <w:t>Расчет арендной платы.</w:t>
            </w:r>
          </w:p>
          <w:p w:rsidR="00357D53" w:rsidRPr="0069277D" w:rsidRDefault="00357D53" w:rsidP="00357D53">
            <w:pPr>
              <w:numPr>
                <w:ilvl w:val="0"/>
                <w:numId w:val="15"/>
              </w:numPr>
              <w:ind w:hanging="294"/>
            </w:pPr>
            <w:r w:rsidRPr="0069277D">
              <w:t>Акт приема – передачи Участка.</w:t>
            </w:r>
          </w:p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755287" w:rsidRDefault="00755287" w:rsidP="00BF5E62">
      <w:pPr>
        <w:jc w:val="center"/>
      </w:pPr>
    </w:p>
    <w:p w:rsidR="00755287" w:rsidRDefault="00755287" w:rsidP="00BF5E62">
      <w:pPr>
        <w:jc w:val="center"/>
      </w:pPr>
    </w:p>
    <w:p w:rsidR="00BF5E62" w:rsidRDefault="00BF5E62" w:rsidP="0089271C"/>
    <w:p w:rsidR="00BF5E62" w:rsidRDefault="00755287" w:rsidP="00BF5E62">
      <w:pPr>
        <w:jc w:val="center"/>
      </w:pPr>
      <w:r>
        <w:rPr>
          <w:noProof/>
        </w:rPr>
        <w:drawing>
          <wp:inline distT="0" distB="0" distL="0" distR="0">
            <wp:extent cx="6299835" cy="4099773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9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870" w:rsidRDefault="00534870" w:rsidP="00BF5E62">
      <w:pPr>
        <w:jc w:val="center"/>
      </w:pPr>
    </w:p>
    <w:p w:rsidR="00534870" w:rsidRDefault="00534870" w:rsidP="00BF5E62">
      <w:pPr>
        <w:jc w:val="center"/>
      </w:pPr>
    </w:p>
    <w:p w:rsidR="0083226C" w:rsidRDefault="0083226C" w:rsidP="00BF5E62">
      <w:pPr>
        <w:jc w:val="center"/>
      </w:pPr>
    </w:p>
    <w:p w:rsidR="00755287" w:rsidRDefault="00755287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5599951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59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300BC3" w:rsidRDefault="00300BC3" w:rsidP="00BF5E62">
      <w:pPr>
        <w:jc w:val="center"/>
      </w:pPr>
    </w:p>
    <w:p w:rsidR="00945394" w:rsidRDefault="00945394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CF5637" w:rsidRDefault="00CF5637" w:rsidP="000400D7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  <w:t>от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Арендная плата устанавливается с _____________</w:t>
      </w:r>
    </w:p>
    <w:p w:rsidR="00D61ADF" w:rsidRPr="00D61ADF" w:rsidRDefault="00D61ADF" w:rsidP="00D61ADF">
      <w:pPr>
        <w:ind w:firstLine="300"/>
        <w:jc w:val="both"/>
      </w:pPr>
      <w:r w:rsidRPr="00D61ADF">
        <w:t>Арендная плата за первый подлежащий оплате период с _______ по ________ составляет ____________ руб.</w:t>
      </w:r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  <w:t>от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E6" w:rsidRDefault="008C4FE6" w:rsidP="00D92637">
      <w:r>
        <w:separator/>
      </w:r>
    </w:p>
  </w:endnote>
  <w:endnote w:type="continuationSeparator" w:id="0">
    <w:p w:rsidR="008C4FE6" w:rsidRDefault="008C4FE6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E6" w:rsidRDefault="008C4FE6" w:rsidP="00D92637">
      <w:r>
        <w:separator/>
      </w:r>
    </w:p>
  </w:footnote>
  <w:footnote w:type="continuationSeparator" w:id="0">
    <w:p w:rsidR="008C4FE6" w:rsidRDefault="008C4FE6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0D7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304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1991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10A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337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1ED6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08EF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1F2E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6CBA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45B6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B58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0BC3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49DC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2FDD"/>
    <w:rsid w:val="003546BA"/>
    <w:rsid w:val="00355917"/>
    <w:rsid w:val="00357337"/>
    <w:rsid w:val="00357D53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9EF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22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097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4E55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870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57C0C"/>
    <w:rsid w:val="005601C2"/>
    <w:rsid w:val="005602DB"/>
    <w:rsid w:val="00560DB0"/>
    <w:rsid w:val="005612AF"/>
    <w:rsid w:val="00561C4B"/>
    <w:rsid w:val="00562235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2C11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92A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5F7817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F86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5E9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2F6D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773C"/>
    <w:rsid w:val="00750B7D"/>
    <w:rsid w:val="007527F2"/>
    <w:rsid w:val="00753FAB"/>
    <w:rsid w:val="0075452F"/>
    <w:rsid w:val="00755287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9D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46C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FE6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801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3F1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72CA"/>
    <w:rsid w:val="009411E7"/>
    <w:rsid w:val="00941571"/>
    <w:rsid w:val="009424F5"/>
    <w:rsid w:val="00942A9F"/>
    <w:rsid w:val="009439BC"/>
    <w:rsid w:val="00943FA6"/>
    <w:rsid w:val="009447E2"/>
    <w:rsid w:val="00945394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6B9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177F0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1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1D9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1E43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48AE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FDC"/>
    <w:rsid w:val="00A9776E"/>
    <w:rsid w:val="00A97ACC"/>
    <w:rsid w:val="00A97BD4"/>
    <w:rsid w:val="00AA0799"/>
    <w:rsid w:val="00AA08C2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C5C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B20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BE8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4A1C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CD4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85E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2930"/>
    <w:rsid w:val="00CC2FB3"/>
    <w:rsid w:val="00CC3CD9"/>
    <w:rsid w:val="00CC406B"/>
    <w:rsid w:val="00CC68FA"/>
    <w:rsid w:val="00CC6BE2"/>
    <w:rsid w:val="00CC7698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58FC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0316"/>
    <w:rsid w:val="00E91885"/>
    <w:rsid w:val="00E921F9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463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248D"/>
    <w:rsid w:val="00F45699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5788"/>
    <w:rsid w:val="00F66B34"/>
    <w:rsid w:val="00F66E7C"/>
    <w:rsid w:val="00F7055F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913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3D4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C8B49D8A3EB16E199E0251EA2E0CEA52D5AEFE1A1DEDE411D8B36E616V7MEF" TargetMode="Externa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http://pkk5.rosreestr.ru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A39690-252C-4E79-9612-E297F32AE960}"/>
</file>

<file path=customXml/itemProps2.xml><?xml version="1.0" encoding="utf-8"?>
<ds:datastoreItem xmlns:ds="http://schemas.openxmlformats.org/officeDocument/2006/customXml" ds:itemID="{EDDC7452-A575-45FC-918D-89EB07145D54}"/>
</file>

<file path=customXml/itemProps3.xml><?xml version="1.0" encoding="utf-8"?>
<ds:datastoreItem xmlns:ds="http://schemas.openxmlformats.org/officeDocument/2006/customXml" ds:itemID="{217B37C8-7474-42DA-9A65-6BFB48F24BB9}"/>
</file>

<file path=customXml/itemProps4.xml><?xml version="1.0" encoding="utf-8"?>
<ds:datastoreItem xmlns:ds="http://schemas.openxmlformats.org/officeDocument/2006/customXml" ds:itemID="{A635D755-2AF9-4B1D-BE3E-3D53ED037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13</cp:revision>
  <cp:lastPrinted>2017-02-16T09:13:00Z</cp:lastPrinted>
  <dcterms:created xsi:type="dcterms:W3CDTF">2017-02-13T09:58:00Z</dcterms:created>
  <dcterms:modified xsi:type="dcterms:W3CDTF">2017-02-27T08:17:00Z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