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D8" w:rsidRDefault="00D75AD8">
      <w:pPr>
        <w:pStyle w:val="ConsPlusTitlePage"/>
      </w:pPr>
      <w:bookmarkStart w:id="0" w:name="_GoBack"/>
      <w:bookmarkEnd w:id="0"/>
    </w:p>
    <w:p w:rsidR="00D75AD8" w:rsidRDefault="00D75AD8">
      <w:pPr>
        <w:pStyle w:val="ConsPlusNormal"/>
        <w:jc w:val="both"/>
        <w:outlineLvl w:val="0"/>
      </w:pPr>
    </w:p>
    <w:p w:rsidR="00D75AD8" w:rsidRDefault="00D75AD8">
      <w:pPr>
        <w:pStyle w:val="ConsPlusTitle"/>
        <w:jc w:val="center"/>
        <w:outlineLvl w:val="0"/>
      </w:pPr>
      <w:r>
        <w:t>АДМИНИСТРАЦИЯ ГОРОДА КРАСНОЯРСКА</w:t>
      </w:r>
    </w:p>
    <w:p w:rsidR="00D75AD8" w:rsidRDefault="00D75AD8">
      <w:pPr>
        <w:pStyle w:val="ConsPlusTitle"/>
        <w:jc w:val="center"/>
      </w:pPr>
    </w:p>
    <w:p w:rsidR="00D75AD8" w:rsidRDefault="00D75AD8">
      <w:pPr>
        <w:pStyle w:val="ConsPlusTitle"/>
        <w:jc w:val="center"/>
      </w:pPr>
      <w:r>
        <w:t>ПОСТАНОВЛЕНИЕ</w:t>
      </w:r>
    </w:p>
    <w:p w:rsidR="00D75AD8" w:rsidRDefault="00D75AD8">
      <w:pPr>
        <w:pStyle w:val="ConsPlusTitle"/>
        <w:jc w:val="center"/>
      </w:pPr>
      <w:r>
        <w:t>от 5 мая 2016 г. N 260</w:t>
      </w:r>
    </w:p>
    <w:p w:rsidR="00D75AD8" w:rsidRDefault="00D75AD8">
      <w:pPr>
        <w:pStyle w:val="ConsPlusTitle"/>
        <w:jc w:val="center"/>
      </w:pPr>
    </w:p>
    <w:p w:rsidR="00D75AD8" w:rsidRDefault="00D75AD8">
      <w:pPr>
        <w:pStyle w:val="ConsPlusTitle"/>
        <w:jc w:val="center"/>
      </w:pPr>
      <w:r>
        <w:t>О ПРОВЕДЕНИИ ГОРОДСКОГО КОНКУРСА "ЛУЧШАЯ СОЦИАЛЬНО</w:t>
      </w:r>
    </w:p>
    <w:p w:rsidR="00D75AD8" w:rsidRDefault="00D75AD8">
      <w:pPr>
        <w:pStyle w:val="ConsPlusTitle"/>
        <w:jc w:val="center"/>
      </w:pPr>
      <w:r>
        <w:t>ОРИЕНТИРОВАННАЯ НЕКОММЕРЧЕСКАЯ ОРГАНИЗАЦИЯ ГОДА"</w:t>
      </w:r>
    </w:p>
    <w:p w:rsidR="00D75AD8" w:rsidRDefault="00D75AD8">
      <w:pPr>
        <w:spacing w:after="1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 xml:space="preserve">В целях выявления и поощрения социально ориентированных некоммерческих организаций, вносящих своей уставной деятельностью значительный вклад в решение задач социально-экономического развития города Красноярска, руководствуясь </w:t>
      </w:r>
      <w:hyperlink r:id="rId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6" w:history="1">
        <w:r>
          <w:rPr>
            <w:color w:val="0000FF"/>
          </w:rPr>
          <w:t>58</w:t>
        </w:r>
      </w:hyperlink>
      <w:r>
        <w:t xml:space="preserve">, </w:t>
      </w:r>
      <w:hyperlink r:id="rId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городского конкурса "Лучшая социально ориентированная некоммерческая организация года" согласно приложению.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75AD8" w:rsidRDefault="00D6549F">
      <w:pPr>
        <w:pStyle w:val="ConsPlusNormal"/>
        <w:spacing w:before="220"/>
        <w:ind w:firstLine="540"/>
        <w:jc w:val="both"/>
      </w:pPr>
      <w:hyperlink r:id="rId8" w:history="1">
        <w:r w:rsidR="00D75AD8">
          <w:rPr>
            <w:color w:val="0000FF"/>
          </w:rPr>
          <w:t>Постановление</w:t>
        </w:r>
      </w:hyperlink>
      <w:r w:rsidR="00D75AD8">
        <w:t xml:space="preserve"> администрации города от 16.05.2014 N 277 "О проведении городского конкурса "Лучшая социально ориентированная некоммерческая организация года";</w:t>
      </w:r>
    </w:p>
    <w:p w:rsidR="00D75AD8" w:rsidRDefault="00D6549F">
      <w:pPr>
        <w:pStyle w:val="ConsPlusNormal"/>
        <w:spacing w:before="220"/>
        <w:ind w:firstLine="540"/>
        <w:jc w:val="both"/>
      </w:pPr>
      <w:hyperlink r:id="rId9" w:history="1">
        <w:r w:rsidR="00D75AD8">
          <w:rPr>
            <w:color w:val="0000FF"/>
          </w:rPr>
          <w:t>Постановление</w:t>
        </w:r>
      </w:hyperlink>
      <w:r w:rsidR="00D75AD8">
        <w:t xml:space="preserve"> администрации города от 30.03.2015 N 157 "О внесении изменений в Постановление администрации города от 16.05.2014 N 277";</w:t>
      </w:r>
    </w:p>
    <w:p w:rsidR="00D75AD8" w:rsidRDefault="00D6549F">
      <w:pPr>
        <w:pStyle w:val="ConsPlusNormal"/>
        <w:spacing w:before="220"/>
        <w:ind w:firstLine="540"/>
        <w:jc w:val="both"/>
      </w:pPr>
      <w:hyperlink r:id="rId10" w:history="1">
        <w:r w:rsidR="00D75AD8">
          <w:rPr>
            <w:color w:val="0000FF"/>
          </w:rPr>
          <w:t>Постановление</w:t>
        </w:r>
      </w:hyperlink>
      <w:r w:rsidR="00D75AD8">
        <w:t xml:space="preserve"> администрации города от 10.06.2015 N 384 "О внесении изменений в Постановление администрации города от 16.05.2014 N 277".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right"/>
      </w:pPr>
      <w:r>
        <w:t>Глава города</w:t>
      </w:r>
    </w:p>
    <w:p w:rsidR="00D75AD8" w:rsidRDefault="00D75AD8">
      <w:pPr>
        <w:pStyle w:val="ConsPlusNormal"/>
        <w:jc w:val="right"/>
      </w:pPr>
      <w:r>
        <w:t>Э.Ш.АКБУЛАТОВ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right"/>
        <w:outlineLvl w:val="0"/>
      </w:pPr>
      <w:r>
        <w:lastRenderedPageBreak/>
        <w:t>Приложение</w:t>
      </w:r>
    </w:p>
    <w:p w:rsidR="00D75AD8" w:rsidRDefault="00D75AD8">
      <w:pPr>
        <w:pStyle w:val="ConsPlusNormal"/>
        <w:jc w:val="right"/>
      </w:pPr>
      <w:r>
        <w:t>к Постановлению</w:t>
      </w:r>
    </w:p>
    <w:p w:rsidR="00D75AD8" w:rsidRDefault="00D75AD8">
      <w:pPr>
        <w:pStyle w:val="ConsPlusNormal"/>
        <w:jc w:val="right"/>
      </w:pPr>
      <w:r>
        <w:t>администрации города</w:t>
      </w:r>
    </w:p>
    <w:p w:rsidR="00D75AD8" w:rsidRDefault="00D75AD8">
      <w:pPr>
        <w:pStyle w:val="ConsPlusNormal"/>
        <w:jc w:val="right"/>
      </w:pPr>
      <w:r>
        <w:t>от 5 мая 2016 г. N 260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</w:pPr>
      <w:bookmarkStart w:id="1" w:name="P32"/>
      <w:bookmarkEnd w:id="1"/>
      <w:r>
        <w:t>ПОЛОЖЕНИЕ</w:t>
      </w:r>
    </w:p>
    <w:p w:rsidR="00D75AD8" w:rsidRDefault="00D75AD8">
      <w:pPr>
        <w:pStyle w:val="ConsPlusTitle"/>
        <w:jc w:val="center"/>
      </w:pPr>
      <w:r>
        <w:t>О ПРОВЕДЕНИИ ГОРОДСКОГО КОНКУРСА "ЛУЧШАЯ СОЦИАЛЬНО</w:t>
      </w:r>
    </w:p>
    <w:p w:rsidR="00D75AD8" w:rsidRDefault="00D75AD8">
      <w:pPr>
        <w:pStyle w:val="ConsPlusTitle"/>
        <w:jc w:val="center"/>
      </w:pPr>
      <w:r>
        <w:t>ОРИЕНТИРОВАННАЯ НЕКОММЕРЧЕСКАЯ ОРГАНИЗАЦИЯ ГОДА"</w:t>
      </w:r>
    </w:p>
    <w:p w:rsidR="00D75AD8" w:rsidRDefault="00D75AD8">
      <w:pPr>
        <w:spacing w:after="1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  <w:outlineLvl w:val="1"/>
      </w:pPr>
      <w:r>
        <w:t>I. ОБЩИЕ ПОЛОЖЕНИЯ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от 19.05.1995 </w:t>
      </w:r>
      <w:hyperlink r:id="rId11" w:history="1">
        <w:r>
          <w:rPr>
            <w:color w:val="0000FF"/>
          </w:rPr>
          <w:t>N 82-ФЗ</w:t>
        </w:r>
      </w:hyperlink>
      <w:r>
        <w:t xml:space="preserve"> "Об общественных объединениях", от 12.01.1996 </w:t>
      </w:r>
      <w:hyperlink r:id="rId12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17.06.1996 </w:t>
      </w:r>
      <w:hyperlink r:id="rId13" w:history="1">
        <w:r>
          <w:rPr>
            <w:color w:val="0000FF"/>
          </w:rPr>
          <w:t>N 74-ФЗ</w:t>
        </w:r>
      </w:hyperlink>
      <w:r>
        <w:t xml:space="preserve"> "О национально-культурной автономии".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2. Настоящее Положение определяет порядок подготовки, проведения и подведения итогов городского конкурса "Лучшая социально ориентированная некоммерческая организация года" (далее - конкурс). Конкурс проводится ежегодно.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3. Конкурс проводится в целях выявления и поощрения наиболее квалифицированных социально ориентированных некоммерческих организаций (далее - СО НКО), имеющих высокие достижения в общественной деятельности городского сообщества, вносящих своей уставной деятельностью весомый вклад в решение задач социально-экономического развития города Красноярска.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4. Задачи Конкурса: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создание стимулов к повышению профессионализма в работе СО НКО;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формирование позитивного общественного мнения о деятельности СО НКО;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пропаганда деятельности СО НКО и оказываемых ими услуг;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расширение базы данных о новаторском опыте социально значимой деятельности СО НКО города.</w:t>
      </w:r>
    </w:p>
    <w:p w:rsidR="00D75AD8" w:rsidRDefault="00D75AD8" w:rsidP="002373EC">
      <w:pPr>
        <w:pStyle w:val="ConsPlusNormal"/>
        <w:spacing w:before="220"/>
        <w:ind w:firstLine="540"/>
        <w:jc w:val="both"/>
      </w:pPr>
      <w:r>
        <w:t>5. Организатором конкурса выступает департамент социального развития администрации города Красноярска.)</w:t>
      </w:r>
    </w:p>
    <w:p w:rsidR="00D75AD8" w:rsidRDefault="002119D6">
      <w:pPr>
        <w:pStyle w:val="ConsPlusNormal"/>
        <w:spacing w:before="220"/>
        <w:ind w:firstLine="540"/>
        <w:jc w:val="both"/>
      </w:pPr>
      <w:r>
        <w:t xml:space="preserve">6. Утратил силу. 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  <w:outlineLvl w:val="1"/>
      </w:pPr>
      <w:r>
        <w:t>II. УСЛОВИЯ, СРОКИ И ПОРЯДОК ПРОВЕДЕНИЯ КОНКУРСА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>7. Тематика конкурса, отчетный период, номинации и критерии оценки материалов (документов), поступивших для участия в конкурсе (далее - критерии оценки), ежегодно определяются конкурсной комиссией на первом заседании и утверждаются протоколом конкурсной комиссии.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8. Информационное извещение о проведении конкурса публикуется организатором конкурса на официальном сайте администрации города не позднее чем за 2 календарных дня до начала приема конкурсной документации и включает: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1) Положение о конкурсе;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2) тематику конкурса;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lastRenderedPageBreak/>
        <w:t>3) отчетный период деятельности СО НКО, за который комиссией будут рассматриваться представленные документы;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4) номинации конкурса;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5) критерии оценки;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6) срок проведения конкурса;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7) срок приема и способы подачи конкурсной документации на участие в конкурсе;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8) контактные телефоны для получения консультаций по вопросам участия в конкурсе.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9. Участие в конкурсе принимают СО НКО, зарегистрированные в установленном законодательством порядке на территории города Красноярска и осуществляющие уставную деятельность согласно заявленной номинации.</w:t>
      </w:r>
    </w:p>
    <w:p w:rsidR="002373EC" w:rsidRDefault="002373EC">
      <w:pPr>
        <w:pStyle w:val="ConsPlusNormal"/>
        <w:spacing w:before="220"/>
        <w:ind w:firstLine="540"/>
        <w:jc w:val="both"/>
      </w:pPr>
    </w:p>
    <w:p w:rsidR="002373EC" w:rsidRDefault="00D75AD8" w:rsidP="002373EC">
      <w:pPr>
        <w:pStyle w:val="ConsPlusNormal"/>
        <w:ind w:firstLine="539"/>
        <w:jc w:val="both"/>
      </w:pPr>
      <w:r>
        <w:t>10</w:t>
      </w:r>
      <w:bookmarkStart w:id="2" w:name="P73"/>
      <w:bookmarkEnd w:id="2"/>
      <w:r w:rsidR="002373EC">
        <w:t>.Подача конкурсной документации осуществляется в сроки, указанные в пункте 10.1 настоящего Положения, одним из нижеперечисленных способов:</w:t>
      </w:r>
    </w:p>
    <w:p w:rsidR="002373EC" w:rsidRDefault="002373EC" w:rsidP="002373EC">
      <w:pPr>
        <w:pStyle w:val="ConsPlusNormal"/>
        <w:ind w:firstLine="539"/>
        <w:jc w:val="both"/>
      </w:pPr>
    </w:p>
    <w:p w:rsidR="002373EC" w:rsidRDefault="002373EC" w:rsidP="002373EC">
      <w:pPr>
        <w:pStyle w:val="ConsPlusNormal"/>
        <w:ind w:firstLine="539"/>
        <w:jc w:val="both"/>
      </w:pPr>
      <w:r>
        <w:t>1) на официальном сайте администрации города Красноярска;</w:t>
      </w:r>
    </w:p>
    <w:p w:rsidR="002373EC" w:rsidRDefault="002373EC" w:rsidP="002373EC">
      <w:pPr>
        <w:pStyle w:val="ConsPlusNormal"/>
        <w:ind w:firstLine="539"/>
        <w:jc w:val="both"/>
      </w:pPr>
    </w:p>
    <w:p w:rsidR="002373EC" w:rsidRDefault="002373EC" w:rsidP="002373EC">
      <w:pPr>
        <w:pStyle w:val="ConsPlusNormal"/>
        <w:ind w:firstLine="539"/>
        <w:jc w:val="both"/>
      </w:pPr>
      <w:r>
        <w:t xml:space="preserve">2) путем направления на адрес электронной почты: </w:t>
      </w:r>
      <w:hyperlink r:id="rId14" w:history="1">
        <w:r w:rsidRPr="00210B9D">
          <w:rPr>
            <w:rStyle w:val="a3"/>
          </w:rPr>
          <w:t>dranichenko@admkrsk.ru»</w:t>
        </w:r>
      </w:hyperlink>
      <w:r>
        <w:t>;</w:t>
      </w:r>
    </w:p>
    <w:p w:rsidR="002373EC" w:rsidRDefault="002373EC" w:rsidP="002373EC">
      <w:pPr>
        <w:pStyle w:val="ConsPlusNormal"/>
        <w:ind w:firstLine="539"/>
        <w:jc w:val="both"/>
      </w:pPr>
    </w:p>
    <w:p w:rsidR="002373EC" w:rsidRDefault="002373EC" w:rsidP="002373EC">
      <w:pPr>
        <w:pStyle w:val="ConsPlusNormal"/>
        <w:ind w:firstLine="539"/>
        <w:jc w:val="both"/>
      </w:pPr>
      <w:r>
        <w:t>3) с нарочным (или почтой) на электронном носителе (</w:t>
      </w:r>
      <w:proofErr w:type="spellStart"/>
      <w:r>
        <w:t>флеш</w:t>
      </w:r>
      <w:proofErr w:type="spellEnd"/>
      <w:r>
        <w:t>-карта, компакт-диск и др.) по адресу: 660069, г. Красноярск, ул. Карла Маркса, 93»</w:t>
      </w:r>
    </w:p>
    <w:p w:rsidR="00D75AD8" w:rsidRDefault="00D75AD8" w:rsidP="002373EC">
      <w:pPr>
        <w:pStyle w:val="ConsPlusNormal"/>
        <w:spacing w:before="220"/>
        <w:ind w:firstLine="540"/>
        <w:jc w:val="both"/>
      </w:pPr>
      <w:r>
        <w:t>10.1. Для участия в кон</w:t>
      </w:r>
      <w:r w:rsidR="002373EC">
        <w:t>курсе необходимо в течение 15</w:t>
      </w:r>
      <w:r>
        <w:t xml:space="preserve"> календарных дней с даты опубликования информационного извещения о проведении конкурса на официальном сайте администрации города направить в адрес конкурсной комиссии следующую конкурсную документацию: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сопроводительное письмо на имя председателя конкурсной комиссии;</w:t>
      </w:r>
    </w:p>
    <w:p w:rsidR="00D75AD8" w:rsidRDefault="00D6549F">
      <w:pPr>
        <w:pStyle w:val="ConsPlusNormal"/>
        <w:spacing w:before="220"/>
        <w:ind w:firstLine="540"/>
        <w:jc w:val="both"/>
      </w:pPr>
      <w:hyperlink w:anchor="P128" w:history="1">
        <w:r w:rsidR="00D75AD8">
          <w:rPr>
            <w:color w:val="0000FF"/>
          </w:rPr>
          <w:t>анкету</w:t>
        </w:r>
      </w:hyperlink>
      <w:r w:rsidR="00D75AD8">
        <w:t xml:space="preserve"> участника конкурса, заполненную по форме согласно приложению 1 к настоящему Положению;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копию Устава организации, заверенную печатью и подписью руководителя организации;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не ранее чем за 30 календарных дней до даты подачи документов, заверенную печатью и подписью руководителя организации;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описание проведенных мероприятий, реализованных проектов, программ, оказанных услуг в рамках заявленной номинации по итогам отчетного периода, имеющих положительный социальный эффект, подписанное руководителем организации.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По желанию участник конкурса может предоставить дополнительные материалы, подтверждающие его достижения (согласно заявленной номинации).</w:t>
      </w:r>
    </w:p>
    <w:p w:rsidR="00D75AD8" w:rsidRDefault="00D75AD8">
      <w:pPr>
        <w:pStyle w:val="ConsPlusNormal"/>
        <w:jc w:val="both"/>
      </w:pPr>
      <w:r>
        <w:t xml:space="preserve">(п. 10.1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09.12.2020 N 986)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11. Участник конкурса, предоставивший информацию для участия в конкурсе, несет ответственность за достоверность указанных сведений.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При указании в конкурсной документации заведомо ложной информации и недостоверных сведений кандидатура участника снимается с участия на любом этапе конкурса.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lastRenderedPageBreak/>
        <w:t>12. Конкурсная документация, поступившая в администрацию города после окончания срока приема, к участию в конкурсе не допускается.</w:t>
      </w:r>
    </w:p>
    <w:p w:rsidR="00D75AD8" w:rsidRDefault="002119D6">
      <w:pPr>
        <w:pStyle w:val="ConsPlusNormal"/>
        <w:spacing w:before="220"/>
        <w:ind w:firstLine="540"/>
        <w:jc w:val="both"/>
      </w:pPr>
      <w:r>
        <w:t>13. Утратил силу.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 xml:space="preserve">14. </w:t>
      </w:r>
      <w:r w:rsidR="002373EC" w:rsidRPr="002373EC">
        <w:t>В случае поступления в комиссию менее трех заявок на участие в конкурсе, организатор конкурса в течении 5 календарных дней с даты окончания приема конкурсной документации объявляет о продлении срока приема конкурсной документации или об отмене проведения конкурса в соответствующем году. Информационное извещение о продлении срока приема конкурсной документации или об отмене конкурса также публикуется на официальном сайте администрации города в течении 7 календарных дней с даты принятия комиссией соответствующего решения.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15. В случае если конкурсная документация на участие в конкурсе не была подана СО НКО в срок, указанный в информационном извещении, организатор конкурса вправе объявить повторный конкурс либо объявить об отмене его проведения в соответствующем году.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  <w:outlineLvl w:val="1"/>
      </w:pPr>
      <w:r>
        <w:t>III. КОНКУРСНАЯ КОМИССИЯ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>16. Для определения номинаций, рассмотрения и оценки материалов (документов), поступивших для участия в конкурсе, подведения итогов конкурса создается конкурсная комиссия.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16.1. Председателем комиссии является заместитель Главы города - руководитель департамента социального развития. Председатель комиссии руководит работой комиссии и утверждает ее персональный состав.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В состав комиссии могут входить представители органов администрации города, Красноярского городского Совета депутатов, специалисты в области социальной сферы, почетные граждане города Красноярска, члены Общественной палаты города Красноярска.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17. Председатель или, в период его отсутствия, заместитель председателя конкурсной комиссии: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конкурсной комиссии;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подписывает протоколы заседаний конкурсной комиссии.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18. Секретарь или, в случае его отсутствия, любой член конкурсной комиссии, на которого возложены функции секретаря: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организует подготовку заседаний конкурсной комиссии;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ведет и подписывает протоколы заседаний конкурсной комиссии.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19. Решение конкурсной комиссии считается правомочным, если на заседании присутствует не менее половины ее состава.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20. Решение конкурсной комиссии об определении победителей конкурса принимается в течен</w:t>
      </w:r>
      <w:r w:rsidR="002119D6">
        <w:t>ие 7</w:t>
      </w:r>
      <w:r>
        <w:t xml:space="preserve"> календарных дней с даты завершения приема конкурсной документации путем голосования простым большинством голосов. При условии равного количества голосов голос председателя является решающим.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  <w:outlineLvl w:val="1"/>
      </w:pPr>
      <w:r>
        <w:t>IV. ФИНАНСИРОВАНИЕ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 xml:space="preserve">21. Расходы по подготовке и проведению конкурса производятся в пределах средств, </w:t>
      </w:r>
      <w:r>
        <w:lastRenderedPageBreak/>
        <w:t>предусмотренных по смете расходов администрации города на указанные цели.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  <w:outlineLvl w:val="1"/>
      </w:pPr>
      <w:r>
        <w:t>V. ЗАКЛЮЧИТЕЛЬНЫЕ ПОЛОЖЕНИЯ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>22. Информация о победителях конкурса размещается на официальном сайте администрации города в течение 2 календарных дней с даты принятия конкурсной комиссией решения об определении победителей конкурса.</w:t>
      </w:r>
    </w:p>
    <w:p w:rsidR="00D75AD8" w:rsidRDefault="00D75AD8">
      <w:pPr>
        <w:pStyle w:val="ConsPlusNormal"/>
        <w:spacing w:before="220"/>
        <w:ind w:firstLine="540"/>
        <w:jc w:val="both"/>
      </w:pPr>
      <w:r>
        <w:t>23. Победителю конкурса вручается диплом Главы города и ценный подарок.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right"/>
        <w:outlineLvl w:val="1"/>
      </w:pPr>
      <w:r>
        <w:lastRenderedPageBreak/>
        <w:t>Приложение 1</w:t>
      </w:r>
    </w:p>
    <w:p w:rsidR="00D75AD8" w:rsidRDefault="00D75AD8">
      <w:pPr>
        <w:pStyle w:val="ConsPlusNormal"/>
        <w:jc w:val="right"/>
      </w:pPr>
      <w:r>
        <w:t>к Положению</w:t>
      </w:r>
    </w:p>
    <w:p w:rsidR="00D75AD8" w:rsidRDefault="00D75AD8">
      <w:pPr>
        <w:pStyle w:val="ConsPlusNormal"/>
        <w:jc w:val="right"/>
      </w:pPr>
      <w:r>
        <w:t>о проведении городского конкурса</w:t>
      </w:r>
    </w:p>
    <w:p w:rsidR="00D75AD8" w:rsidRDefault="00D75AD8">
      <w:pPr>
        <w:pStyle w:val="ConsPlusNormal"/>
        <w:jc w:val="right"/>
      </w:pPr>
      <w:r>
        <w:t>"Лучшая социально</w:t>
      </w:r>
    </w:p>
    <w:p w:rsidR="00D75AD8" w:rsidRDefault="00D75AD8">
      <w:pPr>
        <w:pStyle w:val="ConsPlusNormal"/>
        <w:jc w:val="right"/>
      </w:pPr>
      <w:r>
        <w:t>ориентированная некоммерческая</w:t>
      </w:r>
    </w:p>
    <w:p w:rsidR="00D75AD8" w:rsidRDefault="00D75AD8">
      <w:pPr>
        <w:pStyle w:val="ConsPlusNormal"/>
        <w:jc w:val="right"/>
      </w:pPr>
      <w:r>
        <w:t>организация года"</w:t>
      </w:r>
    </w:p>
    <w:p w:rsidR="00D75AD8" w:rsidRDefault="00D75AD8">
      <w:pPr>
        <w:pStyle w:val="ConsPlusNormal"/>
        <w:jc w:val="both"/>
      </w:pPr>
    </w:p>
    <w:p w:rsidR="002119D6" w:rsidRPr="002119D6" w:rsidRDefault="002119D6" w:rsidP="002119D6">
      <w:pPr>
        <w:pStyle w:val="a4"/>
        <w:jc w:val="center"/>
        <w:rPr>
          <w:rFonts w:ascii="Calibri" w:hAnsi="Calibri" w:cs="Calibri"/>
          <w:sz w:val="22"/>
          <w:szCs w:val="20"/>
        </w:rPr>
      </w:pPr>
      <w:bookmarkStart w:id="3" w:name="P128"/>
      <w:bookmarkEnd w:id="3"/>
      <w:r w:rsidRPr="002119D6">
        <w:rPr>
          <w:rFonts w:ascii="Calibri" w:hAnsi="Calibri" w:cs="Calibri"/>
          <w:sz w:val="22"/>
          <w:szCs w:val="20"/>
        </w:rPr>
        <w:t>АНКЕТА</w:t>
      </w:r>
    </w:p>
    <w:p w:rsidR="002119D6" w:rsidRPr="002119D6" w:rsidRDefault="002119D6" w:rsidP="002119D6">
      <w:pPr>
        <w:pStyle w:val="a4"/>
        <w:jc w:val="center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участника городского конкурса «Лучшая социально ориентированная некоммерческая организация года»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1. Название номинации.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2. Наименование СО НКО (полное).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3. Руководитель организации (Ф.И.О., должность).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4. Контактные данные (адрес, телефон, факс, электронная почта).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5. Продолжительность деятельности организации (согласно заявленной номинации).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6. Обучение кадров (курсы профессиональной переподготовки, повышения квалификации).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7. Выступление в качестве эксперта по вопросам в рамках заявленной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номинации.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8. Дополнительная информация, предоставляемая СО НКО в соответствии с номинациями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Я, _________________________________, подтверждаю достоверность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(Ф.И.О.)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сведений, указанных в анкете участника городского конкурса "Лучшая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социально ориентированная некоммерческая организация года".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"__" __________ ____ г. __________/_____________________</w:t>
      </w:r>
    </w:p>
    <w:p w:rsidR="002119D6" w:rsidRPr="002119D6" w:rsidRDefault="002119D6" w:rsidP="002119D6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  <w:r w:rsidRPr="002119D6">
        <w:rPr>
          <w:rFonts w:ascii="Calibri" w:hAnsi="Calibri" w:cs="Calibri"/>
          <w:sz w:val="22"/>
          <w:szCs w:val="20"/>
        </w:rPr>
        <w:t>(подпись) (расшифровка подписи)».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2119D6" w:rsidRDefault="002119D6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right"/>
        <w:outlineLvl w:val="1"/>
      </w:pPr>
      <w:r>
        <w:lastRenderedPageBreak/>
        <w:t>Приложение 2</w:t>
      </w:r>
    </w:p>
    <w:p w:rsidR="00D75AD8" w:rsidRDefault="00D75AD8">
      <w:pPr>
        <w:pStyle w:val="ConsPlusNormal"/>
        <w:jc w:val="right"/>
      </w:pPr>
      <w:r>
        <w:t>к Положению</w:t>
      </w:r>
    </w:p>
    <w:p w:rsidR="00D75AD8" w:rsidRDefault="00D75AD8">
      <w:pPr>
        <w:pStyle w:val="ConsPlusNormal"/>
        <w:jc w:val="right"/>
      </w:pPr>
      <w:r>
        <w:t>о проведении городского конкурса</w:t>
      </w:r>
    </w:p>
    <w:p w:rsidR="00D75AD8" w:rsidRDefault="00D75AD8">
      <w:pPr>
        <w:pStyle w:val="ConsPlusNormal"/>
        <w:jc w:val="right"/>
      </w:pPr>
      <w:r>
        <w:t>"Лучшая социально</w:t>
      </w:r>
    </w:p>
    <w:p w:rsidR="00D75AD8" w:rsidRDefault="00D75AD8">
      <w:pPr>
        <w:pStyle w:val="ConsPlusNormal"/>
        <w:jc w:val="right"/>
      </w:pPr>
      <w:r>
        <w:t>ориентированная некоммерческая</w:t>
      </w:r>
    </w:p>
    <w:p w:rsidR="00D75AD8" w:rsidRDefault="00D75AD8">
      <w:pPr>
        <w:pStyle w:val="ConsPlusNormal"/>
        <w:jc w:val="right"/>
      </w:pPr>
      <w:r>
        <w:t>организация года"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Title"/>
        <w:jc w:val="center"/>
      </w:pPr>
      <w:r>
        <w:t>СОСТАВ</w:t>
      </w:r>
    </w:p>
    <w:p w:rsidR="00D75AD8" w:rsidRDefault="00D75AD8">
      <w:pPr>
        <w:pStyle w:val="ConsPlusTitle"/>
        <w:jc w:val="center"/>
      </w:pPr>
      <w:r>
        <w:t>КОНКУРСНОЙ КОМИССИИ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27.10.2016 N 597.</w:t>
      </w: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jc w:val="both"/>
      </w:pPr>
    </w:p>
    <w:p w:rsidR="00D75AD8" w:rsidRDefault="00D75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B5C" w:rsidRDefault="00FC1B5C"/>
    <w:sectPr w:rsidR="00FC1B5C" w:rsidSect="003C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D8"/>
    <w:rsid w:val="002119D6"/>
    <w:rsid w:val="002373EC"/>
    <w:rsid w:val="00D6549F"/>
    <w:rsid w:val="00D75AD8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73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73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0E70D9F23B978F89A0A7E196CE7E22884DFA9C502EF12050BAA4704ACD981CDDF7032AE0FCDED4007B53D73E5578EE8y8zAC" TargetMode="External"/><Relationship Id="rId13" Type="http://schemas.openxmlformats.org/officeDocument/2006/relationships/hyperlink" Target="consultantplus://offline/ref=FE40E70D9F23B978F89A14730F00B8ED288782A0C602EC455B5BAC105BFCDFD49F9F2E6BFD4B86E04719A93D74yFz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FE40E70D9F23B978F89A0A7E196CE7E22884DFA9C605E2140E0DAA4704ACD981CDDF7032BC0F95E14207AF3576F001DFAEDE7AB01BFECA2122C70D5ByCz5C" TargetMode="External"/><Relationship Id="rId12" Type="http://schemas.openxmlformats.org/officeDocument/2006/relationships/hyperlink" Target="consultantplus://offline/ref=FE40E70D9F23B978F89A14730F00B8ED288883ACC207EC455B5BAC105BFCDFD49F9F2E6BFD4B86E04719A93D74yFzA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40E70D9F23B978F89A0A7E196CE7E22884DFA9C604E214010CAA4704ACD981CDDF7032BC0F95E14207AB3974F001DFAEDE7AB01BFECA2122C70D5ByCz5C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0E70D9F23B978F89A0A7E196CE7E22884DFA9C605E2140E0DAA4704ACD981CDDF7032BC0F95E14204A06927BF0083E88B69B21EFEC8243EyCz4C" TargetMode="External"/><Relationship Id="rId11" Type="http://schemas.openxmlformats.org/officeDocument/2006/relationships/hyperlink" Target="consultantplus://offline/ref=FE40E70D9F23B978F89A14730F00B8ED288883ACC107EC455B5BAC105BFCDFD49F9F2E6BFD4B86E04719A93D74yFzAC" TargetMode="External"/><Relationship Id="rId5" Type="http://schemas.openxmlformats.org/officeDocument/2006/relationships/hyperlink" Target="consultantplus://offline/ref=FE40E70D9F23B978F89A0A7E196CE7E22884DFA9C605E2140E0DAA4704ACD981CDDF7032BC0F95E14207A8387EF001DFAEDE7AB01BFECA2122C70D5ByCz5C" TargetMode="External"/><Relationship Id="rId15" Type="http://schemas.openxmlformats.org/officeDocument/2006/relationships/hyperlink" Target="consultantplus://offline/ref=FE40E70D9F23B978F89A0A7E196CE7E22884DFA9C604EF17000CAA4704ACD981CDDF7032BC0F95E14207AB3F70F001DFAEDE7AB01BFECA2122C70D5ByCz5C" TargetMode="External"/><Relationship Id="rId10" Type="http://schemas.openxmlformats.org/officeDocument/2006/relationships/hyperlink" Target="consultantplus://offline/ref=FE40E70D9F23B978F89A0A7E196CE7E22884DFA9C502E0150509AA4704ACD981CDDF7032AE0FCDED4007B53D73E5578EE8y8zAC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0E70D9F23B978F89A0A7E196CE7E22884DFA9C502E415070FAA4704ACD981CDDF7032AE0FCDED4007B53D73E5578EE8y8zAC" TargetMode="External"/><Relationship Id="rId14" Type="http://schemas.openxmlformats.org/officeDocument/2006/relationships/hyperlink" Target="mailto:dranichenko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21B4F-4C8F-4B4E-86C4-C894D8C1FCFE}"/>
</file>

<file path=customXml/itemProps2.xml><?xml version="1.0" encoding="utf-8"?>
<ds:datastoreItem xmlns:ds="http://schemas.openxmlformats.org/officeDocument/2006/customXml" ds:itemID="{01B57804-D0AE-4FE1-973D-106F6ABAE6E1}"/>
</file>

<file path=customXml/itemProps3.xml><?xml version="1.0" encoding="utf-8"?>
<ds:datastoreItem xmlns:ds="http://schemas.openxmlformats.org/officeDocument/2006/customXml" ds:itemID="{5C6B0952-F1CC-446D-B05B-05E7608DE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Драниченко Алина Алексеевна</dc:creator>
  <cp:lastModifiedBy>Подгорный Роман Юрьевич</cp:lastModifiedBy>
  <cp:revision>2</cp:revision>
  <dcterms:created xsi:type="dcterms:W3CDTF">2021-08-17T08:31:00Z</dcterms:created>
  <dcterms:modified xsi:type="dcterms:W3CDTF">2021-08-17T08:31:00Z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