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93" w:rsidRPr="00500203" w:rsidRDefault="00951393" w:rsidP="00500203">
      <w:pPr>
        <w:spacing w:before="120" w:beforeAutospacing="0" w:after="120" w:afterAutospacing="0" w:line="240" w:lineRule="auto"/>
        <w:jc w:val="right"/>
        <w:rPr>
          <w:color w:val="auto"/>
          <w:u w:val="single"/>
          <w:lang w:val="en-US"/>
        </w:rPr>
      </w:pPr>
      <w:r w:rsidRPr="0050020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C43E6" wp14:editId="45459104">
                <wp:simplePos x="0" y="0"/>
                <wp:positionH relativeFrom="column">
                  <wp:posOffset>-1095298</wp:posOffset>
                </wp:positionH>
                <wp:positionV relativeFrom="paragraph">
                  <wp:posOffset>-88265</wp:posOffset>
                </wp:positionV>
                <wp:extent cx="75590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6.25pt;margin-top:-6.95pt;width:59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fRIA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" strokecolor="#c00000" strokeweight="1.25pt"/>
            </w:pict>
          </mc:Fallback>
        </mc:AlternateContent>
      </w:r>
    </w:p>
    <w:p w:rsidR="00500203" w:rsidRPr="00500203" w:rsidRDefault="00500203" w:rsidP="00500203">
      <w:pPr>
        <w:widowControl w:val="0"/>
        <w:spacing w:beforeLines="60" w:before="144" w:beforeAutospacing="0" w:after="120" w:afterAutospacing="0" w:line="240" w:lineRule="auto"/>
        <w:ind w:firstLine="720"/>
        <w:jc w:val="center"/>
        <w:rPr>
          <w:b/>
          <w:color w:val="auto"/>
        </w:rPr>
      </w:pPr>
      <w:r w:rsidRPr="00500203">
        <w:rPr>
          <w:b/>
          <w:color w:val="auto"/>
        </w:rPr>
        <w:t xml:space="preserve">Отчёт о деятельности Общественной палаты </w:t>
      </w:r>
    </w:p>
    <w:p w:rsidR="00500203" w:rsidRPr="00500203" w:rsidRDefault="00500203" w:rsidP="00500203">
      <w:pPr>
        <w:widowControl w:val="0"/>
        <w:spacing w:beforeLines="60" w:before="144" w:beforeAutospacing="0" w:after="120" w:afterAutospacing="0" w:line="240" w:lineRule="auto"/>
        <w:ind w:firstLine="720"/>
        <w:jc w:val="center"/>
        <w:rPr>
          <w:b/>
          <w:color w:val="auto"/>
        </w:rPr>
      </w:pPr>
      <w:r w:rsidRPr="00500203">
        <w:rPr>
          <w:b/>
          <w:color w:val="auto"/>
        </w:rPr>
        <w:t>г. Красноярска за 2020 год</w:t>
      </w:r>
    </w:p>
    <w:p w:rsidR="00500203" w:rsidRPr="00500203" w:rsidRDefault="00500203" w:rsidP="00500203">
      <w:pPr>
        <w:widowControl w:val="0"/>
        <w:spacing w:beforeLines="60" w:before="144" w:beforeAutospacing="0" w:after="120" w:afterAutospacing="0" w:line="240" w:lineRule="auto"/>
        <w:ind w:firstLine="720"/>
        <w:rPr>
          <w:color w:val="auto"/>
        </w:rPr>
      </w:pP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Общественная палата г. Красноярска является площадкой для обеспечения взаимодействия между жителями краевого центра и некоммерческими общественными  организациями  с органами власти и местного самоуправления. Такое взаимодействие необходимо, чтобы власть и органы местного самоуправления учитывали потребности граждан и общественных организаций, их законные права и интересы, их позицию по тому или иному социально значимому вопросу, принимали к сведению, а иногда и к руководству – информацию и предложения, выработанные общественниками на нашей̆ площадке.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На сегодняшний день в Общественной палате состоят 27 человек.  На постоянной основе работают 4 комиссии: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-  По градостроительству и транспорту;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-  По городскому хозяйству и экологии;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-  По экономике и городскому самоуправлению;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 xml:space="preserve">-  По социальной сфере. </w:t>
      </w:r>
    </w:p>
    <w:p w:rsidR="00500203" w:rsidRDefault="00500203" w:rsidP="00500203">
      <w:pPr>
        <w:widowControl w:val="0"/>
        <w:spacing w:beforeLines="60" w:before="144" w:beforeAutospacing="0" w:after="120" w:afterAutospacing="0" w:line="240" w:lineRule="auto"/>
        <w:ind w:firstLine="720"/>
        <w:rPr>
          <w:b/>
          <w:i/>
          <w:color w:val="auto"/>
        </w:rPr>
      </w:pPr>
    </w:p>
    <w:p w:rsidR="00500203" w:rsidRPr="00500203" w:rsidRDefault="00500203" w:rsidP="00500203">
      <w:pPr>
        <w:widowControl w:val="0"/>
        <w:spacing w:beforeLines="60" w:before="144" w:beforeAutospacing="0" w:after="120" w:afterAutospacing="0" w:line="240" w:lineRule="auto"/>
        <w:ind w:firstLine="720"/>
        <w:rPr>
          <w:b/>
          <w:i/>
          <w:color w:val="auto"/>
        </w:rPr>
      </w:pPr>
      <w:r w:rsidRPr="00500203">
        <w:rPr>
          <w:b/>
          <w:i/>
          <w:color w:val="auto"/>
        </w:rPr>
        <w:t xml:space="preserve">В сфере градостроительства и транспорта была выполнена следующая работа: </w:t>
      </w:r>
    </w:p>
    <w:p w:rsidR="00500203" w:rsidRPr="00500203" w:rsidRDefault="00500203" w:rsidP="00500203">
      <w:pPr>
        <w:widowControl w:val="0"/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Велся общественный контроль дорожных работ, в постоянном режиме контролировался общественный транспорт: проводились проверки по несколько раз в рабочее время; контролировалось как техническое состояние автопарка, так и сервис и обслуживание пассажиров; особое внимание уделялось соблюдению мер безопасности в период пандемии, при этом велись фото- и видеосъёмка. В результате проверок сведения обо всех выявленных нарушениях оперативно доводились до руководства департамента транспорта. В результате контрольной деятельности наших общественников всем перевозчикам были направлены рекомендации об усилении профилактических мер и дезинфекции подвижного состава, а также о внимательном отношении к пассажирам. Во внимании находились и иные вопросы: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709"/>
        <w:rPr>
          <w:color w:val="auto"/>
        </w:rPr>
      </w:pPr>
      <w:r w:rsidRPr="00500203">
        <w:rPr>
          <w:color w:val="auto"/>
        </w:rPr>
        <w:t>состояние парковок возле парка «Столбы»;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709"/>
        <w:rPr>
          <w:color w:val="auto"/>
        </w:rPr>
      </w:pPr>
      <w:r w:rsidRPr="00500203">
        <w:rPr>
          <w:color w:val="auto"/>
        </w:rPr>
        <w:t xml:space="preserve">благодаря усиленным и настойчивым обращениям нам удалось включить членов общественной палаты города в состав комиссий и </w:t>
      </w:r>
      <w:r w:rsidRPr="00500203">
        <w:rPr>
          <w:color w:val="auto"/>
        </w:rPr>
        <w:lastRenderedPageBreak/>
        <w:t>рабочих групп по рекламе, а также рассмотрению поправок в Генеральный план города Красноярска с целью контроля за сохранением и увеличением общественно значимых простран</w:t>
      </w:r>
      <w:proofErr w:type="gramStart"/>
      <w:r w:rsidRPr="00500203">
        <w:rPr>
          <w:color w:val="auto"/>
        </w:rPr>
        <w:t>ств в кр</w:t>
      </w:r>
      <w:proofErr w:type="gramEnd"/>
      <w:r w:rsidRPr="00500203">
        <w:rPr>
          <w:color w:val="auto"/>
        </w:rPr>
        <w:t>аевой столице.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709"/>
        <w:rPr>
          <w:color w:val="auto"/>
        </w:rPr>
      </w:pPr>
      <w:r w:rsidRPr="00500203">
        <w:rPr>
          <w:color w:val="auto"/>
        </w:rPr>
        <w:t xml:space="preserve">оперативно реагировали на обращения граждан. Так, пресечено нарушение режима тишины в ночное время на строительной площадке по ул. </w:t>
      </w:r>
      <w:proofErr w:type="gramStart"/>
      <w:r w:rsidRPr="00500203">
        <w:rPr>
          <w:color w:val="auto"/>
        </w:rPr>
        <w:t>Новосибирская</w:t>
      </w:r>
      <w:proofErr w:type="gramEnd"/>
      <w:r w:rsidRPr="00500203">
        <w:rPr>
          <w:color w:val="auto"/>
        </w:rPr>
        <w:t>;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709"/>
        <w:rPr>
          <w:color w:val="auto"/>
        </w:rPr>
      </w:pPr>
      <w:r w:rsidRPr="00500203">
        <w:rPr>
          <w:color w:val="auto"/>
        </w:rPr>
        <w:t>принято активное участие в обсуждении вопроса возобновления работы платных парковок с целью учета интересов граждан. Данная работа ведется и будет продолжена  в дальнейшем;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709"/>
        <w:rPr>
          <w:color w:val="auto"/>
        </w:rPr>
      </w:pPr>
      <w:r w:rsidRPr="00500203">
        <w:rPr>
          <w:color w:val="auto"/>
        </w:rPr>
        <w:t xml:space="preserve">проведена выездная комиссия на </w:t>
      </w:r>
      <w:proofErr w:type="spellStart"/>
      <w:r w:rsidRPr="00500203">
        <w:rPr>
          <w:color w:val="auto"/>
        </w:rPr>
        <w:t>Агротерминале</w:t>
      </w:r>
      <w:proofErr w:type="spellEnd"/>
      <w:r w:rsidRPr="00500203">
        <w:rPr>
          <w:color w:val="auto"/>
        </w:rPr>
        <w:t xml:space="preserve"> для того, чтобы обратить внимание на транспортную инфраструктуру, особенно перед вступлением нововведений по запрету движения грузового транспорта по территории города; 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709"/>
        <w:rPr>
          <w:color w:val="auto"/>
        </w:rPr>
      </w:pPr>
      <w:r w:rsidRPr="00500203">
        <w:rPr>
          <w:color w:val="auto"/>
        </w:rPr>
        <w:t xml:space="preserve">проведено выездное заседание в парке флоры и фауны «Роев Ручей». В результате разработан ряд вопросов, направленных на улучшение инфраструктуры одного из любимых мест отдыха горожан: обустройство достаточного количества парковочных мест, создание пристани и остановочных станций для речного и </w:t>
      </w:r>
      <w:proofErr w:type="spellStart"/>
      <w:r w:rsidRPr="00500203">
        <w:rPr>
          <w:color w:val="auto"/>
        </w:rPr>
        <w:t>жд</w:t>
      </w:r>
      <w:proofErr w:type="spellEnd"/>
      <w:r w:rsidRPr="00500203">
        <w:rPr>
          <w:color w:val="auto"/>
        </w:rPr>
        <w:t xml:space="preserve"> транспорта, а также концепция строительства виадука и развития проекта «Юго-Запад» туристическо-рекреационного кластера, организации паромной переправы. </w:t>
      </w:r>
    </w:p>
    <w:p w:rsidR="00500203" w:rsidRPr="00500203" w:rsidRDefault="00500203" w:rsidP="00500203">
      <w:pPr>
        <w:widowControl w:val="0"/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Отдельно стоит отметить деятельность рабочей группы по транспорту под руководством Егора Фролова. Проделана огромнейшая работа, направленная на улучшение транспортной системы города и контроль над ней: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Главе города было направлено обращение с предложениями: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1. разработать схемы подключения светофорных объектов, тем самым быть готовым к новому ГОСТу. Категория электроснабжения светофорных объектов 2, в обязательном порядке (от двух источников питания);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2. заключить долгосрочные контракты на содержание и ремонт автомобильных дорог;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3. заключить контракты на строительство, содержание и ремонт автомобильных дорог общего пользования местного значения с организациями, которые имеют соответствующие мощности, оборудование и технику, необходимое количество сотрудников;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4. разработать приложения для телефонов (смартфонов) «Помощник Красноярска»;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5. включить членов Общественной палаты в состав рабочей группы по оптимизации маршрутов регулярных перевозок г. Красноярска, созданной администрацией города от 22.04.2019 г. № 24-ж. А также предоставить информацию для ознакомления, решения прежних заседаний;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lastRenderedPageBreak/>
        <w:t>6. разработать регламент о размещении QR кода для оплаты проезда на общественном транспорте.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7. вернуть двустороннее движение на участке ул. Декабристов (от ул. Дубровинского до ул. Бограда);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8. организовать двустороннее движение на следующих улицах: </w:t>
      </w:r>
    </w:p>
    <w:p w:rsidR="00500203" w:rsidRPr="00500203" w:rsidRDefault="00500203" w:rsidP="00500203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rPr>
          <w:color w:val="auto"/>
        </w:rPr>
      </w:pPr>
      <w:r w:rsidRPr="00500203">
        <w:rPr>
          <w:color w:val="auto"/>
        </w:rPr>
        <w:t>на участке ул. Батурина (от ул. Молокова до ул. Алексеева); </w:t>
      </w:r>
    </w:p>
    <w:p w:rsidR="00500203" w:rsidRPr="00500203" w:rsidRDefault="00500203" w:rsidP="00500203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rPr>
          <w:color w:val="auto"/>
        </w:rPr>
      </w:pPr>
      <w:r w:rsidRPr="00500203">
        <w:rPr>
          <w:color w:val="auto"/>
        </w:rPr>
        <w:t>на участке ул. 78 Добровольческой бригады (от ул. Молокова до ул. Алексеева);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9. рассмотреть варианты полной либо частичной отмены выделенной полосы для общественного транспорта на Коммунальном мосту;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10. выполнить частичную отмену выделенной полосы общественного транспорта на ул. Партизана Железняка. 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По результатам ответа от Департамента городского хозяйства проведена дополнительная работа.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 xml:space="preserve">За оставшееся время работы нашего созыва мы с коллегами планируем реализовать ряд инициатив. </w:t>
      </w:r>
    </w:p>
    <w:p w:rsidR="00500203" w:rsidRPr="00500203" w:rsidRDefault="00500203" w:rsidP="00500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720"/>
        <w:rPr>
          <w:color w:val="auto"/>
        </w:rPr>
      </w:pPr>
      <w:r w:rsidRPr="00500203">
        <w:rPr>
          <w:color w:val="auto"/>
        </w:rPr>
        <w:t xml:space="preserve">Добиться возобновления рассмотрения вопроса в ГС депутатов о наделении Общественной палаты города возможностью проводить «общественную экспертизу» наиболее значимых для красноярцев законопроектов. </w:t>
      </w:r>
    </w:p>
    <w:p w:rsidR="00500203" w:rsidRPr="00500203" w:rsidRDefault="00500203" w:rsidP="00500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720"/>
        <w:rPr>
          <w:color w:val="auto"/>
        </w:rPr>
      </w:pPr>
      <w:proofErr w:type="gramStart"/>
      <w:r w:rsidRPr="00500203">
        <w:rPr>
          <w:color w:val="auto"/>
        </w:rPr>
        <w:t>Найти более плодотворное взаимодействие с краевой и федеральной Общественными палатами.</w:t>
      </w:r>
      <w:proofErr w:type="gramEnd"/>
    </w:p>
    <w:p w:rsidR="00500203" w:rsidRPr="00500203" w:rsidRDefault="00500203" w:rsidP="00500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720"/>
        <w:rPr>
          <w:color w:val="auto"/>
        </w:rPr>
      </w:pPr>
      <w:r w:rsidRPr="00500203">
        <w:rPr>
          <w:color w:val="auto"/>
        </w:rPr>
        <w:t xml:space="preserve">Создать собственную программу «Общее дело» для более плодотворной работы и освещения </w:t>
      </w:r>
      <w:proofErr w:type="gramStart"/>
      <w:r w:rsidRPr="00500203">
        <w:rPr>
          <w:color w:val="auto"/>
        </w:rPr>
        <w:t>деятельности</w:t>
      </w:r>
      <w:proofErr w:type="gramEnd"/>
      <w:r w:rsidRPr="00500203">
        <w:rPr>
          <w:color w:val="auto"/>
        </w:rPr>
        <w:t xml:space="preserve"> как нашей комиссии, так и других, и в целом работы всей Общественной палаты города. 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left="720" w:firstLine="720"/>
        <w:rPr>
          <w:color w:val="auto"/>
        </w:rPr>
      </w:pPr>
    </w:p>
    <w:p w:rsidR="00500203" w:rsidRPr="00500203" w:rsidRDefault="00500203" w:rsidP="00500203">
      <w:pPr>
        <w:widowControl w:val="0"/>
        <w:spacing w:beforeLines="60" w:before="144" w:beforeAutospacing="0" w:after="120" w:afterAutospacing="0" w:line="240" w:lineRule="auto"/>
        <w:ind w:firstLine="720"/>
        <w:rPr>
          <w:b/>
          <w:i/>
          <w:color w:val="auto"/>
        </w:rPr>
      </w:pPr>
      <w:r w:rsidRPr="00500203">
        <w:rPr>
          <w:b/>
          <w:i/>
          <w:color w:val="auto"/>
        </w:rPr>
        <w:t xml:space="preserve">В сфере  городского хозяйства и экологии была выполнена следующая работа: 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Продолжается  реализации проекта "Общественная жилищная инспекция", начатого в 2019 году и направленного на улучшение качества жилищных услуг для жителей нашего города. 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Обращение к Губернатору Красноярского края Александру Викторовичу Уссу о снижении ограничений, направленных на предотвращение распространения новой </w:t>
      </w:r>
      <w:proofErr w:type="spellStart"/>
      <w:r w:rsidRPr="00500203">
        <w:rPr>
          <w:color w:val="auto"/>
        </w:rPr>
        <w:t>коронавирусной</w:t>
      </w:r>
      <w:proofErr w:type="spellEnd"/>
      <w:r w:rsidRPr="00500203">
        <w:rPr>
          <w:color w:val="auto"/>
        </w:rPr>
        <w:t xml:space="preserve"> инфекции (2019-nCoV), связанных с работой НКО в Красноярском крае. Предлагалось разрешить исполнение обязанностей по оказанию юридической помощи гражданам и организациям не только адвокатам, но и прочим организациям, в соответствии с их уставной деятельностью, при условии соблюдения ими необходимых эпидемиологических мер, для того, чтобы НКО смогли продолжать оказывать бесплатную юридическую помощь населению. Также предлагалось дать разрешение работать некоммерческим организациям, </w:t>
      </w:r>
      <w:r w:rsidRPr="00500203">
        <w:rPr>
          <w:color w:val="auto"/>
        </w:rPr>
        <w:lastRenderedPageBreak/>
        <w:t>осуществляющим деятельность по экологическому мониторингу окружающей среды, а также деятельность по высадке и уходу за зелеными насаждениями при условии соблюдения ими необходимых эпидемиологических мер.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Работа с обращением от собственников многоквартирного дома пр. </w:t>
      </w:r>
      <w:proofErr w:type="gramStart"/>
      <w:r w:rsidRPr="00500203">
        <w:rPr>
          <w:color w:val="auto"/>
        </w:rPr>
        <w:t>Комсомольский</w:t>
      </w:r>
      <w:proofErr w:type="gramEnd"/>
      <w:r w:rsidRPr="00500203">
        <w:rPr>
          <w:color w:val="auto"/>
        </w:rPr>
        <w:t xml:space="preserve"> д.13: собственниками помещений в данном доме было принято решение о смене управляющей организации. </w:t>
      </w:r>
      <w:proofErr w:type="gramStart"/>
      <w:r w:rsidRPr="00500203">
        <w:rPr>
          <w:color w:val="auto"/>
        </w:rPr>
        <w:t>Однако по вине третьих лиц, предоставивших в Службу строительного надзора и жилищного контроля Красноярского края протокол собрания, имеющий признаки поддельного, а также по вине Службы строительного надзора и жилищного контроля Красноярского края, допустившей нарушение сроков рассмотрения заявлений, собственники помещений в данном многоквартирном доме так и не смогли реализовать свое право и поменять управляющую компанию.</w:t>
      </w:r>
      <w:proofErr w:type="gramEnd"/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Для заявителей данного обращения был подготовлен текст заявления в Прокуратуру Красноярского края на 5 листах.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По аналогичному вопросу был подготовлен текст заявления в Прокуратуру Красноярского края для собственников помещений в многоквартирном доме пр. Металлургов, д. 30А.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Председатель комиссии по городскому хозяйству и экологии принимал активное участие в реализации проекта «Развитие системы учета городских зеленых насаждений», реализованного КРООРГС «Живой город» при поддержке Фонда президентских грантов.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proofErr w:type="gramStart"/>
      <w:r w:rsidRPr="00500203">
        <w:rPr>
          <w:color w:val="auto"/>
        </w:rPr>
        <w:t>В ходе реализации проекта была проведена инвентаризация зеленых насаждений на территории г. Красноярска в количестве около 35700 ед., высажено на территории г. Красноярска свыше 400 ед. новых зеленых насаждений, выпущено 5 образовательных видеороликов, 2 тиража просветительских буклетов, 2 тиража просветительских методичек об охране зеленых насаждений в городе и уходе за ними.</w:t>
      </w:r>
      <w:proofErr w:type="gramEnd"/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Представители Общественной палаты Иванов и Мальцев  участвовали во встрече с главой Федеральной службы по надзору в сфере природопользования Светланой Геннадьевной </w:t>
      </w:r>
      <w:proofErr w:type="spellStart"/>
      <w:r w:rsidRPr="00500203">
        <w:rPr>
          <w:color w:val="auto"/>
        </w:rPr>
        <w:t>Радионовой</w:t>
      </w:r>
      <w:proofErr w:type="spellEnd"/>
      <w:r w:rsidRPr="00500203">
        <w:rPr>
          <w:color w:val="auto"/>
        </w:rPr>
        <w:t xml:space="preserve">. На встрече представителями палаты были обозначены важные экологические проблемы города Красноярска и предложения о том, как </w:t>
      </w:r>
      <w:proofErr w:type="spellStart"/>
      <w:r w:rsidRPr="00500203">
        <w:rPr>
          <w:color w:val="auto"/>
        </w:rPr>
        <w:t>Росприроднадзор</w:t>
      </w:r>
      <w:proofErr w:type="spellEnd"/>
      <w:r w:rsidRPr="00500203">
        <w:rPr>
          <w:color w:val="auto"/>
        </w:rPr>
        <w:t xml:space="preserve"> может помочь их решить.</w:t>
      </w:r>
    </w:p>
    <w:p w:rsidR="00500203" w:rsidRPr="00500203" w:rsidRDefault="00F51E8E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>
        <w:rPr>
          <w:color w:val="auto"/>
        </w:rPr>
        <w:t>Обращение в Главное Управление</w:t>
      </w:r>
      <w:r w:rsidR="00500203" w:rsidRPr="00500203">
        <w:rPr>
          <w:color w:val="auto"/>
        </w:rPr>
        <w:t xml:space="preserve"> образования города Красноярска о недопустимости нарушения правил благоустройства г. Красноярска на территориях общеобразовательных заведений, так как систематическое отсутствие уборки снега и скользкости на территориях данных учреждений уже привело к случаям травматизма детей.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В процессе разработки находится вопрос работы Службы строительного надзора и жилищного контроля Красноярского края по вопросам, связанным со сменой управляющих организаций жителями многоквартирных домов в городе Красноярске.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lastRenderedPageBreak/>
        <w:t>По данному вопросу сложилась  катастрофическая ситуация, когда по причине систематических нарушений требований законодательства со стороны Службы строительного надзора и жилищного контроля Красноярского края, подтверждённых решениями судов, жители свыше 40 многоквартирных домов в городе Красноярске не смогли реализовать свое право на выбор управляющей компании.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На сегодняшний день ведется системный мониторинг ситуации, и по его итогам  будет создано обращение к Губернатору Красноярского края и в Прокуратуру Красноярского края.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Оказана информационная поддержка проекта «Развитие системы учета городских зеленых насаждений», реализованного КРООРГС «Живой город» при поддержке Фонда президентских грантов.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В адрес МОД «Народный контроль в сфере ЖКХ» написано письмо поддержки реализации проекта «Общественный жилищный контроль».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bookmarkStart w:id="0" w:name="_gjdgxs" w:colFirst="0" w:colLast="0"/>
      <w:bookmarkEnd w:id="0"/>
      <w:r w:rsidRPr="00500203">
        <w:rPr>
          <w:color w:val="auto"/>
        </w:rPr>
        <w:t>В адрес МОД «Народный контроль в сфере ЖКХ» написано  письмо поддержки организации систематической бесплатной юридической помощи гражданам по вопросам управления многоквартирными домами.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b/>
          <w:i/>
          <w:color w:val="auto"/>
        </w:rPr>
      </w:pP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b/>
          <w:i/>
          <w:color w:val="auto"/>
        </w:rPr>
      </w:pPr>
      <w:r w:rsidRPr="00500203">
        <w:rPr>
          <w:b/>
          <w:i/>
          <w:color w:val="auto"/>
        </w:rPr>
        <w:t>В сфере  экономики и городского самоуправления: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Работа с безнадзорными животными. С принятием нового Федерального закона ФЗ № 498 от 23.12.2018г. ситуация усугубилась, количество бродячих собак на улицах увеличивается. Рабочей группой в рамках комиссии были предприняты усилия к координации деятельности сторон, заинтересованных в решении данного вопроса. Также было написано обращение к Главе города с просьбой </w:t>
      </w:r>
      <w:proofErr w:type="gramStart"/>
      <w:r w:rsidRPr="00500203">
        <w:rPr>
          <w:color w:val="auto"/>
        </w:rPr>
        <w:t>прояснить</w:t>
      </w:r>
      <w:proofErr w:type="gramEnd"/>
      <w:r w:rsidRPr="00500203">
        <w:rPr>
          <w:color w:val="auto"/>
        </w:rPr>
        <w:t xml:space="preserve"> ситуацию и принять меры. Сегодня общими усилиями ситуация с безнадзорными животными частично взята под контроль. Также представитель Общественной платы принимал участие </w:t>
      </w:r>
      <w:proofErr w:type="gramStart"/>
      <w:r w:rsidRPr="00500203">
        <w:rPr>
          <w:color w:val="auto"/>
        </w:rPr>
        <w:t>в оперативном штабе во время объявления ЧС в связи с нападениями животных на люд</w:t>
      </w:r>
      <w:r w:rsidR="00124E02">
        <w:rPr>
          <w:color w:val="auto"/>
        </w:rPr>
        <w:t>ей</w:t>
      </w:r>
      <w:proofErr w:type="gramEnd"/>
      <w:r w:rsidR="00124E02">
        <w:rPr>
          <w:color w:val="auto"/>
        </w:rPr>
        <w:t>, повлекшими летальный исход.</w:t>
      </w:r>
      <w:r w:rsidRPr="00500203">
        <w:rPr>
          <w:color w:val="auto"/>
        </w:rPr>
        <w:t xml:space="preserve"> 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Рабочей группой по нестационарным торговым объектам ведётся работа над концепцией размещения временных сооруж</w:t>
      </w:r>
      <w:r w:rsidR="00124E02">
        <w:rPr>
          <w:color w:val="auto"/>
        </w:rPr>
        <w:t>ений на территории города. В том числе</w:t>
      </w:r>
      <w:r w:rsidRPr="00500203">
        <w:rPr>
          <w:color w:val="auto"/>
        </w:rPr>
        <w:t xml:space="preserve"> составлены обращения в разные инстанции и внесены предложения в регламентирующие документы. Члены рабочей группы не раз выезжали в места размещения НТО, выявляя нарушения законодательства: размещение сооружений без документальных разрешений, невыполнение санитарных норм, торговля алкоголем. Все результаты рейдов были доведены до соответствующих органов. Оказано содействие инициативным предпринимателям в изменении внешнего облика торговых павильонов и благоустройстве территории.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Ведётся работа по популяризации экологически чистого общественного и частного электротранспорта. Оказана помощь в составлении обращения сообщества владельцев электромобилей к Главе города и в Городской совет о содействии в развитии инфраструктуры.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Направлено обращение в Законодательное собрание Красноярского </w:t>
      </w:r>
      <w:r w:rsidRPr="00500203">
        <w:rPr>
          <w:color w:val="auto"/>
        </w:rPr>
        <w:lastRenderedPageBreak/>
        <w:t xml:space="preserve">края о запрете курения </w:t>
      </w:r>
      <w:proofErr w:type="spellStart"/>
      <w:r w:rsidRPr="00500203">
        <w:rPr>
          <w:color w:val="auto"/>
        </w:rPr>
        <w:t>никотиносодержащих</w:t>
      </w:r>
      <w:proofErr w:type="spellEnd"/>
      <w:r w:rsidRPr="00500203">
        <w:rPr>
          <w:color w:val="auto"/>
        </w:rPr>
        <w:t xml:space="preserve"> продуктов (кальяны, </w:t>
      </w:r>
      <w:proofErr w:type="spellStart"/>
      <w:r w:rsidRPr="00500203">
        <w:rPr>
          <w:color w:val="auto"/>
        </w:rPr>
        <w:t>вейпы</w:t>
      </w:r>
      <w:proofErr w:type="spellEnd"/>
      <w:r w:rsidRPr="00500203">
        <w:rPr>
          <w:color w:val="auto"/>
        </w:rPr>
        <w:t>, смеси) в общественных местах и запрете их продажи в непосредственной близости от учреждений образования.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Проведена встреча с общественной организацией по защите прав заёмщиков. В работе – создание способов взаимодействия с целью привлечения большего числа горожан, попавших в трудную ситуацию в результате получения займа. Кроме того, ведутся переговоры о проведении в городе на постоянной основе лекций по финансовой грамотности под эгидой Общественной палаты.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В период самоизоляции от комиссии было направлено обращение к Губернатору Красноярского края о поддержке предпринимателей в этот трудный период. При этом участники комиссии неоднократно выезжали с проверкой в места массового скопления людей и в общественный транспорт с целью проверки соблюдения санитарных норм и социальной дистанции и проведения разъяснительной работы.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Участие  в таких мероприятиях как Красноярский городской форум 2020, где разрабатывались варианты развития города в свете мировых и федеральных трендов; 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Участие в публичных слушаниях по бюджету г. Красноярска на 2021 год.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b/>
          <w:i/>
          <w:color w:val="auto"/>
        </w:rPr>
      </w:pP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b/>
          <w:i/>
          <w:color w:val="auto"/>
        </w:rPr>
      </w:pPr>
      <w:r w:rsidRPr="00500203">
        <w:rPr>
          <w:b/>
          <w:i/>
          <w:color w:val="auto"/>
        </w:rPr>
        <w:t>В социальной сфере: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Совместно с комиссией по градостроительству и рабочей группой по транспорту была осуществлена выездная комиссия в</w:t>
      </w:r>
      <w:r w:rsidR="00680927">
        <w:rPr>
          <w:color w:val="auto"/>
        </w:rPr>
        <w:t xml:space="preserve"> парк флоры и фауны «Роев ручей</w:t>
      </w:r>
      <w:bookmarkStart w:id="1" w:name="_GoBack"/>
      <w:bookmarkEnd w:id="1"/>
      <w:r w:rsidRPr="00500203">
        <w:rPr>
          <w:color w:val="auto"/>
        </w:rPr>
        <w:t>». Осматривали парковки, совместно с руководителем парка Горбань А.В. обсудили проблематику, связанную с автомобильными парковками, вырубкой деревьев, возможному привлечению ОП города как площадки для решения накопившихся задач.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Проводится контроль школьного питания в школах города; на постоянной основе комиссия включена в противодействие распространению фальсификата в торговых сетях города; регулярно осуществляется общественный </w:t>
      </w:r>
      <w:proofErr w:type="gramStart"/>
      <w:r w:rsidRPr="00500203">
        <w:rPr>
          <w:color w:val="auto"/>
        </w:rPr>
        <w:t>контроль за</w:t>
      </w:r>
      <w:proofErr w:type="gramEnd"/>
      <w:r w:rsidRPr="00500203">
        <w:rPr>
          <w:color w:val="auto"/>
        </w:rPr>
        <w:t xml:space="preserve"> распространением алкогольной продукции.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Проведено  совещание с Управлением по физической культуре и спорту и лично с руководителем Черноусовым В. А., где подняты следующие вопросы:</w:t>
      </w:r>
    </w:p>
    <w:p w:rsidR="00500203" w:rsidRPr="00500203" w:rsidRDefault="00500203" w:rsidP="00500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rPr>
          <w:color w:val="auto"/>
        </w:rPr>
      </w:pPr>
      <w:r w:rsidRPr="00500203">
        <w:rPr>
          <w:color w:val="auto"/>
        </w:rPr>
        <w:t xml:space="preserve">открытость работы структуры перед общественностью города; </w:t>
      </w:r>
    </w:p>
    <w:p w:rsidR="00500203" w:rsidRPr="00500203" w:rsidRDefault="00500203" w:rsidP="00500203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rPr>
          <w:color w:val="auto"/>
        </w:rPr>
      </w:pPr>
      <w:r w:rsidRPr="00500203">
        <w:rPr>
          <w:color w:val="auto"/>
        </w:rPr>
        <w:t>взята на изучение программа муниципального финансирования работу ГУ по физической культуре и спорту;</w:t>
      </w:r>
    </w:p>
    <w:p w:rsidR="00500203" w:rsidRPr="00500203" w:rsidRDefault="00500203" w:rsidP="00500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rPr>
          <w:color w:val="auto"/>
        </w:rPr>
      </w:pPr>
      <w:r w:rsidRPr="00500203">
        <w:rPr>
          <w:color w:val="auto"/>
        </w:rPr>
        <w:t>изучение материально-технической базы спортивных школ города;</w:t>
      </w:r>
    </w:p>
    <w:p w:rsidR="00500203" w:rsidRPr="00500203" w:rsidRDefault="00500203" w:rsidP="00500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rPr>
          <w:color w:val="auto"/>
        </w:rPr>
      </w:pPr>
      <w:r w:rsidRPr="00500203">
        <w:rPr>
          <w:color w:val="auto"/>
        </w:rPr>
        <w:t>составление рейтинга насущных проблем спортшкол;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Составлено обращение к директору ЦСК города по работе спортивных дворовых площадок.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В процессе  создание ещё одной рабочей группы, а именно рабочей </w:t>
      </w:r>
      <w:r w:rsidRPr="00500203">
        <w:rPr>
          <w:color w:val="auto"/>
        </w:rPr>
        <w:lastRenderedPageBreak/>
        <w:t xml:space="preserve">группы по контролю качества детского питания в школах города Красноярска. </w:t>
      </w:r>
    </w:p>
    <w:p w:rsidR="00500203" w:rsidRPr="00500203" w:rsidRDefault="00500203" w:rsidP="00500203">
      <w:pPr>
        <w:pBdr>
          <w:top w:val="nil"/>
          <w:left w:val="nil"/>
          <w:bottom w:val="nil"/>
          <w:right w:val="nil"/>
          <w:between w:val="nil"/>
        </w:pBdr>
        <w:spacing w:beforeLines="60" w:before="144" w:beforeAutospacing="0" w:after="120" w:afterAutospacing="0" w:line="240" w:lineRule="auto"/>
        <w:ind w:firstLine="720"/>
        <w:rPr>
          <w:color w:val="auto"/>
        </w:rPr>
      </w:pPr>
      <w:r w:rsidRPr="00500203">
        <w:rPr>
          <w:color w:val="auto"/>
        </w:rPr>
        <w:t>Актуален ряд социальных инициатив.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Проведение уроков мужества в школах города. По этому вопросу вышли на Управление образование и Управление культуры города Красноярска. С обоими управлениями начали разрабатывать совместный план реализации данной программы с привлечением ветеранов вооруженных сил. Полному осуществлению намеченной работы помешала вирусная инфекция COVID 19, т.к. были нарушены многие договорённости в совместной работе с управлениями, многие сотрудники попали на </w:t>
      </w:r>
      <w:proofErr w:type="gramStart"/>
      <w:r w:rsidRPr="00500203">
        <w:rPr>
          <w:color w:val="auto"/>
        </w:rPr>
        <w:t>больничный</w:t>
      </w:r>
      <w:proofErr w:type="gramEnd"/>
      <w:r w:rsidRPr="00500203">
        <w:rPr>
          <w:color w:val="auto"/>
        </w:rPr>
        <w:t xml:space="preserve">. В данном вопросе работа координировалась совместно с руководителем общественной </w:t>
      </w:r>
      <w:proofErr w:type="gramStart"/>
      <w:r w:rsidRPr="00500203">
        <w:rPr>
          <w:color w:val="auto"/>
        </w:rPr>
        <w:t>палаты Ветеранов боевых действий Гражданской Ассамблеи Красноярского края</w:t>
      </w:r>
      <w:proofErr w:type="gramEnd"/>
      <w:r w:rsidRPr="00500203">
        <w:rPr>
          <w:color w:val="auto"/>
        </w:rPr>
        <w:t xml:space="preserve"> Воробьевым И. А.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Ещё одна социальная инициатива в работе комиссии по социальным вопросам - это формирование календаря культурных событий г. Красноярска.  </w:t>
      </w:r>
      <w:proofErr w:type="gramStart"/>
      <w:r w:rsidRPr="00500203">
        <w:rPr>
          <w:color w:val="auto"/>
        </w:rPr>
        <w:t>Разработка и принятие календаря перенесены на I квартал 2021 из-за сложной ситуации, связанной с вирусом Covid-19.</w:t>
      </w:r>
      <w:proofErr w:type="gramEnd"/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>Принимается  активное участие в независимой оценке качества оказываемых услуг (НОК) в Управлении культуры и Управлении образования города. Представители Общественной палаты входят в оба Общественных совета при Главных управлениях культуры и образования.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Комиссия активно выстраивает взаимодействие с другими общественными организациями в рамках своей компетенции. Так, совместно с федеральной общественной организацией по </w:t>
      </w:r>
      <w:proofErr w:type="gramStart"/>
      <w:r w:rsidRPr="00500203">
        <w:rPr>
          <w:color w:val="auto"/>
        </w:rPr>
        <w:t>контролю за</w:t>
      </w:r>
      <w:proofErr w:type="gramEnd"/>
      <w:r w:rsidRPr="00500203">
        <w:rPr>
          <w:color w:val="auto"/>
        </w:rPr>
        <w:t xml:space="preserve"> фальсификатом, члены комиссии проводят регулярные рейды по торговым сетям города Красноярска и постоянно выявляют нарушения.</w:t>
      </w:r>
    </w:p>
    <w:p w:rsidR="00500203" w:rsidRPr="00500203" w:rsidRDefault="00500203" w:rsidP="00500203">
      <w:pPr>
        <w:pStyle w:val="ad"/>
        <w:widowControl w:val="0"/>
        <w:numPr>
          <w:ilvl w:val="0"/>
          <w:numId w:val="2"/>
        </w:numPr>
        <w:shd w:val="clear" w:color="auto" w:fill="auto"/>
        <w:tabs>
          <w:tab w:val="clear" w:pos="6465"/>
        </w:tabs>
        <w:spacing w:beforeLines="60" w:before="144" w:beforeAutospacing="0" w:after="120" w:afterAutospacing="0" w:line="240" w:lineRule="auto"/>
        <w:ind w:left="0" w:firstLine="349"/>
        <w:rPr>
          <w:color w:val="auto"/>
        </w:rPr>
      </w:pPr>
      <w:r w:rsidRPr="00500203">
        <w:rPr>
          <w:color w:val="auto"/>
        </w:rPr>
        <w:t xml:space="preserve">Совместно с рабочей группой по транспорту и общероссийской общественной организацией «Совет отцов» Красноярского края комиссия по социальным вопросам участвовала в борьбе с </w:t>
      </w:r>
      <w:proofErr w:type="spellStart"/>
      <w:r w:rsidRPr="00500203">
        <w:rPr>
          <w:color w:val="auto"/>
        </w:rPr>
        <w:t>электроскутерами</w:t>
      </w:r>
      <w:proofErr w:type="spellEnd"/>
      <w:r w:rsidRPr="00500203">
        <w:rPr>
          <w:color w:val="auto"/>
        </w:rPr>
        <w:t xml:space="preserve"> </w:t>
      </w:r>
      <w:proofErr w:type="gramStart"/>
      <w:r w:rsidRPr="00500203">
        <w:rPr>
          <w:color w:val="auto"/>
        </w:rPr>
        <w:t>на</w:t>
      </w:r>
      <w:proofErr w:type="gramEnd"/>
      <w:r w:rsidRPr="00500203">
        <w:rPr>
          <w:color w:val="auto"/>
        </w:rPr>
        <w:t xml:space="preserve"> о. </w:t>
      </w:r>
      <w:proofErr w:type="spellStart"/>
      <w:r w:rsidRPr="00500203">
        <w:rPr>
          <w:color w:val="auto"/>
        </w:rPr>
        <w:t>Татышев</w:t>
      </w:r>
      <w:proofErr w:type="spellEnd"/>
      <w:r w:rsidRPr="00500203">
        <w:rPr>
          <w:color w:val="auto"/>
        </w:rPr>
        <w:t>. Добились положительного результата.</w:t>
      </w:r>
    </w:p>
    <w:p w:rsidR="00500203" w:rsidRPr="00500203" w:rsidRDefault="00500203" w:rsidP="00500203">
      <w:pPr>
        <w:spacing w:beforeLines="60" w:before="144" w:beforeAutospacing="0" w:after="120" w:afterAutospacing="0" w:line="240" w:lineRule="auto"/>
        <w:ind w:firstLine="720"/>
        <w:rPr>
          <w:color w:val="auto"/>
        </w:rPr>
      </w:pPr>
    </w:p>
    <w:p w:rsidR="00500203" w:rsidRDefault="00500203" w:rsidP="00500203">
      <w:pPr>
        <w:spacing w:before="120" w:beforeAutospacing="0" w:after="120" w:afterAutospacing="0" w:line="240" w:lineRule="auto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0FDCF" wp14:editId="7655C81C">
            <wp:simplePos x="0" y="0"/>
            <wp:positionH relativeFrom="column">
              <wp:posOffset>3209925</wp:posOffset>
            </wp:positionH>
            <wp:positionV relativeFrom="paragraph">
              <wp:posOffset>229870</wp:posOffset>
            </wp:positionV>
            <wp:extent cx="1171575" cy="406400"/>
            <wp:effectExtent l="0" t="0" r="9525" b="0"/>
            <wp:wrapNone/>
            <wp:docPr id="2" name="Рисунок 2" descr="C:\Users\Гимназия 14\Downloads\Подпись Волкова С.А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14\Downloads\Подпись Волкова С.А.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 xml:space="preserve">Председатель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6D1F28" w:rsidRPr="00500203" w:rsidRDefault="00500203" w:rsidP="00500203">
      <w:pPr>
        <w:spacing w:before="120" w:beforeAutospacing="0" w:after="120" w:afterAutospacing="0" w:line="240" w:lineRule="auto"/>
        <w:jc w:val="left"/>
        <w:rPr>
          <w:color w:val="auto"/>
        </w:rPr>
      </w:pPr>
      <w:r>
        <w:rPr>
          <w:color w:val="auto"/>
        </w:rPr>
        <w:t>Общественной  палаты  г. Красноярска</w:t>
      </w:r>
      <w:r>
        <w:rPr>
          <w:color w:val="auto"/>
        </w:rPr>
        <w:tab/>
      </w:r>
      <w:r>
        <w:rPr>
          <w:color w:val="auto"/>
        </w:rPr>
        <w:tab/>
        <w:t xml:space="preserve">    Волков С.А.</w:t>
      </w:r>
    </w:p>
    <w:sectPr w:rsidR="006D1F28" w:rsidRPr="00500203" w:rsidSect="00500203">
      <w:headerReference w:type="default" r:id="rId10"/>
      <w:headerReference w:type="first" r:id="rId11"/>
      <w:pgSz w:w="11906" w:h="16838" w:code="9"/>
      <w:pgMar w:top="567" w:right="851" w:bottom="567" w:left="1701" w:header="567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67" w:rsidRDefault="00456C67" w:rsidP="00817F64">
      <w:r>
        <w:separator/>
      </w:r>
    </w:p>
  </w:endnote>
  <w:endnote w:type="continuationSeparator" w:id="0">
    <w:p w:rsidR="00456C67" w:rsidRDefault="00456C67" w:rsidP="0081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67" w:rsidRDefault="00456C67" w:rsidP="00817F64">
      <w:r>
        <w:separator/>
      </w:r>
    </w:p>
  </w:footnote>
  <w:footnote w:type="continuationSeparator" w:id="0">
    <w:p w:rsidR="00456C67" w:rsidRDefault="00456C67" w:rsidP="0081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796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17F64" w:rsidRPr="004C211B" w:rsidRDefault="00783ABB" w:rsidP="004C211B">
        <w:pPr>
          <w:pStyle w:val="a3"/>
          <w:jc w:val="center"/>
          <w:rPr>
            <w:sz w:val="20"/>
          </w:rPr>
        </w:pPr>
        <w:r w:rsidRPr="004C211B">
          <w:rPr>
            <w:sz w:val="20"/>
          </w:rPr>
          <w:fldChar w:fldCharType="begin"/>
        </w:r>
        <w:r w:rsidR="00817F64" w:rsidRPr="004C211B">
          <w:rPr>
            <w:sz w:val="20"/>
          </w:rPr>
          <w:instrText>PAGE   \* MERGEFORMAT</w:instrText>
        </w:r>
        <w:r w:rsidRPr="004C211B">
          <w:rPr>
            <w:sz w:val="20"/>
          </w:rPr>
          <w:fldChar w:fldCharType="separate"/>
        </w:r>
        <w:r w:rsidR="00680927">
          <w:rPr>
            <w:noProof/>
            <w:sz w:val="20"/>
          </w:rPr>
          <w:t>7</w:t>
        </w:r>
        <w:r w:rsidRPr="004C211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1525"/>
      <w:gridCol w:w="3861"/>
    </w:tblGrid>
    <w:tr w:rsidR="00846692" w:rsidRPr="00551055" w:rsidTr="00951393">
      <w:trPr>
        <w:trHeight w:val="849"/>
      </w:trPr>
      <w:tc>
        <w:tcPr>
          <w:tcW w:w="4395" w:type="dxa"/>
        </w:tcPr>
        <w:p w:rsidR="00846692" w:rsidRPr="00817F64" w:rsidRDefault="00846692" w:rsidP="00817F64">
          <w:pPr>
            <w:pStyle w:val="a3"/>
            <w:spacing w:before="0" w:beforeAutospacing="0" w:afterAutospacing="0"/>
            <w:jc w:val="left"/>
            <w:rPr>
              <w:sz w:val="20"/>
            </w:rPr>
          </w:pPr>
          <w:r w:rsidRPr="00817F64">
            <w:rPr>
              <w:noProof/>
              <w:sz w:val="20"/>
            </w:rPr>
            <w:drawing>
              <wp:inline distT="0" distB="0" distL="0" distR="0" wp14:anchorId="359371DF" wp14:editId="74843F91">
                <wp:extent cx="2267283" cy="777240"/>
                <wp:effectExtent l="1905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krsk_инжиниринг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745" cy="803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5" w:type="dxa"/>
        </w:tcPr>
        <w:p w:rsidR="00846692" w:rsidRPr="00817F64" w:rsidRDefault="00846692" w:rsidP="006E2A4C">
          <w:pPr>
            <w:spacing w:before="0" w:beforeAutospacing="0" w:after="0" w:afterAutospacing="0" w:line="240" w:lineRule="auto"/>
            <w:jc w:val="left"/>
            <w:rPr>
              <w:sz w:val="20"/>
            </w:rPr>
          </w:pPr>
        </w:p>
      </w:tc>
      <w:tc>
        <w:tcPr>
          <w:tcW w:w="3861" w:type="dxa"/>
          <w:vAlign w:val="center"/>
        </w:tcPr>
        <w:p w:rsidR="00846692" w:rsidRDefault="00551055" w:rsidP="00951393">
          <w:pPr>
            <w:spacing w:before="0" w:beforeAutospacing="0" w:after="0" w:afterAutospacing="0" w:line="240" w:lineRule="auto"/>
            <w:jc w:val="left"/>
            <w:rPr>
              <w:sz w:val="20"/>
            </w:rPr>
          </w:pPr>
          <w:r>
            <w:rPr>
              <w:sz w:val="20"/>
            </w:rPr>
            <w:t xml:space="preserve">Общественная палата </w:t>
          </w:r>
          <w:r w:rsidR="00951393" w:rsidRPr="00951393">
            <w:rPr>
              <w:sz w:val="20"/>
            </w:rPr>
            <w:t xml:space="preserve"> </w:t>
          </w:r>
          <w:r>
            <w:rPr>
              <w:sz w:val="20"/>
            </w:rPr>
            <w:t>г. Красноярска</w:t>
          </w:r>
        </w:p>
        <w:p w:rsidR="00551055" w:rsidRDefault="00551055" w:rsidP="00951393">
          <w:pPr>
            <w:spacing w:before="0" w:beforeAutospacing="0" w:after="0" w:afterAutospacing="0" w:line="240" w:lineRule="auto"/>
            <w:jc w:val="left"/>
            <w:rPr>
              <w:sz w:val="20"/>
            </w:rPr>
          </w:pPr>
          <w:r>
            <w:rPr>
              <w:sz w:val="20"/>
            </w:rPr>
            <w:t>г. Красноярск</w:t>
          </w:r>
        </w:p>
        <w:p w:rsidR="00551055" w:rsidRDefault="00551055" w:rsidP="00951393">
          <w:pPr>
            <w:spacing w:before="0" w:beforeAutospacing="0" w:after="0" w:afterAutospacing="0" w:line="240" w:lineRule="auto"/>
            <w:jc w:val="left"/>
            <w:rPr>
              <w:sz w:val="20"/>
            </w:rPr>
          </w:pPr>
          <w:r>
            <w:rPr>
              <w:sz w:val="20"/>
            </w:rPr>
            <w:t>ул. Карла Маркса,93</w:t>
          </w:r>
        </w:p>
        <w:p w:rsidR="00551055" w:rsidRPr="00500203" w:rsidRDefault="00551055" w:rsidP="00951393">
          <w:pPr>
            <w:spacing w:before="0" w:beforeAutospacing="0" w:after="0" w:afterAutospacing="0" w:line="240" w:lineRule="auto"/>
            <w:jc w:val="left"/>
            <w:rPr>
              <w:sz w:val="20"/>
            </w:rPr>
          </w:pPr>
          <w:r>
            <w:rPr>
              <w:sz w:val="20"/>
              <w:lang w:val="en-US"/>
            </w:rPr>
            <w:t>e</w:t>
          </w:r>
          <w:r w:rsidRPr="00500203">
            <w:rPr>
              <w:sz w:val="20"/>
            </w:rPr>
            <w:t>-</w:t>
          </w:r>
          <w:r>
            <w:rPr>
              <w:sz w:val="20"/>
              <w:lang w:val="en-US"/>
            </w:rPr>
            <w:t>mail</w:t>
          </w:r>
          <w:r w:rsidRPr="00500203">
            <w:rPr>
              <w:sz w:val="20"/>
            </w:rPr>
            <w:t xml:space="preserve">: </w:t>
          </w:r>
          <w:proofErr w:type="spellStart"/>
          <w:r>
            <w:rPr>
              <w:sz w:val="20"/>
              <w:lang w:val="en-US"/>
            </w:rPr>
            <w:t>opkrsk</w:t>
          </w:r>
          <w:proofErr w:type="spellEnd"/>
          <w:r w:rsidRPr="00500203">
            <w:rPr>
              <w:sz w:val="20"/>
            </w:rPr>
            <w:t>@</w:t>
          </w:r>
          <w:proofErr w:type="spellStart"/>
          <w:r>
            <w:rPr>
              <w:sz w:val="20"/>
              <w:lang w:val="en-US"/>
            </w:rPr>
            <w:t>bk</w:t>
          </w:r>
          <w:proofErr w:type="spellEnd"/>
          <w:r w:rsidRPr="00500203">
            <w:rPr>
              <w:sz w:val="20"/>
            </w:rPr>
            <w:t>.</w:t>
          </w:r>
          <w:proofErr w:type="spellStart"/>
          <w:r>
            <w:rPr>
              <w:sz w:val="20"/>
              <w:lang w:val="en-US"/>
            </w:rPr>
            <w:t>ru</w:t>
          </w:r>
          <w:proofErr w:type="spellEnd"/>
        </w:p>
      </w:tc>
    </w:tr>
  </w:tbl>
  <w:p w:rsidR="00C97792" w:rsidRPr="00500203" w:rsidRDefault="00C97792" w:rsidP="00817F64">
    <w:pPr>
      <w:pStyle w:val="a3"/>
      <w:spacing w:before="0" w:beforeAutospacing="0" w:afterAutospacing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677"/>
    <w:multiLevelType w:val="multilevel"/>
    <w:tmpl w:val="10C00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6006"/>
    <w:multiLevelType w:val="hybridMultilevel"/>
    <w:tmpl w:val="386CDE50"/>
    <w:lvl w:ilvl="0" w:tplc="2C845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46332"/>
    <w:multiLevelType w:val="multilevel"/>
    <w:tmpl w:val="6D0857D0"/>
    <w:lvl w:ilvl="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DB1EBC"/>
    <w:multiLevelType w:val="hybridMultilevel"/>
    <w:tmpl w:val="8E165888"/>
    <w:lvl w:ilvl="0" w:tplc="2C845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A"/>
    <w:rsid w:val="000213AC"/>
    <w:rsid w:val="00056FC9"/>
    <w:rsid w:val="00057545"/>
    <w:rsid w:val="0007604B"/>
    <w:rsid w:val="0008490B"/>
    <w:rsid w:val="0008510E"/>
    <w:rsid w:val="000A0567"/>
    <w:rsid w:val="000C29CA"/>
    <w:rsid w:val="000C7544"/>
    <w:rsid w:val="000D7B3A"/>
    <w:rsid w:val="00115DDF"/>
    <w:rsid w:val="00124E02"/>
    <w:rsid w:val="0012533E"/>
    <w:rsid w:val="001275DE"/>
    <w:rsid w:val="00133755"/>
    <w:rsid w:val="00152CEB"/>
    <w:rsid w:val="001732CD"/>
    <w:rsid w:val="001A0E6A"/>
    <w:rsid w:val="001A7355"/>
    <w:rsid w:val="001B0136"/>
    <w:rsid w:val="001B2403"/>
    <w:rsid w:val="001B29A4"/>
    <w:rsid w:val="001C2CCD"/>
    <w:rsid w:val="001C4AE1"/>
    <w:rsid w:val="001C6D46"/>
    <w:rsid w:val="001D2B21"/>
    <w:rsid w:val="001D3398"/>
    <w:rsid w:val="001E128B"/>
    <w:rsid w:val="001F50CF"/>
    <w:rsid w:val="002138DD"/>
    <w:rsid w:val="002204BC"/>
    <w:rsid w:val="0022765B"/>
    <w:rsid w:val="00230B52"/>
    <w:rsid w:val="00236269"/>
    <w:rsid w:val="0024204F"/>
    <w:rsid w:val="002440F4"/>
    <w:rsid w:val="0024472E"/>
    <w:rsid w:val="002544CA"/>
    <w:rsid w:val="00254C68"/>
    <w:rsid w:val="00270372"/>
    <w:rsid w:val="002927EB"/>
    <w:rsid w:val="002A2F0F"/>
    <w:rsid w:val="002C391A"/>
    <w:rsid w:val="002F2D4F"/>
    <w:rsid w:val="00324839"/>
    <w:rsid w:val="00331C7E"/>
    <w:rsid w:val="0033702D"/>
    <w:rsid w:val="00355734"/>
    <w:rsid w:val="00383D68"/>
    <w:rsid w:val="003952FA"/>
    <w:rsid w:val="003A51EB"/>
    <w:rsid w:val="003B33F6"/>
    <w:rsid w:val="003B574B"/>
    <w:rsid w:val="003C52EE"/>
    <w:rsid w:val="003C536A"/>
    <w:rsid w:val="003C5FB5"/>
    <w:rsid w:val="003D5F01"/>
    <w:rsid w:val="004012AB"/>
    <w:rsid w:val="00413622"/>
    <w:rsid w:val="00414BE9"/>
    <w:rsid w:val="00435021"/>
    <w:rsid w:val="0043784C"/>
    <w:rsid w:val="0045564A"/>
    <w:rsid w:val="00456C67"/>
    <w:rsid w:val="0045776A"/>
    <w:rsid w:val="004701BD"/>
    <w:rsid w:val="00472361"/>
    <w:rsid w:val="00480812"/>
    <w:rsid w:val="004851B3"/>
    <w:rsid w:val="00487F77"/>
    <w:rsid w:val="00496F40"/>
    <w:rsid w:val="004C13CB"/>
    <w:rsid w:val="004C211B"/>
    <w:rsid w:val="004D3124"/>
    <w:rsid w:val="004D603D"/>
    <w:rsid w:val="004E69D9"/>
    <w:rsid w:val="00500203"/>
    <w:rsid w:val="00531925"/>
    <w:rsid w:val="005411B2"/>
    <w:rsid w:val="00551055"/>
    <w:rsid w:val="0055419C"/>
    <w:rsid w:val="00574F39"/>
    <w:rsid w:val="00587A6B"/>
    <w:rsid w:val="005934C2"/>
    <w:rsid w:val="00597F22"/>
    <w:rsid w:val="005A14EE"/>
    <w:rsid w:val="005A27E9"/>
    <w:rsid w:val="005B0BFD"/>
    <w:rsid w:val="005C3D3D"/>
    <w:rsid w:val="005D1779"/>
    <w:rsid w:val="005D22F7"/>
    <w:rsid w:val="005D73BB"/>
    <w:rsid w:val="005D7F65"/>
    <w:rsid w:val="005F5082"/>
    <w:rsid w:val="0061673B"/>
    <w:rsid w:val="00647E90"/>
    <w:rsid w:val="0067040B"/>
    <w:rsid w:val="00673D93"/>
    <w:rsid w:val="00676C1A"/>
    <w:rsid w:val="00680927"/>
    <w:rsid w:val="0069360B"/>
    <w:rsid w:val="006A4127"/>
    <w:rsid w:val="006B1E30"/>
    <w:rsid w:val="006B6768"/>
    <w:rsid w:val="006C414D"/>
    <w:rsid w:val="006D1F28"/>
    <w:rsid w:val="006E2A4C"/>
    <w:rsid w:val="00702BD4"/>
    <w:rsid w:val="00711B0A"/>
    <w:rsid w:val="00741E9C"/>
    <w:rsid w:val="0075204D"/>
    <w:rsid w:val="00782032"/>
    <w:rsid w:val="00783ABB"/>
    <w:rsid w:val="00783EE5"/>
    <w:rsid w:val="0078425F"/>
    <w:rsid w:val="007C5D23"/>
    <w:rsid w:val="007E3E7B"/>
    <w:rsid w:val="007E6BD2"/>
    <w:rsid w:val="007F3C8C"/>
    <w:rsid w:val="007F76E5"/>
    <w:rsid w:val="00800C29"/>
    <w:rsid w:val="00810B20"/>
    <w:rsid w:val="0081310D"/>
    <w:rsid w:val="00817F64"/>
    <w:rsid w:val="00846692"/>
    <w:rsid w:val="008713CC"/>
    <w:rsid w:val="00893F07"/>
    <w:rsid w:val="008A61EF"/>
    <w:rsid w:val="008B253E"/>
    <w:rsid w:val="008B747A"/>
    <w:rsid w:val="008C0C04"/>
    <w:rsid w:val="008C70A1"/>
    <w:rsid w:val="008D79CC"/>
    <w:rsid w:val="009010A4"/>
    <w:rsid w:val="00930B83"/>
    <w:rsid w:val="00935FB7"/>
    <w:rsid w:val="009503E3"/>
    <w:rsid w:val="00951393"/>
    <w:rsid w:val="00952D33"/>
    <w:rsid w:val="00986B41"/>
    <w:rsid w:val="00993190"/>
    <w:rsid w:val="009A0194"/>
    <w:rsid w:val="009B12B8"/>
    <w:rsid w:val="009B3A46"/>
    <w:rsid w:val="009D1026"/>
    <w:rsid w:val="009D53A9"/>
    <w:rsid w:val="009E2F61"/>
    <w:rsid w:val="00A05230"/>
    <w:rsid w:val="00A12987"/>
    <w:rsid w:val="00A244F0"/>
    <w:rsid w:val="00A30E91"/>
    <w:rsid w:val="00A35F0C"/>
    <w:rsid w:val="00A52283"/>
    <w:rsid w:val="00A560EA"/>
    <w:rsid w:val="00A6533D"/>
    <w:rsid w:val="00A65DF6"/>
    <w:rsid w:val="00A723C4"/>
    <w:rsid w:val="00A7369F"/>
    <w:rsid w:val="00A90E06"/>
    <w:rsid w:val="00AA3043"/>
    <w:rsid w:val="00AD25D5"/>
    <w:rsid w:val="00AF35FE"/>
    <w:rsid w:val="00B0120A"/>
    <w:rsid w:val="00B01C94"/>
    <w:rsid w:val="00B023A6"/>
    <w:rsid w:val="00B063CF"/>
    <w:rsid w:val="00B243D2"/>
    <w:rsid w:val="00B86FA3"/>
    <w:rsid w:val="00B91919"/>
    <w:rsid w:val="00B92321"/>
    <w:rsid w:val="00BA1EBE"/>
    <w:rsid w:val="00BA6F03"/>
    <w:rsid w:val="00BB2553"/>
    <w:rsid w:val="00BB72BD"/>
    <w:rsid w:val="00BC42F6"/>
    <w:rsid w:val="00BD423B"/>
    <w:rsid w:val="00BF795F"/>
    <w:rsid w:val="00C27EFF"/>
    <w:rsid w:val="00C30E37"/>
    <w:rsid w:val="00C42E3A"/>
    <w:rsid w:val="00C56C43"/>
    <w:rsid w:val="00C65488"/>
    <w:rsid w:val="00C97792"/>
    <w:rsid w:val="00C979C9"/>
    <w:rsid w:val="00CB125A"/>
    <w:rsid w:val="00CC3163"/>
    <w:rsid w:val="00CC3B24"/>
    <w:rsid w:val="00CD3D97"/>
    <w:rsid w:val="00D37F46"/>
    <w:rsid w:val="00D4519D"/>
    <w:rsid w:val="00D6368A"/>
    <w:rsid w:val="00DA178B"/>
    <w:rsid w:val="00DA22B1"/>
    <w:rsid w:val="00DA71E3"/>
    <w:rsid w:val="00DB42D6"/>
    <w:rsid w:val="00DC4391"/>
    <w:rsid w:val="00DE13AE"/>
    <w:rsid w:val="00DE2EBA"/>
    <w:rsid w:val="00DE3D6E"/>
    <w:rsid w:val="00DF3219"/>
    <w:rsid w:val="00E10552"/>
    <w:rsid w:val="00E22014"/>
    <w:rsid w:val="00E36E93"/>
    <w:rsid w:val="00E4386C"/>
    <w:rsid w:val="00E85602"/>
    <w:rsid w:val="00E90222"/>
    <w:rsid w:val="00EA0EC2"/>
    <w:rsid w:val="00EA2550"/>
    <w:rsid w:val="00ED4658"/>
    <w:rsid w:val="00EE4991"/>
    <w:rsid w:val="00EE7306"/>
    <w:rsid w:val="00EF41BF"/>
    <w:rsid w:val="00EF41EE"/>
    <w:rsid w:val="00EF70A8"/>
    <w:rsid w:val="00F02D01"/>
    <w:rsid w:val="00F07F85"/>
    <w:rsid w:val="00F14D72"/>
    <w:rsid w:val="00F430D9"/>
    <w:rsid w:val="00F51E8E"/>
    <w:rsid w:val="00F546C9"/>
    <w:rsid w:val="00F56FF9"/>
    <w:rsid w:val="00F576A9"/>
    <w:rsid w:val="00F6521A"/>
    <w:rsid w:val="00F71AF6"/>
    <w:rsid w:val="00F914A8"/>
    <w:rsid w:val="00F95B12"/>
    <w:rsid w:val="00FA3265"/>
    <w:rsid w:val="00FB0D1A"/>
    <w:rsid w:val="00FD6E16"/>
    <w:rsid w:val="00FF0959"/>
    <w:rsid w:val="00FF0B4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4"/>
    <w:pPr>
      <w:shd w:val="clear" w:color="auto" w:fill="FFFFFF"/>
      <w:tabs>
        <w:tab w:val="left" w:pos="6465"/>
      </w:tabs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36A"/>
  </w:style>
  <w:style w:type="paragraph" w:styleId="a5">
    <w:name w:val="footer"/>
    <w:basedOn w:val="a"/>
    <w:link w:val="a6"/>
    <w:uiPriority w:val="99"/>
    <w:unhideWhenUsed/>
    <w:rsid w:val="003C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36A"/>
  </w:style>
  <w:style w:type="table" w:styleId="a7">
    <w:name w:val="Table Grid"/>
    <w:basedOn w:val="a1"/>
    <w:uiPriority w:val="39"/>
    <w:rsid w:val="003C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D6E16"/>
    <w:pPr>
      <w:spacing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6E16"/>
  </w:style>
  <w:style w:type="character" w:styleId="a9">
    <w:name w:val="Hyperlink"/>
    <w:basedOn w:val="a0"/>
    <w:uiPriority w:val="99"/>
    <w:unhideWhenUsed/>
    <w:rsid w:val="00FD6E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6E1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17F64"/>
    <w:pPr>
      <w:shd w:val="clear" w:color="auto" w:fill="FFFFFF"/>
      <w:tabs>
        <w:tab w:val="left" w:pos="6465"/>
      </w:tabs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C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4"/>
    <w:pPr>
      <w:shd w:val="clear" w:color="auto" w:fill="FFFFFF"/>
      <w:tabs>
        <w:tab w:val="left" w:pos="6465"/>
      </w:tabs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36A"/>
  </w:style>
  <w:style w:type="paragraph" w:styleId="a5">
    <w:name w:val="footer"/>
    <w:basedOn w:val="a"/>
    <w:link w:val="a6"/>
    <w:uiPriority w:val="99"/>
    <w:unhideWhenUsed/>
    <w:rsid w:val="003C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36A"/>
  </w:style>
  <w:style w:type="table" w:styleId="a7">
    <w:name w:val="Table Grid"/>
    <w:basedOn w:val="a1"/>
    <w:uiPriority w:val="39"/>
    <w:rsid w:val="003C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D6E16"/>
    <w:pPr>
      <w:spacing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6E16"/>
  </w:style>
  <w:style w:type="character" w:styleId="a9">
    <w:name w:val="Hyperlink"/>
    <w:basedOn w:val="a0"/>
    <w:uiPriority w:val="99"/>
    <w:unhideWhenUsed/>
    <w:rsid w:val="00FD6E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6E1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17F64"/>
    <w:pPr>
      <w:shd w:val="clear" w:color="auto" w:fill="FFFFFF"/>
      <w:tabs>
        <w:tab w:val="left" w:pos="6465"/>
      </w:tabs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C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4777B-EE35-49E3-927A-F387825F7B17}"/>
</file>

<file path=customXml/itemProps2.xml><?xml version="1.0" encoding="utf-8"?>
<ds:datastoreItem xmlns:ds="http://schemas.openxmlformats.org/officeDocument/2006/customXml" ds:itemID="{0B76B311-8246-4DD6-AFC3-8E9A0A348376}"/>
</file>

<file path=customXml/itemProps3.xml><?xml version="1.0" encoding="utf-8"?>
<ds:datastoreItem xmlns:ds="http://schemas.openxmlformats.org/officeDocument/2006/customXml" ds:itemID="{4769078C-3065-425D-8510-23F79CBD8A97}"/>
</file>

<file path=customXml/itemProps4.xml><?xml version="1.0" encoding="utf-8"?>
<ds:datastoreItem xmlns:ds="http://schemas.openxmlformats.org/officeDocument/2006/customXml" ds:itemID="{2702C6DA-1B48-4CC7-A891-5F0A445FA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</dc:creator>
  <cp:lastModifiedBy>Гимназия 14</cp:lastModifiedBy>
  <cp:revision>6</cp:revision>
  <cp:lastPrinted>2016-09-29T04:14:00Z</cp:lastPrinted>
  <dcterms:created xsi:type="dcterms:W3CDTF">2020-12-28T09:23:00Z</dcterms:created>
  <dcterms:modified xsi:type="dcterms:W3CDTF">2020-12-30T03:43:00Z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