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4F" w:rsidRDefault="005721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214F" w:rsidRDefault="0057214F">
      <w:pPr>
        <w:pStyle w:val="ConsPlusNormal"/>
        <w:jc w:val="both"/>
        <w:outlineLvl w:val="0"/>
      </w:pPr>
    </w:p>
    <w:p w:rsidR="0057214F" w:rsidRDefault="0057214F">
      <w:pPr>
        <w:pStyle w:val="ConsPlusTitle"/>
        <w:jc w:val="center"/>
        <w:outlineLvl w:val="0"/>
      </w:pPr>
      <w:r>
        <w:t>АДМИНИСТРАЦИЯ ГОРОДА КРАСНОЯРСКА</w:t>
      </w:r>
    </w:p>
    <w:p w:rsidR="0057214F" w:rsidRDefault="0057214F">
      <w:pPr>
        <w:pStyle w:val="ConsPlusTitle"/>
        <w:jc w:val="center"/>
      </w:pPr>
    </w:p>
    <w:p w:rsidR="0057214F" w:rsidRDefault="0057214F">
      <w:pPr>
        <w:pStyle w:val="ConsPlusTitle"/>
        <w:jc w:val="center"/>
      </w:pPr>
      <w:r>
        <w:t>ПОСТАНОВЛЕНИЕ</w:t>
      </w:r>
    </w:p>
    <w:p w:rsidR="0057214F" w:rsidRDefault="0057214F">
      <w:pPr>
        <w:pStyle w:val="ConsPlusTitle"/>
        <w:jc w:val="center"/>
      </w:pPr>
      <w:r>
        <w:t>от 24 апреля 2014 г. N 227</w:t>
      </w:r>
    </w:p>
    <w:p w:rsidR="0057214F" w:rsidRDefault="0057214F">
      <w:pPr>
        <w:pStyle w:val="ConsPlusTitle"/>
        <w:jc w:val="center"/>
      </w:pPr>
    </w:p>
    <w:p w:rsidR="0057214F" w:rsidRDefault="0057214F">
      <w:pPr>
        <w:pStyle w:val="ConsPlusTitle"/>
        <w:jc w:val="center"/>
      </w:pPr>
      <w:r>
        <w:t>ОБ УТВЕРЖДЕНИИ ПОЛОЖЕНИЯ О ПОРЯДКЕ ПРЕДОСТАВЛЕНИЯ СУБСИДИЙ</w:t>
      </w:r>
    </w:p>
    <w:p w:rsidR="0057214F" w:rsidRDefault="0057214F">
      <w:pPr>
        <w:pStyle w:val="ConsPlusTitle"/>
        <w:jc w:val="center"/>
      </w:pPr>
      <w:r>
        <w:t>СОЦИАЛЬНО ОРИЕНТИРОВАННЫМ НЕКОММЕРЧЕСКИМ ОРГАНИЗАЦИЯМ,</w:t>
      </w:r>
    </w:p>
    <w:p w:rsidR="0057214F" w:rsidRDefault="0057214F">
      <w:pPr>
        <w:pStyle w:val="ConsPlusTitle"/>
        <w:jc w:val="center"/>
      </w:pPr>
      <w:r>
        <w:t>НЕ ЯВЛЯЮЩИМСЯ ГОСУДАРСТВЕННЫМИ (МУНИЦИПАЛЬНЫМИ)</w:t>
      </w:r>
    </w:p>
    <w:p w:rsidR="0057214F" w:rsidRDefault="0057214F">
      <w:pPr>
        <w:pStyle w:val="ConsPlusTitle"/>
        <w:jc w:val="center"/>
      </w:pPr>
      <w:r>
        <w:t>УЧРЕЖДЕНИЯМИ, В ЦЕЛЯХ ФИНАНСОВОГО ОБЕСПЕЧЕНИЯ ЧАСТИ ЗАТРАТ,</w:t>
      </w:r>
    </w:p>
    <w:p w:rsidR="0057214F" w:rsidRDefault="0057214F">
      <w:pPr>
        <w:pStyle w:val="ConsPlusTitle"/>
        <w:jc w:val="center"/>
      </w:pPr>
      <w:r>
        <w:t>СВЯЗАННЫХ С РЕАЛИЗАЦИЕЙ ДЛЯ ЖИТЕЛЕЙ ГОРОДА СОЦИАЛЬНЫХ</w:t>
      </w:r>
    </w:p>
    <w:p w:rsidR="0057214F" w:rsidRDefault="0057214F">
      <w:pPr>
        <w:pStyle w:val="ConsPlusTitle"/>
        <w:jc w:val="center"/>
      </w:pPr>
      <w:r>
        <w:t>ПРОЕКТОВ, НА ОСНОВАНИИ КОНКУРСНОГО ОТБОРА ПРОЕКТОВ</w:t>
      </w:r>
    </w:p>
    <w:p w:rsidR="0057214F" w:rsidRDefault="005721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1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27.04.2015 </w:t>
            </w:r>
            <w:hyperlink r:id="rId6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7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21.07.2017 </w:t>
            </w:r>
            <w:hyperlink r:id="rId8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16.02.2018 </w:t>
            </w:r>
            <w:hyperlink r:id="rId9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10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08.02.2019 </w:t>
            </w:r>
            <w:hyperlink r:id="rId11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 xml:space="preserve">В 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города, в соответствии с </w:t>
      </w:r>
      <w:hyperlink r:id="rId12" w:history="1">
        <w:r>
          <w:rPr>
            <w:color w:val="0000FF"/>
          </w:rPr>
          <w:t>п. 2 ст. 78.1</w:t>
        </w:r>
      </w:hyperlink>
      <w:r>
        <w:t xml:space="preserve"> Бюджетного кодекса Российской Федерации, </w:t>
      </w:r>
      <w:hyperlink r:id="rId13" w:history="1">
        <w:r>
          <w:rPr>
            <w:color w:val="0000FF"/>
          </w:rPr>
          <w:t>ст. ст. 41</w:t>
        </w:r>
      </w:hyperlink>
      <w:r>
        <w:t xml:space="preserve">, </w:t>
      </w:r>
      <w:hyperlink r:id="rId14" w:history="1">
        <w:r>
          <w:rPr>
            <w:color w:val="0000FF"/>
          </w:rPr>
          <w:t>58</w:t>
        </w:r>
      </w:hyperlink>
      <w:r>
        <w:t xml:space="preserve">, </w:t>
      </w:r>
      <w:hyperlink r:id="rId15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для жителей города социальных проектов, на основании конкурсного отбора проектов согласно приложению 1.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03" w:history="1">
        <w:r>
          <w:rPr>
            <w:color w:val="0000FF"/>
          </w:rPr>
          <w:t>состав</w:t>
        </w:r>
      </w:hyperlink>
      <w:r>
        <w:t xml:space="preserve"> конкурсной комиссии по отбору социальных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учреждениями, согласно приложению 2.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2.1. Утвердить </w:t>
      </w:r>
      <w:hyperlink w:anchor="P936" w:history="1">
        <w:r>
          <w:rPr>
            <w:color w:val="0000FF"/>
          </w:rPr>
          <w:t>состав</w:t>
        </w:r>
      </w:hyperlink>
      <w:r>
        <w:t xml:space="preserve"> комиссии по проведению проверки соблюдения условий, целей и порядка предоставления субсидий социально ориентированными некоммерческими организациями, не являющимися государственными (муниципальными) учреждениями, согласно приложению 3.</w:t>
      </w:r>
    </w:p>
    <w:p w:rsidR="0057214F" w:rsidRDefault="0057214F">
      <w:pPr>
        <w:pStyle w:val="ConsPlusNormal"/>
        <w:jc w:val="both"/>
      </w:pPr>
      <w:r>
        <w:t xml:space="preserve">(п. 2.1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администрации города: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05.03.2008 </w:t>
      </w:r>
      <w:hyperlink r:id="rId18" w:history="1">
        <w:r>
          <w:rPr>
            <w:color w:val="0000FF"/>
          </w:rPr>
          <w:t>N 11-а</w:t>
        </w:r>
      </w:hyperlink>
      <w:r>
        <w:t xml:space="preserve"> "Об утверждении Положения о порядке предоставления субсидий некоммерческим организациям для реализации социальных проектов";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02.02.2009 </w:t>
      </w:r>
      <w:hyperlink r:id="rId19" w:history="1">
        <w:r>
          <w:rPr>
            <w:color w:val="0000FF"/>
          </w:rPr>
          <w:t>N 7-а</w:t>
        </w:r>
      </w:hyperlink>
      <w:r>
        <w:t xml:space="preserve"> "О внесении изменений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02.04.2009 </w:t>
      </w:r>
      <w:hyperlink r:id="rId20" w:history="1">
        <w:r>
          <w:rPr>
            <w:color w:val="0000FF"/>
          </w:rPr>
          <w:t>N 25-а</w:t>
        </w:r>
      </w:hyperlink>
      <w:r>
        <w:t xml:space="preserve"> "О внесении изменений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 xml:space="preserve">от 29.03.2010 </w:t>
      </w:r>
      <w:hyperlink r:id="rId21" w:history="1">
        <w:r>
          <w:rPr>
            <w:color w:val="0000FF"/>
          </w:rPr>
          <w:t>N 105</w:t>
        </w:r>
      </w:hyperlink>
      <w:r>
        <w:t xml:space="preserve"> "О внесении изменений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30.03.2011 </w:t>
      </w:r>
      <w:hyperlink r:id="rId22" w:history="1">
        <w:r>
          <w:rPr>
            <w:color w:val="0000FF"/>
          </w:rPr>
          <w:t>N 89</w:t>
        </w:r>
      </w:hyperlink>
      <w:r>
        <w:t xml:space="preserve"> "О внесении изменений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03.06.2011 </w:t>
      </w:r>
      <w:hyperlink r:id="rId23" w:history="1">
        <w:r>
          <w:rPr>
            <w:color w:val="0000FF"/>
          </w:rPr>
          <w:t>N 215</w:t>
        </w:r>
      </w:hyperlink>
      <w:r>
        <w:t xml:space="preserve"> "О внесении изменения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31.10.2012 </w:t>
      </w:r>
      <w:hyperlink r:id="rId24" w:history="1">
        <w:r>
          <w:rPr>
            <w:color w:val="0000FF"/>
          </w:rPr>
          <w:t>N 537</w:t>
        </w:r>
      </w:hyperlink>
      <w:r>
        <w:t xml:space="preserve"> "О внесении изменений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18.03.2013 </w:t>
      </w:r>
      <w:hyperlink r:id="rId25" w:history="1">
        <w:r>
          <w:rPr>
            <w:color w:val="0000FF"/>
          </w:rPr>
          <w:t>N 123</w:t>
        </w:r>
      </w:hyperlink>
      <w:r>
        <w:t xml:space="preserve"> "О внесении изменений в Постановление администрации города от 05.03.2008 N 11-а";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от 31.10.2013 </w:t>
      </w:r>
      <w:hyperlink r:id="rId26" w:history="1">
        <w:r>
          <w:rPr>
            <w:color w:val="0000FF"/>
          </w:rPr>
          <w:t>N 598</w:t>
        </w:r>
      </w:hyperlink>
      <w:r>
        <w:t xml:space="preserve"> "О внесении изменений в Постановление администрации города от 05.03.2008 N 11-а".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right"/>
      </w:pPr>
      <w:r>
        <w:t>Глава города</w:t>
      </w:r>
    </w:p>
    <w:p w:rsidR="0057214F" w:rsidRDefault="0057214F">
      <w:pPr>
        <w:pStyle w:val="ConsPlusNormal"/>
        <w:jc w:val="right"/>
      </w:pPr>
      <w:r>
        <w:t>Э.Ш.АКБУЛАТОВ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right"/>
        <w:outlineLvl w:val="0"/>
      </w:pPr>
      <w:r>
        <w:t xml:space="preserve">Приложение </w:t>
      </w:r>
      <w:hyperlink r:id="rId27" w:history="1">
        <w:r>
          <w:rPr>
            <w:color w:val="0000FF"/>
          </w:rPr>
          <w:t>1</w:t>
        </w:r>
      </w:hyperlink>
    </w:p>
    <w:p w:rsidR="0057214F" w:rsidRDefault="0057214F">
      <w:pPr>
        <w:pStyle w:val="ConsPlusNormal"/>
        <w:jc w:val="right"/>
      </w:pPr>
      <w:r>
        <w:t>к Постановлению</w:t>
      </w:r>
    </w:p>
    <w:p w:rsidR="0057214F" w:rsidRDefault="0057214F">
      <w:pPr>
        <w:pStyle w:val="ConsPlusNormal"/>
        <w:jc w:val="right"/>
      </w:pPr>
      <w:r>
        <w:t>администрации города</w:t>
      </w:r>
    </w:p>
    <w:p w:rsidR="0057214F" w:rsidRDefault="0057214F">
      <w:pPr>
        <w:pStyle w:val="ConsPlusNormal"/>
        <w:jc w:val="right"/>
      </w:pPr>
      <w:r>
        <w:t>от 24 апреля 2014 г. N 227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Title"/>
        <w:jc w:val="center"/>
      </w:pPr>
      <w:bookmarkStart w:id="0" w:name="P47"/>
      <w:bookmarkEnd w:id="0"/>
      <w:r>
        <w:t>ПОЛОЖЕНИЕ</w:t>
      </w:r>
    </w:p>
    <w:p w:rsidR="0057214F" w:rsidRDefault="0057214F">
      <w:pPr>
        <w:pStyle w:val="ConsPlusTitle"/>
        <w:jc w:val="center"/>
      </w:pPr>
      <w:r>
        <w:t>О ПОРЯДКЕ ПРЕДОСТАВЛЕНИЯ СУБСИДИЙ СОЦИАЛЬНО ОРИЕНТИРОВАННЫМ</w:t>
      </w:r>
    </w:p>
    <w:p w:rsidR="0057214F" w:rsidRDefault="0057214F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57214F" w:rsidRDefault="0057214F">
      <w:pPr>
        <w:pStyle w:val="ConsPlusTitle"/>
        <w:jc w:val="center"/>
      </w:pPr>
      <w:r>
        <w:t>(МУНИЦИПАЛЬНЫМИ) УЧРЕЖДЕНИЯМИ, В ЦЕЛЯХ ФИНАНСОВОГО</w:t>
      </w:r>
    </w:p>
    <w:p w:rsidR="0057214F" w:rsidRDefault="0057214F">
      <w:pPr>
        <w:pStyle w:val="ConsPlusTitle"/>
        <w:jc w:val="center"/>
      </w:pPr>
      <w:r>
        <w:t>ОБЕСПЕЧЕНИЯ ЧАСТИ ЗАТРАТ, СВЯЗАННЫХ С РЕАЛИЗАЦИЕЙ</w:t>
      </w:r>
    </w:p>
    <w:p w:rsidR="0057214F" w:rsidRDefault="0057214F">
      <w:pPr>
        <w:pStyle w:val="ConsPlusTitle"/>
        <w:jc w:val="center"/>
      </w:pPr>
      <w:r>
        <w:t>ДЛЯ ЖИТЕЛЕЙ ГОРОДА СОЦИАЛЬНЫХ ПРОЕКТОВ, НА ОСНОВАНИИ</w:t>
      </w:r>
    </w:p>
    <w:p w:rsidR="0057214F" w:rsidRDefault="0057214F">
      <w:pPr>
        <w:pStyle w:val="ConsPlusTitle"/>
        <w:jc w:val="center"/>
      </w:pPr>
      <w:r>
        <w:t>КОНКУРСНОГО ОТБОРА ПРОЕКТОВ</w:t>
      </w:r>
    </w:p>
    <w:p w:rsidR="0057214F" w:rsidRDefault="005721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1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27.04.2015 </w:t>
            </w:r>
            <w:hyperlink r:id="rId28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29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16.02.2018 </w:t>
            </w:r>
            <w:hyperlink r:id="rId30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21.05.2018 </w:t>
            </w:r>
            <w:hyperlink r:id="rId31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08.02.2019 </w:t>
            </w:r>
            <w:hyperlink r:id="rId32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Title"/>
        <w:jc w:val="center"/>
        <w:outlineLvl w:val="1"/>
      </w:pPr>
      <w:r>
        <w:t>I. ОБЩИЕ ПОЛОЖЕНИЯ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1. Настоящее Положение устанавливает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для жителей города социальных проектов, на основании конкурсного отбора проектов (далее - субсидии).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2. Субсидии предоставляются в пределах бюджетных ассигнований, утвержденных решением Красноярского городского Совета депутатов на текущий финансовый год.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3. Размер затрат, подлежащих финансовому обеспечению за счет средств субсидии, не может превышать 80% от общих затрат, связанных с реализацией для жителей города социального проекта. Максимальный размер субсидии составляет: по направлениям, указанным в </w:t>
      </w:r>
      <w:hyperlink w:anchor="P9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01" w:history="1">
        <w:r>
          <w:rPr>
            <w:color w:val="0000FF"/>
          </w:rPr>
          <w:t>5 пункта 9</w:t>
        </w:r>
      </w:hyperlink>
      <w:r>
        <w:t xml:space="preserve"> настоящего Положения, - 500000 рублей; по направлению, указанному в </w:t>
      </w:r>
      <w:hyperlink w:anchor="P102" w:history="1">
        <w:r>
          <w:rPr>
            <w:color w:val="0000FF"/>
          </w:rPr>
          <w:t>подпункте 6 пункта 9</w:t>
        </w:r>
      </w:hyperlink>
      <w:r>
        <w:t xml:space="preserve"> настоящего Положения, - 3500000 рублей.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16.02.2018 </w:t>
      </w:r>
      <w:hyperlink r:id="rId34" w:history="1">
        <w:r>
          <w:rPr>
            <w:color w:val="0000FF"/>
          </w:rPr>
          <w:t>N 93</w:t>
        </w:r>
      </w:hyperlink>
      <w:r>
        <w:t xml:space="preserve">, от 08.02.2019 </w:t>
      </w:r>
      <w:hyperlink r:id="rId35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4. Субсидии предоставляются социально ориентированным некоммерческим организациям, не являющимся государственными (муниципальными) учреждениями (далее - некоммерческие организации), на основе решений конкурсной комиссии по отбору социальных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 (далее - конкурсная комиссия), по итогам проведения конкурса в порядке, предусмотренном настоящим Положением.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5. Субсидии предоставляются на реализацию социальных проектов некоммерческим организациям в рамках осуществления их уставной деятельности, соответствующей положениям </w:t>
      </w:r>
      <w:hyperlink r:id="rId37" w:history="1">
        <w:r>
          <w:rPr>
            <w:color w:val="0000FF"/>
          </w:rPr>
          <w:t>статьи 31.1</w:t>
        </w:r>
      </w:hyperlink>
      <w:r>
        <w:t xml:space="preserve"> Федерального закона от 12.01.1996 N 7-ФЗ "О некоммерческих организациях" (далее - Федеральный закон "О некоммерческих организациях").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В целях настоящего Положения под социальным проектом некоммерческой организации понимается комплекс взаимосвязанных мероприятий, объединенных по функциональным, финансовым и иным признакам, ограниченный периодом времени и направленный на решение конкретных задач по направлениям, указанным в </w:t>
      </w:r>
      <w:hyperlink w:anchor="P96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6. Предоставление субсидии некоммерческой организации осуществляется на основании заключенного с администрацией города договора о предоставлении субсидии для реализации социального проекта, в соответствии с типовой формой, установленной департаментом финансов администрации города, путем перечисления средств субсидии на счет получателя субсидии, открытый в кредитной организации.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6.1. Главным распорядителем бюджетных средств является администрация города Красноярска.</w:t>
      </w:r>
    </w:p>
    <w:p w:rsidR="0057214F" w:rsidRDefault="0057214F">
      <w:pPr>
        <w:pStyle w:val="ConsPlusNormal"/>
        <w:jc w:val="both"/>
      </w:pPr>
      <w:r>
        <w:t xml:space="preserve">(п. 6.1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57214F" w:rsidRDefault="0057214F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</w:p>
    <w:p w:rsidR="0057214F" w:rsidRDefault="0057214F">
      <w:pPr>
        <w:pStyle w:val="ConsPlusNormal"/>
        <w:jc w:val="center"/>
      </w:pPr>
      <w:r>
        <w:t>от 16.02.2018 N 93)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7. Участниками конкурса могут быть некоммерческие организации, соответствующие следующим требованиям: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осуществляющие на территории города на основании учредительных документов виды деятельности, предусмотренные </w:t>
      </w:r>
      <w:hyperlink r:id="rId41" w:history="1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зарегистрированные в Министерстве юстиции Российской Федерации (его территориальном органе) не позднее чем за полгода до даты регистрации конкурсной документации в отделе служебной корреспонденции и контроля управления делами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не имеющие задолженности по налоговым и иным обязательным платежам в бюджеты </w:t>
      </w:r>
      <w:r>
        <w:lastRenderedPageBreak/>
        <w:t>бюджетной системы Российской Федерации и внебюджетные фонды;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не находящиеся в состоянии реорганизации или ликвидации.</w:t>
      </w:r>
    </w:p>
    <w:p w:rsidR="0057214F" w:rsidRDefault="0057214F">
      <w:pPr>
        <w:pStyle w:val="ConsPlusNormal"/>
        <w:jc w:val="both"/>
      </w:pPr>
      <w:r>
        <w:t xml:space="preserve">(п. 7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8. Участниками конкурса не могут быть: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физические лица;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коммерческие организации;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государственные корпорации;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государственные компании;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политические партии;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религиозные организации;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государственные учреждения;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муниципальные учреждения;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общественные объединения, не являющиеся юридическими лицами;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некоммерческие организации, представители которых являются членами конкурсной комиссии.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3" w:name="P96"/>
      <w:bookmarkEnd w:id="3"/>
      <w:r>
        <w:t xml:space="preserve">9. Социальные проекты некоммерческих организаций, указанные в </w:t>
      </w:r>
      <w:hyperlink w:anchor="P68" w:history="1">
        <w:r>
          <w:rPr>
            <w:color w:val="0000FF"/>
          </w:rPr>
          <w:t>пункте 5</w:t>
        </w:r>
      </w:hyperlink>
      <w:r>
        <w:t xml:space="preserve"> настоящего Положения, должны быть направлены на решение конкретных задач по направлениям: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4" w:name="P97"/>
      <w:bookmarkEnd w:id="4"/>
      <w:r>
        <w:t>1) охрана окружающей среды и защита животных;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благотворительная деятельность, а также деятельность в области содействия благотворительности и добровольчества;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5) деятельность в сфере патриотического воспитания, в том числе военно-патриотического, граждан Российской Федерации;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гражданина.</w:t>
      </w:r>
    </w:p>
    <w:p w:rsidR="0057214F" w:rsidRDefault="0057214F">
      <w:pPr>
        <w:pStyle w:val="ConsPlusNormal"/>
        <w:jc w:val="both"/>
      </w:pPr>
      <w:r>
        <w:t xml:space="preserve">(пп. 6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08.02.2019 N 65)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7" w:name="P104"/>
      <w:bookmarkEnd w:id="7"/>
      <w:r>
        <w:t>10. Для участия в конкурсе социальных проектов на получение субсидии из бюджета города некоммерческая организация представляет следующую конкурсную документацию: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1) </w:t>
      </w:r>
      <w:hyperlink w:anchor="P362" w:history="1">
        <w:r>
          <w:rPr>
            <w:color w:val="0000FF"/>
          </w:rPr>
          <w:t>заявку</w:t>
        </w:r>
      </w:hyperlink>
      <w:r>
        <w:t xml:space="preserve"> с описанием социального проекта установленной формы на печатном и электронном носителях (приложение 1 к Положению);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2) копии учредительных документов;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8" w:name="P107"/>
      <w:bookmarkEnd w:id="8"/>
      <w:r>
        <w:t>3) выписку из Единого государственного реестра юридических лиц со сведениями о заявителе на дату не ранее 30 дней до даты регистрации конкурсной документации в отделе служебной корреспонденции и контроля управления делами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копию отчетности, представленной в Министерство юстиции Российской Федерации (его территориальный орган) за предыдущий отчетный период;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5) справку Инспекции ФНС России об исполнении обязанности по уплате налогов, сборов, пеней, штрафов, процентов или справку об отсутствии задолженности по уплате налогов, сборов, пеней и штрафов на дату не ранее 30 дней до даты регистрации конкурсной документации в отделе служебной корреспонденции и контроля управления делами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16.02.2018 N 93;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9" w:name="P111"/>
      <w:bookmarkEnd w:id="9"/>
      <w:r>
        <w:t>7) справку Фонда социального страхования о состоянии расчетов по страховым взносам, пеням, штрафам на дату не ранее 30 дней до даты регистрации конкурсной документации в отделе служебной корреспонденции и контроля управления делами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8) документы, подтверждающие софинансирование социального проекта за счет собственных и (или) привлеченных средств (гарантийные письма, инвентарная карточка учета объекта основных средств, акт о приеме-передаче объекта основных средств, выписка из оборотно-сальдовой ведомости, карточка учета нематериальных активов, договор на оказание услуг сотовой связи, междугородной (международной) телефонной связи и др.);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9) копию лицензии на право осуществления видов деятельности, указанных в проекте (в случаях, установленных действующим законодательством).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руководителя организации и печатью.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Документы (их копии или сведения, содержащиеся в них), указанные в </w:t>
      </w:r>
      <w:hyperlink w:anchor="P107" w:history="1">
        <w:r>
          <w:rPr>
            <w:color w:val="0000FF"/>
          </w:rPr>
          <w:t>подпунктах 3</w:t>
        </w:r>
      </w:hyperlink>
      <w:r>
        <w:t xml:space="preserve"> - </w:t>
      </w:r>
      <w:hyperlink w:anchor="P111" w:history="1">
        <w:r>
          <w:rPr>
            <w:color w:val="0000FF"/>
          </w:rPr>
          <w:t>7 пункта 10</w:t>
        </w:r>
      </w:hyperlink>
      <w:r>
        <w:t xml:space="preserve"> настоящего Положения, в порядке межведомственного информационного взаимодействия запрашиваются департаментом социального развития администрации города в государственных органах, органах местного самоуправления и подведомственных им организациях, в распоряжении которых они находятся, если некоммерческая организация не представила указанные документы по собственной инициативе.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21.05.2018 N 343)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Кроме документов, указанных в </w:t>
      </w:r>
      <w:hyperlink w:anchor="P104" w:history="1">
        <w:r>
          <w:rPr>
            <w:color w:val="0000FF"/>
          </w:rPr>
          <w:t>пункте 10</w:t>
        </w:r>
      </w:hyperlink>
      <w:r>
        <w:t xml:space="preserve"> настоящего Положения, некоммерческая организация может представить дополнительные документы и материалы о деятельности организации, в том числе информацию о ранее реализованных проектах.</w:t>
      </w:r>
    </w:p>
    <w:p w:rsidR="0057214F" w:rsidRDefault="0057214F">
      <w:pPr>
        <w:pStyle w:val="ConsPlusNormal"/>
        <w:jc w:val="both"/>
      </w:pPr>
      <w:r>
        <w:t xml:space="preserve">(п. 10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11. Некоммерческая организация может подать заявку на реализацию одного социального проекта в текущем финансовом году.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47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48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Title"/>
        <w:jc w:val="center"/>
        <w:outlineLvl w:val="1"/>
      </w:pPr>
      <w:r>
        <w:t>III. ОРГАНИЗАЦИЯ И ПОРЯДОК ПРОВЕДЕНИЯ КОНКУРСА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12. Организация проведения конкурса возлагается на департамент социального развития администрации города (далее - Департамент).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49" w:history="1">
        <w:r>
          <w:rPr>
            <w:color w:val="0000FF"/>
          </w:rPr>
          <w:t>N 261</w:t>
        </w:r>
      </w:hyperlink>
      <w:r>
        <w:t xml:space="preserve">, от 21.05.2018 </w:t>
      </w:r>
      <w:hyperlink r:id="rId50" w:history="1">
        <w:r>
          <w:rPr>
            <w:color w:val="0000FF"/>
          </w:rPr>
          <w:t>N 343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13. Департамент осуществляет следующие функции: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1) обеспечивает работу конкурсной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устанавливает сроки приема конкурсной документации на участие в конкурсе;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51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52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объявляет конкурс;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организует распространение информации о проведении конкурса, в том числе через средства массовой информации и на официальном сайте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5) организует консультирование по вопросам подготовки конкурсной документации на участие в конкурсе;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53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54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6) проверяет конкурсную документацию на соответствие требованиям, установленным настоящим Положением;</w:t>
      </w:r>
    </w:p>
    <w:p w:rsidR="0057214F" w:rsidRDefault="0057214F">
      <w:pPr>
        <w:pStyle w:val="ConsPlusNormal"/>
        <w:jc w:val="both"/>
      </w:pPr>
      <w:r>
        <w:t xml:space="preserve">(пп. 6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7) организует рассмотрение конкурсной документации на участие в конкурсе с привлечением экспертов;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56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57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8) осуществляет межведомственное информационное взаимодействие с государственными органами, органами местного самоуправления и подведомственными им организациями;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9) обеспечивает сохранность поданной конкурсной документации на участие в конкурсе;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58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59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10) обеспечивает заключение с победителями конкурса договоров о предоставлении субсидий для реализации социального проекта;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11) организует проведение проверок соблюдения некоммерческими организациями условий, целей и порядка предоставления субсидий.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14. Конкурс объявляется ежегодно не позднее 1 марта текущего года.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При отсутствии конкурсной документации Департамент вправе объявить повторный конкурс либо объявить об отмене его проведения в соответствующем году.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61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62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15. В случае проведения повторного конкурса последний должен быть проведен в срок не позднее чем месяц с даты принятия решения конкурсной комиссией о проведении повторного конкурса.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16. Объявление о проведении конкурса размещается на официальном сайте администрации города до начала срока приема конкурсной документации на участие в конкурсе и включает: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63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64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извлечения из настоящего Положения;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сроки приема конкурсной документации на участие в конкурсе;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65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66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время и место приема конкурсной документации на участие в конкурсе, почтовый адрес для направления конкурсной документации на участие в конкурсе;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67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68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4) номер телефона для получения консультаций по вопросам подготовки конкурсной документации на участие в конкурсе.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69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70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17. Срок приема конкурсной документации на участие в конкурсе не может быть менее двадцати одного календарного дня со дня объявления о проведении конкурса.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71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72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18. В течение срока приема конкурсной документации на участие в конкурсе Департамент организует консультирование по вопросам подготовки конкурсной документации на участие в конкурсе.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73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74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19. Конкурсная документация представляется в отдел служебной корреспонденции и контроля управления делами администрации города непосредственно или направляется по почте.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Конкурсная документация, поступившая в отдел служебной корреспонденции и контроля управления делами администрации города после окончания срока приема (в том числе по почте), к участию в конкурсе не допускается.</w:t>
      </w:r>
    </w:p>
    <w:p w:rsidR="0057214F" w:rsidRDefault="0057214F">
      <w:pPr>
        <w:pStyle w:val="ConsPlusNormal"/>
        <w:jc w:val="both"/>
      </w:pPr>
      <w:r>
        <w:t xml:space="preserve">(п. 19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20. Внесение изменений в конкурсную документацию на участие в конкурсе допускается только путем представления для включения в ее состав дополнительной информации (в том числе документов) до окончания срока приема заявок.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76" w:history="1">
        <w:r>
          <w:rPr>
            <w:color w:val="0000FF"/>
          </w:rPr>
          <w:t>N 261</w:t>
        </w:r>
      </w:hyperlink>
      <w:r>
        <w:t xml:space="preserve">, от 16.02.2018 </w:t>
      </w:r>
      <w:hyperlink r:id="rId77" w:history="1">
        <w:r>
          <w:rPr>
            <w:color w:val="0000FF"/>
          </w:rPr>
          <w:t>N 93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После окончания срока приема конкурсной документации на участие в конкурсе дополнительная информация может быть представлена в состав конкурсной документации только по запросу Департамента или конкурсной комиссии.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78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79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21. Конкурсная документация на участие в конкурсе может быть отозвана некоммерческой организацией до окончания срока приема конкурсной документации путем направления в Департамент соответствующего обращения.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80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81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22. Поданная на участие в конкурсе конкурсная документация проверяется Департаментом на соответствие требованиям, установленным настоящим Положением в течение 30 календарных дней со дня окончания срока приема конкурсной документации.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82" w:history="1">
        <w:r>
          <w:rPr>
            <w:color w:val="0000FF"/>
          </w:rPr>
          <w:t>N 261</w:t>
        </w:r>
      </w:hyperlink>
      <w:r>
        <w:t xml:space="preserve">, от 16.02.2018 </w:t>
      </w:r>
      <w:hyperlink r:id="rId83" w:history="1">
        <w:r>
          <w:rPr>
            <w:color w:val="0000FF"/>
          </w:rPr>
          <w:t>N 93</w:t>
        </w:r>
      </w:hyperlink>
      <w:r>
        <w:t xml:space="preserve">, от 08.02.2019 </w:t>
      </w:r>
      <w:hyperlink r:id="rId84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23. Некоммерческая организация, подавшая конкурсную документацию на участие в конкурсе, не допускается к участию в нем (не является участником конкурса), если: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некоммерческая организация не соответствует требованиям к участникам конкурса, установленным настоящим Положением;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представленная конкурсная документация не соответствует требованиям, установленным настоящим Положением;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2.1) представленная информация недостоверна;</w:t>
      </w:r>
    </w:p>
    <w:p w:rsidR="0057214F" w:rsidRDefault="0057214F">
      <w:pPr>
        <w:pStyle w:val="ConsPlusNormal"/>
        <w:jc w:val="both"/>
      </w:pPr>
      <w:r>
        <w:t xml:space="preserve">(пп. 2.1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3) конкурсная документация поступила в Департамент после окончания срока приема конкурсной документации (в том числе по почте).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88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89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24. Не может являться основанием для отказа в допуске к участию в конкурсе наличие в документах конкурсной документации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25. Департамент не направляет уведомления некоммерческим организациям, не допущенным к участию в конкурсе, и уведомления о результатах рассмотрения конкурсной документации некоммерческим организациям, участвующим в конкурсе.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91" w:history="1">
        <w:r>
          <w:rPr>
            <w:color w:val="0000FF"/>
          </w:rPr>
          <w:t>N 261</w:t>
        </w:r>
      </w:hyperlink>
      <w:r>
        <w:t xml:space="preserve">, от 08.02.2019 </w:t>
      </w:r>
      <w:hyperlink r:id="rId92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26. Социальные проекты, допущенные к участию в конкурсе, рассматриваются конкурсной комиссией по критериям, установленным настоящим Положением.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27. Итоги конкурса с перечнем некоммерческих организаций, признанных победителями конкурса, и размеров предоставляемых субсидий размещаются Департаментом на официальном сайте администрации города в срок не более 5 календарных дней со дня подписания протокола конкурсной комиссией.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1"/>
      </w:pPr>
      <w:r>
        <w:t>IV. КОНКУРСНАЯ КОМИССИЯ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28. Деятельность конкурсной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29. Конкурсная комиссия осуществляет следующие функции: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определяет победителей конкурса и размеры предоставляемой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рассматривает конфликтные ситуации, возникшие в ходе рассмотрения социальных проектов и проведения конкурсного отбора, и принимает меры по их разрешению;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обеспечивает конфиденциальность информации, содержащейся в социальном проекте.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30. Председатель конкурсной комиссии осуществляет следующие функции: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назначает дату и время проведения заседаний конкурсной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руководит работой конкурсной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предлагает повестку дня заседаний конкурсной комиссии.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31. Секретарь конкурсной комиссии осуществляет следующие функции: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информирует членов конкурсной комиссии о повестке, времени и месте проведения заседаний;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ведет протоколы заседаний конкурсной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на основании экспертных заключений членов конкурсной комиссии формирует рейтинг </w:t>
      </w:r>
      <w:r>
        <w:lastRenderedPageBreak/>
        <w:t>заявок некоммерческих организаций;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осуществляет контроль за исполнением решений конкурсной комиссии, информирует о ходе их реализации председателя и членов конкурсной комиссии.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32. Конкурсная комиссия определяет победителей конкурса по следующим критериям: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наличие профессиональных знаний, квалификации, опыта работы в сфере деятельности, заявленной в социальном проекте;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наличие необходимого материально-технического оснащения;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наличие показателей достижения цели и задач социального проекта, конкретного ожидаемого результата;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обоснованность бюджета социального проекта, соотношение затрат на реализацию социального проекта и планируемого результата;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наличие документально подтвержденных собственных и (или) привлеченных средств в размере не менее 20% от общей суммы расходов на реализацию социального проекта;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наличие партнеров и их вклада в реализацию социального проекта;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оригинальность социального проекта, его инновационный характер (новизна, концептуальная целостность);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адресность, ориентированность на конкретную (-ые) группу (-ы) населения;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наличие перспектив дальнейшего развития социального проекта и продолжения деятельности после окончания финансирования.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33. Члены конкурсной комиссии рассматривают социальные проекты, представленные на участие в конкурсе, в два этапа: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1) предварительное рассмотрение социальных проектов и оценка их по балльной шкале, заполнение экспертного </w:t>
      </w:r>
      <w:hyperlink w:anchor="P814" w:history="1">
        <w:r>
          <w:rPr>
            <w:color w:val="0000FF"/>
          </w:rPr>
          <w:t>заключения</w:t>
        </w:r>
      </w:hyperlink>
      <w:r>
        <w:t xml:space="preserve"> по форме согласно приложению 2 к настоящему Положению;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рассмотрение социальных проектов на итоговом заседании конкурсной комиссии, определение победителей и размеров предоставляемых субсидий.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98" w:history="1">
        <w:r>
          <w:rPr>
            <w:color w:val="0000FF"/>
          </w:rPr>
          <w:t>N 261</w:t>
        </w:r>
      </w:hyperlink>
      <w:r>
        <w:t xml:space="preserve">, от 16.02.2018 </w:t>
      </w:r>
      <w:hyperlink r:id="rId99" w:history="1">
        <w:r>
          <w:rPr>
            <w:color w:val="0000FF"/>
          </w:rPr>
          <w:t>N 93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34. Каждый социальный проект, участвующий в конкурсе, получает не менее двух экспертных заключений членов конкурсной комиссии.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Члены конкурсной комиссии составляют экспертные заключения в течение 7 календарных дней с момента получения социальных проектов.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В исключительных случаях (болезнь участников конкурсной комиссии, сложность социального проекта на участие в конкурсе, большой объем представленных социальных проектов на участие в конкурсе и иные) указанный срок может быть продлен на 12 календарных дней.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35. На основании результатов экспертных заключений членов конкурсной комиссии составляется рейтинг социальных проектов некоммерческих организаций, участвующих в конкурсе.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Социальные проекты, получившие суммарно большее количество баллов, указанных в экспертных заключениях, получают более высокий рейтинг.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36. В целях выявления победителей конкурса и размеров предоставляемых субсидий Департамент организует итоговое заседание конкурсной комиссии.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Итоговое заседание конкурсной комиссии должно состояться не позднее 14 календарных дней со дня получения от членов конкурсной комиссии экспертных заключений.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Заседание конкурсной комиссии правомочно, если на нем присутствует не менее 2/3 его членов от утвержденного состава.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37. Для распределения средств субсидии и определения размера субсидии последовательно выбираются по списку рейтинга некоммерческие организации, начиная с организации, занявшей первое место в рейтинге.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Субсидия может быть выделена в запрашиваемом размере с учетом ограничений, установленных в соответствии с </w:t>
      </w:r>
      <w:hyperlink w:anchor="P64" w:history="1">
        <w:r>
          <w:rPr>
            <w:color w:val="0000FF"/>
          </w:rPr>
          <w:t>пунктом 3</w:t>
        </w:r>
      </w:hyperlink>
      <w:r>
        <w:t xml:space="preserve"> настоящего Положения, либо в соответствии с </w:t>
      </w:r>
      <w:hyperlink w:anchor="P240" w:history="1">
        <w:r>
          <w:rPr>
            <w:color w:val="0000FF"/>
          </w:rPr>
          <w:t>пунктом 38</w:t>
        </w:r>
      </w:hyperlink>
      <w:r>
        <w:t xml:space="preserve"> настоящего Положения.</w:t>
      </w:r>
    </w:p>
    <w:p w:rsidR="0057214F" w:rsidRDefault="0057214F">
      <w:pPr>
        <w:pStyle w:val="ConsPlusNormal"/>
        <w:jc w:val="both"/>
      </w:pPr>
      <w:r>
        <w:t xml:space="preserve">(п. 37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10" w:name="P240"/>
      <w:bookmarkEnd w:id="10"/>
      <w:r>
        <w:t>38. В случае если конкурсной комиссией установлено, что расходы, необходимые для реализации социального проекта, меньше суммы, указанной в социальном проекте, конкурсная комиссия принимает решение о предоставлении субсидии в меньшем размере.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27.04.2015 </w:t>
      </w:r>
      <w:hyperlink r:id="rId107" w:history="1">
        <w:r>
          <w:rPr>
            <w:color w:val="0000FF"/>
          </w:rPr>
          <w:t>N 261</w:t>
        </w:r>
      </w:hyperlink>
      <w:r>
        <w:t xml:space="preserve">, от 16.02.2018 </w:t>
      </w:r>
      <w:hyperlink r:id="rId108" w:history="1">
        <w:r>
          <w:rPr>
            <w:color w:val="0000FF"/>
          </w:rPr>
          <w:t>N 93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39. При возникновении в процессе рассмотрения социальных проектов на участие в конкурсе вопросов, требующих специальных знаний в различных областях науки, техники, искусства, ремесла, конкурсная комиссия приглашает на свои заседания специалистов для разъяснения таких вопросов.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40. Конкурсная комиссия принимает решение об утверждении перечня некоммерческих организаций, признанных победителями конкурса, 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41. На заседании конкурсной комиссии ведется протокол, в котором указываются сведения о месте, дате, времени проведения заседания, фамилии, имена и отчества присутствующих членов конкурсной комиссии и приглашенных лиц, тема (-ы) заседания, принятое (-ые) решение (-я) по итогам проведения заседания, иные сведения.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42. Протокол с утвержденным перечнем некоммерческих организаций, признанных победителями конкурса, и размеров предоставляемой субсидии подписывается председателем конкурсной комиссии (или лицом, исполняющим его обязанности), секретарем конкурсной комиссии и хранится в Департаменте в течение 3 лет.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1"/>
      </w:pPr>
      <w:r>
        <w:t>V. ПОРЯДОК ПРЕДОСТАВЛЕНИЯ И ИСПОЛЬЗОВАНИЯ СУБСИДИЙ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lastRenderedPageBreak/>
        <w:t>43. С некоммерческими организациями, признанными победителями конкурса, заключается договор о предоставлении субсидии для реализации социального проекта (далее - договор).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44. Департамент организует заключение договоров с некоммерческими организациями, признанными победителями конкурса, в течение 30 календарных дней со дня размещения итогов проведения конкурса на официальном сайте администрации города, но не позднее начала срока реализации социальных проектов.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Денежные средства, с учетом казначейской системы исполнения бюджетных обязательств, перечисляются на счет некоммерческой организации в течение 14 календарных дней со дня заключения договора.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Если в течение установленного срока договор не заключен по вине некоммерческой организации, субсидия не предоставляется.</w:t>
      </w:r>
    </w:p>
    <w:p w:rsidR="0057214F" w:rsidRDefault="0057214F">
      <w:pPr>
        <w:pStyle w:val="ConsPlusNormal"/>
        <w:jc w:val="both"/>
      </w:pPr>
      <w:r>
        <w:t xml:space="preserve">(п. 44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11" w:name="P255"/>
      <w:bookmarkEnd w:id="11"/>
      <w:r>
        <w:t>45. Договор должен содержать: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условия, порядок и сроки предоставления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размер субсидии, цели и сроки ее использования;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порядок и сроки предоставления отчетности об использовании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ответственность некоммерческой организации за несоблюдение условий договора, предусматривающую возврат в бюджет города средств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5) согласие некоммерческой организации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актом, регулирующим предоставление субсидий;</w:t>
      </w:r>
    </w:p>
    <w:p w:rsidR="0057214F" w:rsidRDefault="0057214F">
      <w:pPr>
        <w:pStyle w:val="ConsPlusNormal"/>
        <w:jc w:val="both"/>
      </w:pPr>
      <w:r>
        <w:t xml:space="preserve">(пп. 6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27.07.2016 N 429)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7) согласие лиц, являющихся поставщиками (подрядчиками, исполнителями) по договорам, заключенным в целях исполнения обязательств по договору о предоставлении субсидии для реализации социального проекта,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</w:r>
    </w:p>
    <w:p w:rsidR="0057214F" w:rsidRDefault="0057214F">
      <w:pPr>
        <w:pStyle w:val="ConsPlusNormal"/>
        <w:jc w:val="both"/>
      </w:pPr>
      <w:r>
        <w:t xml:space="preserve">(пп. 7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46. Условия предоставления субсидии: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соответствие некоммерческой организации требованиям к участникам конкурса, установленным настоящим Положением;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включение некоммерческой организации в перечень победителей конкурса;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3) заключение некоммерческой организацией договора, указанного в </w:t>
      </w:r>
      <w:hyperlink w:anchor="P255" w:history="1">
        <w:r>
          <w:rPr>
            <w:color w:val="0000FF"/>
          </w:rPr>
          <w:t>пункте 45</w:t>
        </w:r>
      </w:hyperlink>
      <w:r>
        <w:t xml:space="preserve"> настоящего Положения;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4) обязательство некоммерческой организации по софинансированию социального проекта </w:t>
      </w:r>
      <w:r>
        <w:lastRenderedPageBreak/>
        <w:t>за счет собственных и (или) привлеченных средств (за исключением денежных средств из бюджетов города Красноярска и Красноярского края) в размере не менее 20% от общей суммы расходов на реализацию социального проекта.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47. В счет исполнения обязательства некоммерческой организации по софинансированию социального проекта засчитываются документально подтвержденные: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фактические расходы за счет целевых поступлений и иных доходов некоммерческой организации;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безвозмездно полученные имущественные права (по их балансовой оценке);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безвозмездно полученные товары, работы и услуги (по их стоимостной оценке).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48. Предоставленные субсидии должны быть использованы на цели и в сроки, предусмотренные договорами о предоставлении субсидий.</w:t>
      </w:r>
    </w:p>
    <w:p w:rsidR="0057214F" w:rsidRDefault="0057214F">
      <w:pPr>
        <w:pStyle w:val="ConsPlusNormal"/>
        <w:spacing w:before="220"/>
        <w:ind w:firstLine="540"/>
        <w:jc w:val="both"/>
      </w:pPr>
      <w:bookmarkStart w:id="12" w:name="P275"/>
      <w:bookmarkEnd w:id="12"/>
      <w:r>
        <w:t>49. За счет средств субсидий некоммерческие организации вправе осуществлять следующие виды расходов, связанные с реализацией социального проекта: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выплаты заработной платы и гонораров с учетом выплат во внебюджетные фонды, но не более 30 процентов от средств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приобретение оборудования, необходимого для реализации проекта, но не более 30 процентов от средств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транспортные услуги;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расходные материалы;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5) издательские (типографские) услуги;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6) платежи по договорам аренды нежилых помещений;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7) прочие расходы (расходы на связь, банковские расходы и т.д.).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50. Некоммерческие организации имеют право перераспределить средства между статьями сметы проекта, утвержденной договором, в пределах не более 10% от суммы, запланированной по статье, с которой предполагается перемещение средств, с учетом условий </w:t>
      </w:r>
      <w:hyperlink w:anchor="P275" w:history="1">
        <w:r>
          <w:rPr>
            <w:color w:val="0000FF"/>
          </w:rPr>
          <w:t>пункта 49</w:t>
        </w:r>
      </w:hyperlink>
      <w:r>
        <w:t xml:space="preserve"> настоящего Положения.</w:t>
      </w:r>
    </w:p>
    <w:p w:rsidR="0057214F" w:rsidRDefault="0057214F">
      <w:pPr>
        <w:pStyle w:val="ConsPlusNormal"/>
        <w:jc w:val="both"/>
      </w:pPr>
      <w:r>
        <w:t xml:space="preserve">(п. 50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1"/>
      </w:pPr>
      <w:r>
        <w:t>VI. ПОРЯДОК ПРЕДОСТАВЛЕНИЯ ОТЧЕТНОСТИ О РЕАЛИЗАЦИИ</w:t>
      </w:r>
    </w:p>
    <w:p w:rsidR="0057214F" w:rsidRDefault="0057214F">
      <w:pPr>
        <w:pStyle w:val="ConsPlusNormal"/>
        <w:jc w:val="center"/>
      </w:pPr>
      <w:r>
        <w:t>СОЦИАЛЬНОГО ПРОЕКТА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bookmarkStart w:id="13" w:name="P289"/>
      <w:bookmarkEnd w:id="13"/>
      <w:r>
        <w:t>51. По итогам реализации социального проекта некоммерческие организации представляют в отдел служебной корреспонденции и контроля управления делами администрации города отчет с сопроводительным письмом о реализации социального проекта не позднее 14 календарных дней с даты окончания реализации проекта согласно договору, но не позднее 20 ноября текущего года.</w:t>
      </w:r>
    </w:p>
    <w:p w:rsidR="0057214F" w:rsidRDefault="0057214F">
      <w:pPr>
        <w:pStyle w:val="ConsPlusNormal"/>
        <w:jc w:val="both"/>
      </w:pPr>
      <w:r>
        <w:t xml:space="preserve">(в ред. Постановлений администрации г. Красноярска от 16.02.2018 </w:t>
      </w:r>
      <w:hyperlink r:id="rId114" w:history="1">
        <w:r>
          <w:rPr>
            <w:color w:val="0000FF"/>
          </w:rPr>
          <w:t>N 93</w:t>
        </w:r>
      </w:hyperlink>
      <w:r>
        <w:t xml:space="preserve">, от 08.02.2019 </w:t>
      </w:r>
      <w:hyperlink r:id="rId115" w:history="1">
        <w:r>
          <w:rPr>
            <w:color w:val="0000FF"/>
          </w:rPr>
          <w:t>N 65</w:t>
        </w:r>
      </w:hyperlink>
      <w:r>
        <w:t>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52. Отчет о реализации социального проекта включает: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1) аналитический отчет, отражающий ход и результаты реализации социального проекта; его вклад в решение социальных проблем города, а также статистические данные, касающиеся участия местного сообщества, партнеров в реализации социального проекта и получения ими </w:t>
      </w:r>
      <w:r>
        <w:lastRenderedPageBreak/>
        <w:t>каких-либо благ от социального проекта.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К аналитическому отчету прилагаются фотоматериалы, видеоматериалы и другие презентационные материалы по реализации социального проекта на электронном носителе;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27.04.2015 N 261)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финансовый отчет о расходах, произведенных в рамках реализации проекта за счет средств субсидии, а также собственных и (или) привлеченных средств некоммерческой организации.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К финансовому отчету прилагаются заверенные некоммерческой организацией копии всех первичных документов (договоров, счетов-фактур, товарных накладных, платежных поручений, ведомостей начисления и выплат заработной платы, справок о начислении платежей и налогов с фонда оплаты труда, актов приема-сдачи работ, авансовых отчетов, инвентарных карт и др.), подтверждающих произведенные расходы в рамках реализации социального проекта за счет средств субсидии, а также собственных и (или) привлеченных средств.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53. Оформление и произведение расходов в рамках реализации социального проекта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54. Утратил силу. - </w:t>
      </w:r>
      <w:hyperlink r:id="rId11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16.02.2018 N 93.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55. Некоммерческая организация обязана вернуть средства субсидии в бюджет города в случае установления факта: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нецелевого использования средств субсидии;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использования средств субсидии не в полном объеме;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несвоевременного предоставления отчета о реализации социального проекта либо предоставления отчета не в полном объеме, а также предоставления недостоверных сведений, содержащихся в отчете;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нарушения условий договора о предоставлении субсидии.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56. Оригиналы первичных документов, подтверждающих произведенные расходы в рамках реализации социального проекта за счет средств субсидии, собственных и (или) привлеченных средств, хранятся некоммерческой организацией в течение 5 лет.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57.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58. Департамент имеет право на получение информации о ходе реализации социального проекта на любой его стадии. Представители Департамента имеют право посещать все мероприятия, проводимые в рамках реализации социального проекта.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59. Некоммерческая организация обязана в течение трех рабочих дней со дня поступления запроса о ходе реализации социального проекта представить Департаменту запрашиваемую информацию.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1"/>
      </w:pPr>
      <w:r>
        <w:t>VII. ПОРЯДОК ОСУЩЕСТВЛЕНИЯ КОНТРОЛЯ ЗА ИСПОЛНЕНИЕМ УСЛОВИЙ,</w:t>
      </w:r>
    </w:p>
    <w:p w:rsidR="0057214F" w:rsidRDefault="0057214F">
      <w:pPr>
        <w:pStyle w:val="ConsPlusNormal"/>
        <w:jc w:val="center"/>
      </w:pPr>
      <w:r>
        <w:t>ЦЕЛЕЙ И ПОРЯДКА ПРЕДОСТАВЛЕНИЯ СУБСИДИИ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 xml:space="preserve">60. Предметом проведения проверки является соблюдение некоммерческими </w:t>
      </w:r>
      <w:r>
        <w:lastRenderedPageBreak/>
        <w:t>организациями условий, целей и порядка предоставления субсидий в целях финансового обеспечения части затрат, связанных с реализацией для жителей города социальных проектов.</w:t>
      </w:r>
    </w:p>
    <w:p w:rsidR="0057214F" w:rsidRDefault="0057214F">
      <w:pPr>
        <w:pStyle w:val="ConsPlusNormal"/>
        <w:jc w:val="both"/>
      </w:pPr>
      <w:r>
        <w:t xml:space="preserve">(п. 60 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61. Проведение проверки осуществляется комиссией по проведению проверки соблюдения условий, целей и порядка предоставления субсидий социально ориентированными некоммерческими организациями, не являющимися государственными (муниципальными) учреждениями (далее - комиссия по проведению проверки).</w:t>
      </w:r>
    </w:p>
    <w:p w:rsidR="0057214F" w:rsidRDefault="0057214F">
      <w:pPr>
        <w:pStyle w:val="ConsPlusNormal"/>
        <w:jc w:val="both"/>
      </w:pPr>
      <w:r>
        <w:t xml:space="preserve">(п. 61 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62. График проведения проверок утверждается Департаментом согласно сроку предоставления отчета о реализации социального проекта, установленному </w:t>
      </w:r>
      <w:hyperlink w:anchor="P289" w:history="1">
        <w:r>
          <w:rPr>
            <w:color w:val="0000FF"/>
          </w:rPr>
          <w:t>пунктом 51</w:t>
        </w:r>
      </w:hyperlink>
      <w:r>
        <w:t xml:space="preserve"> настоящего Положения, после вынесения конкурсной комиссией решения об утверждении перечня некоммерческих организаций, признанных победителями конкурса, и размеров предоставляемых субсидий.</w:t>
      </w:r>
    </w:p>
    <w:p w:rsidR="0057214F" w:rsidRDefault="0057214F">
      <w:pPr>
        <w:pStyle w:val="ConsPlusNormal"/>
        <w:jc w:val="both"/>
      </w:pPr>
      <w:r>
        <w:t xml:space="preserve">(п. 62 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63. Утвержденный график проведения проверок доводится до сведения заинтересованных лиц посредством его размещения Департаментом на официальном сайте администрации города в срок не более 5 календарных дней с даты его подписания.</w:t>
      </w:r>
    </w:p>
    <w:p w:rsidR="0057214F" w:rsidRDefault="0057214F">
      <w:pPr>
        <w:pStyle w:val="ConsPlusNormal"/>
        <w:jc w:val="both"/>
      </w:pPr>
      <w:r>
        <w:t xml:space="preserve">(п. 63 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64 - 65. Утратили силу.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16.02.2018 N 93.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66. Проведение проверок осуществляется в соответствии с утвержденным графиком, но не позднее 25 декабря текущего года. Проверка комиссией по проведению проверки одной некоммерческой организации не превышает 10 календарных дней.</w:t>
      </w:r>
    </w:p>
    <w:p w:rsidR="0057214F" w:rsidRDefault="0057214F">
      <w:pPr>
        <w:pStyle w:val="ConsPlusNormal"/>
        <w:jc w:val="both"/>
      </w:pPr>
      <w:r>
        <w:t xml:space="preserve">(п. 66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08.02.2019 N 65)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67. Комиссия по проведению проверки составляет акт проверки, в котором указываются: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дата и место составления акта проверки;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2) состав комиссии по проведению проверки;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3) полное наименование некоммерческой организации;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4) фамилия, имя, отчество руководителя некоммерческой организации;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5) дата, время, место и продолжительность проведения проверки;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6) сведения о результатах проверки, а именно: о соблюдении некоммерческими организациями условий, целей и порядка предоставления субсидий в целях финансового обеспечения части затрат, связанных с реализацией для жителей города социальных проектов;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7) сведения об ознакомлении или отказе в ознакомлении с актом проверки руководителя некоммерческой организации или уполномоченного представителя;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8) подписи членов комиссии по проведению проверки.</w:t>
      </w:r>
    </w:p>
    <w:p w:rsidR="0057214F" w:rsidRDefault="0057214F">
      <w:pPr>
        <w:pStyle w:val="ConsPlusNormal"/>
        <w:jc w:val="both"/>
      </w:pPr>
      <w:r>
        <w:t xml:space="preserve">(п. 67 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68. Акт проверки составляется в двух экземплярах на бумажном носителе. К акту проверки прилагаются объяснения руководителя некоммерческой организации и иные, связанные с результатами проверки, документы или их копии.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69. Один экземпляр акта с копиями приложений вручается руководителю или уполномоченному представителю некоммерческой организации под расписку.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lastRenderedPageBreak/>
        <w:t>В случае отсутствия руководителя или уполномоченного представителя,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вручении. Уведомление о вручении приобщается к экземпляру акта проверки и хранится в Департаменте.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70. В случае несогласия с фактами, выводами, предложениями, изложенными в акте проверки, некоммерческая организация вправе в течение 15 дней с даты получения акта проверки представить Департаменту в письменной форме возражения в отношении акта проверки 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71. В случае выявления нарушений условий, целей и порядка предоставления субсидий Департамент применяет меры по возврату субсидии в порядке, установленном договором.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72. Органы муниципального финансового контроля города Красноярска осуществляют проверку соблюдения условий, целей 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для жителей города социальных проектов.</w:t>
      </w:r>
    </w:p>
    <w:p w:rsidR="0057214F" w:rsidRDefault="0057214F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16.02.2018 N 93)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right"/>
        <w:outlineLvl w:val="1"/>
      </w:pPr>
      <w:r>
        <w:t>Приложение 1</w:t>
      </w:r>
    </w:p>
    <w:p w:rsidR="0057214F" w:rsidRDefault="0057214F">
      <w:pPr>
        <w:pStyle w:val="ConsPlusNormal"/>
        <w:jc w:val="right"/>
      </w:pPr>
      <w:r>
        <w:t>к Положению</w:t>
      </w:r>
    </w:p>
    <w:p w:rsidR="0057214F" w:rsidRDefault="0057214F">
      <w:pPr>
        <w:pStyle w:val="ConsPlusNormal"/>
        <w:jc w:val="right"/>
      </w:pPr>
      <w:r>
        <w:t>о порядке предоставления субсидий</w:t>
      </w:r>
    </w:p>
    <w:p w:rsidR="0057214F" w:rsidRDefault="0057214F">
      <w:pPr>
        <w:pStyle w:val="ConsPlusNormal"/>
        <w:jc w:val="right"/>
      </w:pPr>
      <w:r>
        <w:t>социально ориентированным</w:t>
      </w:r>
    </w:p>
    <w:p w:rsidR="0057214F" w:rsidRDefault="0057214F">
      <w:pPr>
        <w:pStyle w:val="ConsPlusNormal"/>
        <w:jc w:val="right"/>
      </w:pPr>
      <w:r>
        <w:t>некоммерческим организациям,</w:t>
      </w:r>
    </w:p>
    <w:p w:rsidR="0057214F" w:rsidRDefault="0057214F">
      <w:pPr>
        <w:pStyle w:val="ConsPlusNormal"/>
        <w:jc w:val="right"/>
      </w:pPr>
      <w:r>
        <w:t>не являющимся государственными</w:t>
      </w:r>
    </w:p>
    <w:p w:rsidR="0057214F" w:rsidRDefault="0057214F">
      <w:pPr>
        <w:pStyle w:val="ConsPlusNormal"/>
        <w:jc w:val="right"/>
      </w:pPr>
      <w:r>
        <w:t>(муниципальными) учреждениями,</w:t>
      </w:r>
    </w:p>
    <w:p w:rsidR="0057214F" w:rsidRDefault="0057214F">
      <w:pPr>
        <w:pStyle w:val="ConsPlusNormal"/>
        <w:jc w:val="right"/>
      </w:pPr>
      <w:r>
        <w:t>в целях финансового обеспечения части затрат,</w:t>
      </w:r>
    </w:p>
    <w:p w:rsidR="0057214F" w:rsidRDefault="0057214F">
      <w:pPr>
        <w:pStyle w:val="ConsPlusNormal"/>
        <w:jc w:val="right"/>
      </w:pPr>
      <w:r>
        <w:t>связанных с реализацией</w:t>
      </w:r>
    </w:p>
    <w:p w:rsidR="0057214F" w:rsidRDefault="0057214F">
      <w:pPr>
        <w:pStyle w:val="ConsPlusNormal"/>
        <w:jc w:val="right"/>
      </w:pPr>
      <w:r>
        <w:t>для жителей города социальных</w:t>
      </w:r>
    </w:p>
    <w:p w:rsidR="0057214F" w:rsidRDefault="0057214F">
      <w:pPr>
        <w:pStyle w:val="ConsPlusNormal"/>
        <w:jc w:val="right"/>
      </w:pPr>
      <w:r>
        <w:t>проектов, на основании</w:t>
      </w:r>
    </w:p>
    <w:p w:rsidR="0057214F" w:rsidRDefault="0057214F">
      <w:pPr>
        <w:pStyle w:val="ConsPlusNormal"/>
        <w:jc w:val="right"/>
      </w:pPr>
      <w:r>
        <w:t>конкурсного отбора проектов</w:t>
      </w:r>
    </w:p>
    <w:p w:rsidR="0057214F" w:rsidRDefault="005721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1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27.04.2015 </w:t>
            </w:r>
            <w:hyperlink r:id="rId127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12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</w:pPr>
      <w:bookmarkStart w:id="14" w:name="P362"/>
      <w:bookmarkEnd w:id="14"/>
      <w:r>
        <w:t>ЗАЯВКА</w:t>
      </w:r>
    </w:p>
    <w:p w:rsidR="0057214F" w:rsidRDefault="0057214F">
      <w:pPr>
        <w:pStyle w:val="ConsPlusNormal"/>
        <w:jc w:val="center"/>
      </w:pPr>
      <w:r>
        <w:t>на участие в конкурсном отборе социально ориентированных</w:t>
      </w:r>
    </w:p>
    <w:p w:rsidR="0057214F" w:rsidRDefault="0057214F">
      <w:pPr>
        <w:pStyle w:val="ConsPlusNormal"/>
        <w:jc w:val="center"/>
      </w:pPr>
      <w:r>
        <w:t>некоммерческих организаций для предоставления субсидии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2"/>
      </w:pPr>
      <w:r>
        <w:t>ТИТУЛЬНЫЙ ЛИСТ</w:t>
      </w:r>
    </w:p>
    <w:p w:rsidR="0057214F" w:rsidRDefault="0057214F">
      <w:pPr>
        <w:pStyle w:val="ConsPlusNormal"/>
        <w:jc w:val="center"/>
      </w:pPr>
      <w:r>
        <w:t>(не более одной страницы формата А4)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721"/>
        <w:gridCol w:w="2381"/>
      </w:tblGrid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Направление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Название социального проекта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lastRenderedPageBreak/>
              <w:t>Полное наименование некоммерческой организации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Руководитель некоммерческой организации (должность, фамилия, имя, отчество полностью)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Почтовый адрес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Контакты</w:t>
            </w:r>
          </w:p>
        </w:tc>
        <w:tc>
          <w:tcPr>
            <w:tcW w:w="2721" w:type="dxa"/>
          </w:tcPr>
          <w:p w:rsidR="0057214F" w:rsidRDefault="0057214F">
            <w:pPr>
              <w:pStyle w:val="ConsPlusNormal"/>
            </w:pPr>
            <w:r>
              <w:t>Телефон, факс: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  <w:r>
              <w:t>E-mail:</w:t>
            </w: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Руководитель (должность, фамилия, имя, отчество полностью)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Контакты</w:t>
            </w:r>
          </w:p>
        </w:tc>
        <w:tc>
          <w:tcPr>
            <w:tcW w:w="2721" w:type="dxa"/>
          </w:tcPr>
          <w:p w:rsidR="0057214F" w:rsidRDefault="0057214F">
            <w:pPr>
              <w:pStyle w:val="ConsPlusNormal"/>
            </w:pPr>
            <w:r>
              <w:t>Телефон, факс: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  <w:r>
              <w:t>E-mail:</w:t>
            </w: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Краткое описание социального проекта (не более 2 - 3 предложений, отражающих суть проекта)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Продолжительность социального проекта</w:t>
            </w:r>
          </w:p>
        </w:tc>
        <w:tc>
          <w:tcPr>
            <w:tcW w:w="2721" w:type="dxa"/>
          </w:tcPr>
          <w:p w:rsidR="0057214F" w:rsidRDefault="0057214F">
            <w:pPr>
              <w:pStyle w:val="ConsPlusNormal"/>
            </w:pPr>
            <w:r>
              <w:t>Начало проекта (число, месяц, год)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  <w:r>
              <w:t>Окончание проекта (число, месяц, год)</w:t>
            </w: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Запрашиваемая сумма, рублей</w:t>
            </w:r>
          </w:p>
        </w:tc>
        <w:tc>
          <w:tcPr>
            <w:tcW w:w="2721" w:type="dxa"/>
          </w:tcPr>
          <w:p w:rsidR="0057214F" w:rsidRDefault="0057214F">
            <w:pPr>
              <w:pStyle w:val="ConsPlusNormal"/>
              <w:jc w:val="center"/>
            </w:pPr>
            <w:r>
              <w:t>(цифрами)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(прописью)</w:t>
            </w: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Сумма собственного и (или) привлеченного вклада, рублей</w:t>
            </w:r>
          </w:p>
        </w:tc>
        <w:tc>
          <w:tcPr>
            <w:tcW w:w="2721" w:type="dxa"/>
          </w:tcPr>
          <w:p w:rsidR="0057214F" w:rsidRDefault="0057214F">
            <w:pPr>
              <w:pStyle w:val="ConsPlusNormal"/>
              <w:jc w:val="center"/>
            </w:pPr>
            <w:r>
              <w:t>(цифрами)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(прописью)</w:t>
            </w: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Полная стоимость социального проекта, рублей</w:t>
            </w:r>
          </w:p>
        </w:tc>
        <w:tc>
          <w:tcPr>
            <w:tcW w:w="2721" w:type="dxa"/>
          </w:tcPr>
          <w:p w:rsidR="0057214F" w:rsidRDefault="0057214F">
            <w:pPr>
              <w:pStyle w:val="ConsPlusNormal"/>
              <w:jc w:val="center"/>
            </w:pPr>
            <w:r>
              <w:t>(цифрами)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(прописью)</w:t>
            </w:r>
          </w:p>
        </w:tc>
      </w:tr>
      <w:tr w:rsidR="0057214F">
        <w:tc>
          <w:tcPr>
            <w:tcW w:w="3969" w:type="dxa"/>
          </w:tcPr>
          <w:p w:rsidR="0057214F" w:rsidRDefault="0057214F">
            <w:pPr>
              <w:pStyle w:val="ConsPlusNormal"/>
            </w:pPr>
            <w:r>
              <w:t>Организации-партнеры (организации и учреждения, принимающие участие в реализации проекта)</w:t>
            </w:r>
          </w:p>
        </w:tc>
        <w:tc>
          <w:tcPr>
            <w:tcW w:w="5102" w:type="dxa"/>
            <w:gridSpan w:val="2"/>
          </w:tcPr>
          <w:p w:rsidR="0057214F" w:rsidRDefault="0057214F">
            <w:pPr>
              <w:pStyle w:val="ConsPlusNormal"/>
            </w:pP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nformat"/>
        <w:jc w:val="both"/>
      </w:pPr>
      <w:r>
        <w:t>Руководитель проекта                подпись             расшифровка подписи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>Руководитель организации            подпись             расшифровка подписи</w:t>
      </w:r>
    </w:p>
    <w:p w:rsidR="0057214F" w:rsidRDefault="0057214F">
      <w:pPr>
        <w:pStyle w:val="ConsPlusNonformat"/>
        <w:jc w:val="both"/>
      </w:pPr>
      <w:r>
        <w:t xml:space="preserve">                                                        М.П.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2"/>
      </w:pPr>
      <w:r>
        <w:t>СОЦИАЛЬНЫЙ ПРОЕКТ</w:t>
      </w:r>
    </w:p>
    <w:p w:rsidR="0057214F" w:rsidRDefault="0057214F">
      <w:pPr>
        <w:pStyle w:val="ConsPlusNormal"/>
        <w:jc w:val="center"/>
      </w:pPr>
      <w:r>
        <w:t>(начиная с отдельного листа)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3"/>
      </w:pPr>
      <w:r>
        <w:t>I. Информация о некоммерческой организации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1. Информация о некоммерческой организации: организационно-правовая форма, дата регистрации либо внесения записи о создании в Единый государственный реестр юридических лиц, состав учредителей, виды основной деятельности в соответствии с Уставом (объем подраздела - не более 1/3 страницы).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2. Информация о деятельности некоммерческой организации: описание деятельности с указанием достигнутых результатов по направлениям, имеющим отношение к теме социального проекта; примеры положительного опыта участия в грантовых программах (объем подраздела - не более 1/3 страницы).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 xml:space="preserve">3. Состав и квалификация исполнителей социального проекта: кадровые ресурсы, которые </w:t>
      </w:r>
      <w:r>
        <w:lastRenderedPageBreak/>
        <w:t>будут использованы для реализации социального проекта; количественный и качественный состав исполнителей социального проекта, в том числе добровольцев (объем подраздела - не более 1/4 страницы).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4. Материально-технические ресурсы организации (объем подраздела - не более 1/4 страницы).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3"/>
      </w:pPr>
      <w:r>
        <w:t>II. Информация об организациях-партнерах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5. Информация об организациях (описание деятельности организаций, выступающих партнерами в проекте, их вклада в реализацию социального проекта, приложить письма поддержки при их наличии).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3"/>
      </w:pPr>
      <w:r>
        <w:t>III. Описание социального проекта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6. 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социального проекта (объем подраздела - не более 1/2 страницы).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7. Цель и задачи социального проекта: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а) цель должна быть достижима в рамках реализации социального проекта и измерима по его окончании;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б) задачи социального проекта - действия в ходе социального проекта по достижению заявленной цели.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8. Деятельность в рамках социального проекта: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а)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б) описание хода выполнения социального проекта, т.е. основных этапов реализации социального проекта с характеристикой отдельных мероприятий.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9. Ожидаемые результаты социального проекта: ожидаемые результаты по итогам реализации социального проекта для целевой группы, некоммерческой организации, муниципального образования; качественные и количественные показатели.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10. Механизм оценки результатов: как результаты социального проекта могут быть измерены (оценены), какие подтверждающие данные будут для этого собраны и проанализированы.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11. Дальнейшее развитие социального проекта: перспективы развития проекта после использования средств субсидии; возможности привлечения дополнительных финансовых ресурсов для продолжения/развития проекта.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3"/>
      </w:pPr>
      <w:r>
        <w:t>IV. Календарный график выполнения социального проекта</w:t>
      </w:r>
    </w:p>
    <w:p w:rsidR="0057214F" w:rsidRDefault="0057214F">
      <w:pPr>
        <w:pStyle w:val="ConsPlusNormal"/>
        <w:jc w:val="center"/>
      </w:pPr>
      <w:r>
        <w:t>(начиная с отдельного листа)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928"/>
        <w:gridCol w:w="2211"/>
        <w:gridCol w:w="2324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57214F" w:rsidRDefault="0057214F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928" w:type="dxa"/>
          </w:tcPr>
          <w:p w:rsidR="0057214F" w:rsidRDefault="0057214F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24" w:type="dxa"/>
          </w:tcPr>
          <w:p w:rsidR="0057214F" w:rsidRDefault="0057214F">
            <w:pPr>
              <w:pStyle w:val="ConsPlusNormal"/>
              <w:jc w:val="center"/>
            </w:pPr>
            <w:r>
              <w:t>Ответственный за мероприятие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57214F" w:rsidRDefault="005721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7214F" w:rsidRDefault="005721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57214F" w:rsidRDefault="0057214F">
            <w:pPr>
              <w:pStyle w:val="ConsPlusNormal"/>
              <w:jc w:val="center"/>
            </w:pPr>
            <w:r>
              <w:t>5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09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92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2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09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92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2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09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92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24" w:type="dxa"/>
          </w:tcPr>
          <w:p w:rsidR="0057214F" w:rsidRDefault="0057214F">
            <w:pPr>
              <w:pStyle w:val="ConsPlusNormal"/>
            </w:pP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  <w:outlineLvl w:val="3"/>
      </w:pPr>
      <w:r>
        <w:t>V. Бюджет социального проекта</w:t>
      </w:r>
    </w:p>
    <w:p w:rsidR="0057214F" w:rsidRDefault="0057214F">
      <w:pPr>
        <w:pStyle w:val="ConsPlusNormal"/>
        <w:jc w:val="center"/>
      </w:pPr>
      <w:r>
        <w:t>(начиная с отдельного листа)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12. Сводная смета (возможный состав бюджетных статей)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2154"/>
        <w:gridCol w:w="2211"/>
        <w:gridCol w:w="1134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134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Заработная плата и гонорары (включая выплаты во внебюджетные фонды)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57214F" w:rsidRDefault="0057214F">
            <w:pPr>
              <w:pStyle w:val="ConsPlusNormal"/>
              <w:jc w:val="center"/>
            </w:pPr>
            <w:r>
              <w:t>00,00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Приобретение оборудования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Расходные материалы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4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5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Издательские (типографские) услуги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6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Платежи по договорам аренды нежилых помещений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7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Расходы на связь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8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Банковские расходы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134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9</w:t>
            </w:r>
          </w:p>
        </w:tc>
        <w:tc>
          <w:tcPr>
            <w:tcW w:w="3118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57214F" w:rsidRDefault="0057214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57214F" w:rsidRDefault="0057214F">
            <w:pPr>
              <w:pStyle w:val="ConsPlusNormal"/>
              <w:jc w:val="center"/>
            </w:pPr>
            <w:r>
              <w:t>00,00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13. Детализированная смета с пояснениями и комментариями (обоснование расходов по каждой статье, пути получения средств из других источников, наличие имеющихся у организации средств).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14. Заработная плата и гонорары (не более 30% от средств субсидии):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1) персонал проекта: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247"/>
        <w:gridCol w:w="1531"/>
        <w:gridCol w:w="1701"/>
        <w:gridCol w:w="1871"/>
        <w:gridCol w:w="90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57214F" w:rsidRDefault="0057214F">
            <w:pPr>
              <w:pStyle w:val="ConsPlusNormal"/>
              <w:jc w:val="center"/>
            </w:pPr>
            <w:r>
              <w:t>Должность в проекте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Сумма в месяц, рублей</w:t>
            </w:r>
          </w:p>
        </w:tc>
        <w:tc>
          <w:tcPr>
            <w:tcW w:w="1531" w:type="dxa"/>
          </w:tcPr>
          <w:p w:rsidR="0057214F" w:rsidRDefault="0057214F">
            <w:pPr>
              <w:pStyle w:val="ConsPlusNormal"/>
              <w:jc w:val="center"/>
            </w:pPr>
            <w:r>
              <w:t>Количество месяцев</w:t>
            </w:r>
          </w:p>
        </w:tc>
        <w:tc>
          <w:tcPr>
            <w:tcW w:w="170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7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90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53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70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7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53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70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7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4082" w:type="dxa"/>
            <w:gridSpan w:val="3"/>
          </w:tcPr>
          <w:p w:rsidR="0057214F" w:rsidRDefault="0057214F">
            <w:pPr>
              <w:pStyle w:val="ConsPlusNormal"/>
            </w:pPr>
            <w:r>
              <w:t>Всего</w:t>
            </w:r>
          </w:p>
        </w:tc>
        <w:tc>
          <w:tcPr>
            <w:tcW w:w="170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7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4082" w:type="dxa"/>
            <w:gridSpan w:val="3"/>
          </w:tcPr>
          <w:p w:rsidR="0057214F" w:rsidRDefault="0057214F">
            <w:pPr>
              <w:pStyle w:val="ConsPlusNormal"/>
            </w:pPr>
            <w:r>
              <w:t>Выплаты во внебюджетные фонды (%)</w:t>
            </w:r>
          </w:p>
        </w:tc>
        <w:tc>
          <w:tcPr>
            <w:tcW w:w="170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7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5</w:t>
            </w:r>
          </w:p>
        </w:tc>
        <w:tc>
          <w:tcPr>
            <w:tcW w:w="4082" w:type="dxa"/>
            <w:gridSpan w:val="3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7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2) привлеченные специалисты: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417"/>
        <w:gridCol w:w="1417"/>
        <w:gridCol w:w="1757"/>
        <w:gridCol w:w="1814"/>
        <w:gridCol w:w="90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57214F" w:rsidRDefault="0057214F">
            <w:pPr>
              <w:pStyle w:val="ConsPlusNormal"/>
              <w:jc w:val="center"/>
            </w:pPr>
            <w:r>
              <w:t>Должность в проекте</w:t>
            </w:r>
          </w:p>
        </w:tc>
        <w:tc>
          <w:tcPr>
            <w:tcW w:w="1417" w:type="dxa"/>
          </w:tcPr>
          <w:p w:rsidR="0057214F" w:rsidRDefault="0057214F">
            <w:pPr>
              <w:pStyle w:val="ConsPlusNormal"/>
              <w:jc w:val="center"/>
            </w:pPr>
            <w:r>
              <w:t>Месячная (дневная, почасовая) ставка, рублей</w:t>
            </w:r>
          </w:p>
        </w:tc>
        <w:tc>
          <w:tcPr>
            <w:tcW w:w="1417" w:type="dxa"/>
          </w:tcPr>
          <w:p w:rsidR="0057214F" w:rsidRDefault="0057214F">
            <w:pPr>
              <w:pStyle w:val="ConsPlusNormal"/>
              <w:jc w:val="center"/>
            </w:pPr>
            <w:r>
              <w:t>Количество месяцев (дней, часов)</w:t>
            </w:r>
          </w:p>
        </w:tc>
        <w:tc>
          <w:tcPr>
            <w:tcW w:w="1757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14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90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41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41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75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1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41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41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75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1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4138" w:type="dxa"/>
            <w:gridSpan w:val="3"/>
          </w:tcPr>
          <w:p w:rsidR="0057214F" w:rsidRDefault="0057214F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1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4</w:t>
            </w:r>
          </w:p>
        </w:tc>
        <w:tc>
          <w:tcPr>
            <w:tcW w:w="4138" w:type="dxa"/>
            <w:gridSpan w:val="3"/>
          </w:tcPr>
          <w:p w:rsidR="0057214F" w:rsidRDefault="0057214F">
            <w:pPr>
              <w:pStyle w:val="ConsPlusNormal"/>
            </w:pPr>
            <w:r>
              <w:t>Выплаты во внебюджетные фонды (%)</w:t>
            </w:r>
          </w:p>
        </w:tc>
        <w:tc>
          <w:tcPr>
            <w:tcW w:w="175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1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5</w:t>
            </w:r>
          </w:p>
        </w:tc>
        <w:tc>
          <w:tcPr>
            <w:tcW w:w="4138" w:type="dxa"/>
            <w:gridSpan w:val="3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1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6</w:t>
            </w:r>
          </w:p>
        </w:tc>
        <w:tc>
          <w:tcPr>
            <w:tcW w:w="4138" w:type="dxa"/>
            <w:gridSpan w:val="3"/>
          </w:tcPr>
          <w:p w:rsidR="0057214F" w:rsidRDefault="0057214F">
            <w:pPr>
              <w:pStyle w:val="ConsPlusNormal"/>
            </w:pPr>
            <w:r>
              <w:t>Всего по статье расходов "Заработная плата и гонорары" (включая выплаты во внебюджетные фонды)</w:t>
            </w:r>
          </w:p>
        </w:tc>
        <w:tc>
          <w:tcPr>
            <w:tcW w:w="1757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814" w:type="dxa"/>
          </w:tcPr>
          <w:p w:rsidR="0057214F" w:rsidRDefault="0057214F">
            <w:pPr>
              <w:pStyle w:val="ConsPlusNormal"/>
            </w:pPr>
          </w:p>
        </w:tc>
        <w:tc>
          <w:tcPr>
            <w:tcW w:w="90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0" w:type="dxa"/>
            <w:gridSpan w:val="7"/>
          </w:tcPr>
          <w:p w:rsidR="0057214F" w:rsidRDefault="0057214F">
            <w:pPr>
              <w:pStyle w:val="ConsPlusNormal"/>
            </w:pPr>
            <w:r>
              <w:t>Комментарии к статье расходов "Заработная плата и гонорары":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15. Приобретение оборудования (не более 30% от средств субсидии):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t>Комментарии к статье "Приобретение оборудования":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16. Расходные материалы: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lastRenderedPageBreak/>
              <w:t>Комментарии к статье "Расходные материалы":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17. Транспортные услуги: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t>Комментарии к статье "Транспортные услуги":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18. Издательские (типографские) услуги: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vAlign w:val="center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t>Комментарии к статье "Издательские (типографские) услуги":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19. Платежи по договорам аренды нежилых помещений: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t>Комментарии к статье "Платежи по договорам аренды нежилых помещений":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20. Расходы на связь: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t>Комментарии к статье "Расходы на связь":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21. Банковские расходы: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381" w:type="dxa"/>
          </w:tcPr>
          <w:p w:rsidR="0057214F" w:rsidRDefault="0057214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57214F" w:rsidRDefault="0057214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2381" w:type="dxa"/>
          </w:tcPr>
          <w:p w:rsidR="0057214F" w:rsidRDefault="0057214F">
            <w:pPr>
              <w:pStyle w:val="ConsPlusNormal"/>
            </w:pPr>
          </w:p>
        </w:tc>
        <w:tc>
          <w:tcPr>
            <w:tcW w:w="1247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9071" w:type="dxa"/>
            <w:gridSpan w:val="5"/>
          </w:tcPr>
          <w:p w:rsidR="0057214F" w:rsidRDefault="0057214F">
            <w:pPr>
              <w:pStyle w:val="ConsPlusNormal"/>
            </w:pPr>
            <w:r>
              <w:t>Комментарии к статье "Банковские расходы":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nformat"/>
        <w:jc w:val="both"/>
      </w:pPr>
      <w:r>
        <w:t xml:space="preserve">    Полная    стоимость   социального   проекта   (цифрами   и   прописью):</w:t>
      </w:r>
    </w:p>
    <w:p w:rsidR="0057214F" w:rsidRDefault="0057214F">
      <w:pPr>
        <w:pStyle w:val="ConsPlusNonformat"/>
        <w:jc w:val="both"/>
      </w:pPr>
      <w:r>
        <w:t>___________________________________________________________________________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 xml:space="preserve">    Собственный   и   (или)   привлеченный   вклад  (цифрами  и  прописью):</w:t>
      </w:r>
    </w:p>
    <w:p w:rsidR="0057214F" w:rsidRDefault="0057214F">
      <w:pPr>
        <w:pStyle w:val="ConsPlusNonformat"/>
        <w:jc w:val="both"/>
      </w:pPr>
      <w:r>
        <w:t>___________________________________________________________________________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 xml:space="preserve">    Запрашиваемая сумма (цифрами и прописью): _____________________________</w:t>
      </w:r>
    </w:p>
    <w:p w:rsidR="0057214F" w:rsidRDefault="0057214F">
      <w:pPr>
        <w:pStyle w:val="ConsPlusNonformat"/>
        <w:jc w:val="both"/>
      </w:pPr>
      <w:r>
        <w:t>___________________________________________________________________________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 xml:space="preserve">    Достоверность   информации,   представленной   в   составе   конкурсной</w:t>
      </w:r>
    </w:p>
    <w:p w:rsidR="0057214F" w:rsidRDefault="0057214F">
      <w:pPr>
        <w:pStyle w:val="ConsPlusNonformat"/>
        <w:jc w:val="both"/>
      </w:pPr>
      <w:r>
        <w:t>документации  на  участие  в  конкурсном  отборе  социально ориентированных</w:t>
      </w:r>
    </w:p>
    <w:p w:rsidR="0057214F" w:rsidRDefault="0057214F">
      <w:pPr>
        <w:pStyle w:val="ConsPlusNonformat"/>
        <w:jc w:val="both"/>
      </w:pPr>
      <w:r>
        <w:t>некоммерческих организаций для предоставления субсидии, подтверждаю.</w:t>
      </w:r>
    </w:p>
    <w:p w:rsidR="0057214F" w:rsidRDefault="0057214F">
      <w:pPr>
        <w:pStyle w:val="ConsPlusNonformat"/>
        <w:jc w:val="both"/>
      </w:pPr>
      <w:r>
        <w:t xml:space="preserve">    С  условиями  конкурсного отбора и предоставления субсидии ознакомлен и</w:t>
      </w:r>
    </w:p>
    <w:p w:rsidR="0057214F" w:rsidRDefault="0057214F">
      <w:pPr>
        <w:pStyle w:val="ConsPlusNonformat"/>
        <w:jc w:val="both"/>
      </w:pPr>
      <w:r>
        <w:t>согласен.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>Руководитель организации             подпись            расшифровка подписи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>"__" __________ 20__ г.               М.П.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right"/>
        <w:outlineLvl w:val="1"/>
      </w:pPr>
      <w:r>
        <w:t>Приложение 2</w:t>
      </w:r>
    </w:p>
    <w:p w:rsidR="0057214F" w:rsidRDefault="0057214F">
      <w:pPr>
        <w:pStyle w:val="ConsPlusNormal"/>
        <w:jc w:val="right"/>
      </w:pPr>
      <w:r>
        <w:t>к Положению</w:t>
      </w:r>
    </w:p>
    <w:p w:rsidR="0057214F" w:rsidRDefault="0057214F">
      <w:pPr>
        <w:pStyle w:val="ConsPlusNormal"/>
        <w:jc w:val="right"/>
      </w:pPr>
      <w:r>
        <w:t>о порядке предоставления субсидий</w:t>
      </w:r>
    </w:p>
    <w:p w:rsidR="0057214F" w:rsidRDefault="0057214F">
      <w:pPr>
        <w:pStyle w:val="ConsPlusNormal"/>
        <w:jc w:val="right"/>
      </w:pPr>
      <w:r>
        <w:t>социально ориентированным</w:t>
      </w:r>
    </w:p>
    <w:p w:rsidR="0057214F" w:rsidRDefault="0057214F">
      <w:pPr>
        <w:pStyle w:val="ConsPlusNormal"/>
        <w:jc w:val="right"/>
      </w:pPr>
      <w:r>
        <w:t>некоммерческим организациям,</w:t>
      </w:r>
    </w:p>
    <w:p w:rsidR="0057214F" w:rsidRDefault="0057214F">
      <w:pPr>
        <w:pStyle w:val="ConsPlusNormal"/>
        <w:jc w:val="right"/>
      </w:pPr>
      <w:r>
        <w:t>не являющимся государственными</w:t>
      </w:r>
    </w:p>
    <w:p w:rsidR="0057214F" w:rsidRDefault="0057214F">
      <w:pPr>
        <w:pStyle w:val="ConsPlusNormal"/>
        <w:jc w:val="right"/>
      </w:pPr>
      <w:r>
        <w:t>(муниципальными) учреждениями,</w:t>
      </w:r>
    </w:p>
    <w:p w:rsidR="0057214F" w:rsidRDefault="0057214F">
      <w:pPr>
        <w:pStyle w:val="ConsPlusNormal"/>
        <w:jc w:val="right"/>
      </w:pPr>
      <w:r>
        <w:t>в целях финансового обеспечения части затрат,</w:t>
      </w:r>
    </w:p>
    <w:p w:rsidR="0057214F" w:rsidRDefault="0057214F">
      <w:pPr>
        <w:pStyle w:val="ConsPlusNormal"/>
        <w:jc w:val="right"/>
      </w:pPr>
      <w:r>
        <w:t>связанных с реализацией</w:t>
      </w:r>
    </w:p>
    <w:p w:rsidR="0057214F" w:rsidRDefault="0057214F">
      <w:pPr>
        <w:pStyle w:val="ConsPlusNormal"/>
        <w:jc w:val="right"/>
      </w:pPr>
      <w:r>
        <w:t>для жителей города социальных</w:t>
      </w:r>
    </w:p>
    <w:p w:rsidR="0057214F" w:rsidRDefault="0057214F">
      <w:pPr>
        <w:pStyle w:val="ConsPlusNormal"/>
        <w:jc w:val="right"/>
      </w:pPr>
      <w:r>
        <w:t>проектов, на основании</w:t>
      </w:r>
    </w:p>
    <w:p w:rsidR="0057214F" w:rsidRDefault="0057214F">
      <w:pPr>
        <w:pStyle w:val="ConsPlusNormal"/>
        <w:jc w:val="right"/>
      </w:pPr>
      <w:r>
        <w:t>конкурсного отбора проектов</w:t>
      </w:r>
    </w:p>
    <w:p w:rsidR="0057214F" w:rsidRDefault="005721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1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27.04.2015 </w:t>
            </w:r>
            <w:hyperlink r:id="rId129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130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center"/>
      </w:pPr>
      <w:bookmarkStart w:id="15" w:name="P814"/>
      <w:bookmarkEnd w:id="15"/>
      <w:r>
        <w:t>ЭКСПЕРТНОЕ ЗАКЛЮЧЕНИЕ</w:t>
      </w:r>
    </w:p>
    <w:p w:rsidR="0057214F" w:rsidRDefault="0057214F">
      <w:pPr>
        <w:pStyle w:val="ConsPlusNormal"/>
        <w:jc w:val="center"/>
      </w:pPr>
      <w:r>
        <w:t>по социальному проекту, представленному в конкурсной</w:t>
      </w:r>
    </w:p>
    <w:p w:rsidR="0057214F" w:rsidRDefault="0057214F">
      <w:pPr>
        <w:pStyle w:val="ConsPlusNormal"/>
        <w:jc w:val="center"/>
      </w:pPr>
      <w:r>
        <w:t>документации на конкурс социальных проектов среди</w:t>
      </w:r>
    </w:p>
    <w:p w:rsidR="0057214F" w:rsidRDefault="0057214F">
      <w:pPr>
        <w:pStyle w:val="ConsPlusNormal"/>
        <w:jc w:val="center"/>
      </w:pPr>
      <w:r>
        <w:t>некоммерческих организаций, не являющихся государственными</w:t>
      </w:r>
    </w:p>
    <w:p w:rsidR="0057214F" w:rsidRDefault="0057214F">
      <w:pPr>
        <w:pStyle w:val="ConsPlusNormal"/>
        <w:jc w:val="center"/>
      </w:pPr>
      <w:r>
        <w:t>(муниципальными) учреждениями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Некоммерческая организация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Название социального проекта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>N конкурсной документации</w:t>
      </w:r>
    </w:p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1"/>
        <w:gridCol w:w="1191"/>
      </w:tblGrid>
      <w:tr w:rsidR="0057214F">
        <w:tc>
          <w:tcPr>
            <w:tcW w:w="454" w:type="dxa"/>
          </w:tcPr>
          <w:p w:rsidR="0057214F" w:rsidRDefault="005721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  <w:jc w:val="center"/>
            </w:pPr>
            <w:r>
              <w:t>Наименование критериев оценки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Наличие профессиональных знаний, квалификации, опыта работы в сфере деятельности, заявленной в проекте:</w:t>
            </w:r>
          </w:p>
          <w:p w:rsidR="0057214F" w:rsidRDefault="0057214F">
            <w:pPr>
              <w:pStyle w:val="ConsPlusNormal"/>
            </w:pPr>
            <w:r>
              <w:t>соответствие - 1 балл;</w:t>
            </w:r>
          </w:p>
          <w:p w:rsidR="0057214F" w:rsidRDefault="0057214F">
            <w:pPr>
              <w:pStyle w:val="ConsPlusNormal"/>
            </w:pPr>
            <w:r>
              <w:t>отсутствие соответствия - 0 баллов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2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Наличие необходимого материально-технического оснащения:</w:t>
            </w:r>
          </w:p>
          <w:p w:rsidR="0057214F" w:rsidRDefault="0057214F">
            <w:pPr>
              <w:pStyle w:val="ConsPlusNormal"/>
            </w:pPr>
            <w:r>
              <w:t>в наличии полностью - 2 балла;</w:t>
            </w:r>
          </w:p>
          <w:p w:rsidR="0057214F" w:rsidRDefault="0057214F">
            <w:pPr>
              <w:pStyle w:val="ConsPlusNormal"/>
            </w:pPr>
            <w:r>
              <w:t>в наличии частично - 1 балл;</w:t>
            </w:r>
          </w:p>
          <w:p w:rsidR="0057214F" w:rsidRDefault="0057214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3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Наличие показателей достижения цели и задач социального проекта, конкретного ожидаемого результата:</w:t>
            </w:r>
          </w:p>
          <w:p w:rsidR="0057214F" w:rsidRDefault="0057214F">
            <w:pPr>
              <w:pStyle w:val="ConsPlusNormal"/>
            </w:pPr>
            <w:r>
              <w:t>нет показателей - 0 баллов;</w:t>
            </w:r>
          </w:p>
          <w:p w:rsidR="0057214F" w:rsidRDefault="0057214F">
            <w:pPr>
              <w:pStyle w:val="ConsPlusNormal"/>
            </w:pPr>
            <w:r>
              <w:t>есть показатели, но они не конкретны или отсутствуют методики и критерии оценки результата - 2 балла;</w:t>
            </w:r>
          </w:p>
          <w:p w:rsidR="0057214F" w:rsidRDefault="0057214F">
            <w:pPr>
              <w:pStyle w:val="ConsPlusNormal"/>
            </w:pPr>
            <w:r>
              <w:t>есть конкретные показатели, методики и критерии оценки ожидаемого результата - 4 балла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4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Обоснованность бюджета социального проекта, соотношение затрат на реализацию социального проекта и планируемого результата:</w:t>
            </w:r>
          </w:p>
          <w:p w:rsidR="0057214F" w:rsidRDefault="0057214F">
            <w:pPr>
              <w:pStyle w:val="ConsPlusNormal"/>
            </w:pPr>
            <w:r>
              <w:t>результат соотносим с затратами - 1 балл;</w:t>
            </w:r>
          </w:p>
          <w:p w:rsidR="0057214F" w:rsidRDefault="0057214F">
            <w:pPr>
              <w:pStyle w:val="ConsPlusNormal"/>
            </w:pPr>
            <w:r>
              <w:t>результат не соотносим с затратами - 0 баллов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5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Наличие документально подтвержденных собственных и (или) привлеченных средств для реализации социального проекта:</w:t>
            </w:r>
          </w:p>
          <w:p w:rsidR="0057214F" w:rsidRDefault="0057214F">
            <w:pPr>
              <w:pStyle w:val="ConsPlusNormal"/>
            </w:pPr>
            <w:r>
              <w:t>в размере от 20% до 25% от общей суммы расходов - 1 балл;</w:t>
            </w:r>
          </w:p>
          <w:p w:rsidR="0057214F" w:rsidRDefault="0057214F">
            <w:pPr>
              <w:pStyle w:val="ConsPlusNormal"/>
            </w:pPr>
            <w:r>
              <w:t>в размере более 25% от общей суммы расходов - 2 балла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6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Наличие партнеров и их вклада в реализацию социального проекта (баллы суммируются):</w:t>
            </w:r>
          </w:p>
          <w:p w:rsidR="0057214F" w:rsidRDefault="0057214F">
            <w:pPr>
              <w:pStyle w:val="ConsPlusNormal"/>
            </w:pPr>
            <w:r>
              <w:t>партнеры отсутствуют - 0 баллов;</w:t>
            </w:r>
          </w:p>
          <w:p w:rsidR="0057214F" w:rsidRDefault="0057214F">
            <w:pPr>
              <w:pStyle w:val="ConsPlusNormal"/>
            </w:pPr>
            <w:r>
              <w:t>партнерами выступают иные некоммерческие организации - 1 балл;</w:t>
            </w:r>
          </w:p>
          <w:p w:rsidR="0057214F" w:rsidRDefault="0057214F">
            <w:pPr>
              <w:pStyle w:val="ConsPlusNormal"/>
            </w:pPr>
            <w:r>
              <w:t>партнерами выступают бизнес-структуры - 1 балл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Оригинальность социального проекта, его инновационный характер (новизна, концептуальная целостность):</w:t>
            </w:r>
          </w:p>
          <w:p w:rsidR="0057214F" w:rsidRDefault="0057214F">
            <w:pPr>
              <w:pStyle w:val="ConsPlusNormal"/>
            </w:pPr>
            <w:r>
              <w:t>проект традиционен, дублирует мероприятия муниципальных программ - 0 баллов;</w:t>
            </w:r>
          </w:p>
          <w:p w:rsidR="0057214F" w:rsidRDefault="0057214F">
            <w:pPr>
              <w:pStyle w:val="ConsPlusNormal"/>
            </w:pPr>
            <w:r>
              <w:t>проект в основном содержит традиционные мероприятия, но есть элемент новизны - 1 балл;</w:t>
            </w:r>
          </w:p>
          <w:p w:rsidR="0057214F" w:rsidRDefault="0057214F">
            <w:pPr>
              <w:pStyle w:val="ConsPlusNormal"/>
            </w:pPr>
            <w:r>
              <w:t>проект является продолжением проектов, реализуемых некоммерческой организацией в предшествующем периоде, - 2 балла;</w:t>
            </w:r>
          </w:p>
          <w:p w:rsidR="0057214F" w:rsidRDefault="0057214F">
            <w:pPr>
              <w:pStyle w:val="ConsPlusNormal"/>
            </w:pPr>
            <w:r>
              <w:t>проект не традиционен, носит инновационный характер - 3 балла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8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Адресность, ориентированность на конкретную (-ые) группу (-ы) населения:</w:t>
            </w:r>
          </w:p>
          <w:p w:rsidR="0057214F" w:rsidRDefault="0057214F">
            <w:pPr>
              <w:pStyle w:val="ConsPlusNormal"/>
            </w:pPr>
            <w:r>
              <w:t>целевая группа не указана - 0 баллов;</w:t>
            </w:r>
          </w:p>
          <w:p w:rsidR="0057214F" w:rsidRDefault="0057214F">
            <w:pPr>
              <w:pStyle w:val="ConsPlusNormal"/>
            </w:pPr>
            <w:r>
              <w:t>проект ориентирован на целевую (-ые) группу (-ы)</w:t>
            </w:r>
          </w:p>
          <w:p w:rsidR="0057214F" w:rsidRDefault="0057214F">
            <w:pPr>
              <w:pStyle w:val="ConsPlusNormal"/>
            </w:pPr>
            <w:r>
              <w:t>до 500 человек - 1 балл;</w:t>
            </w:r>
          </w:p>
          <w:p w:rsidR="0057214F" w:rsidRDefault="0057214F">
            <w:pPr>
              <w:pStyle w:val="ConsPlusNormal"/>
            </w:pPr>
            <w:r>
              <w:t>проект ориентирован на целевую (-ые) группу (-ы) свыше 500 человек - 2 балла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9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Наличие перспектив дальнейшего развития социального проекта и продолжения деятельности после окончания финансирования:</w:t>
            </w:r>
          </w:p>
          <w:p w:rsidR="0057214F" w:rsidRDefault="0057214F">
            <w:pPr>
              <w:pStyle w:val="ConsPlusNormal"/>
            </w:pPr>
            <w:r>
              <w:t>перспективы дальнейшего развития проекта отсутствуют - 0 баллов;</w:t>
            </w:r>
          </w:p>
          <w:p w:rsidR="0057214F" w:rsidRDefault="0057214F">
            <w:pPr>
              <w:pStyle w:val="ConsPlusNormal"/>
            </w:pPr>
            <w:r>
              <w:t>проект может быть продолжен, но не на постоянной основе - 1 балл;</w:t>
            </w:r>
          </w:p>
          <w:p w:rsidR="0057214F" w:rsidRDefault="0057214F">
            <w:pPr>
              <w:pStyle w:val="ConsPlusNormal"/>
            </w:pPr>
            <w:r>
              <w:t>проект может быть продолжен на постоянной основе - 2 балла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  <w:tr w:rsidR="0057214F">
        <w:tc>
          <w:tcPr>
            <w:tcW w:w="454" w:type="dxa"/>
          </w:tcPr>
          <w:p w:rsidR="0057214F" w:rsidRDefault="0057214F">
            <w:pPr>
              <w:pStyle w:val="ConsPlusNormal"/>
            </w:pPr>
            <w:r>
              <w:t>10</w:t>
            </w:r>
          </w:p>
        </w:tc>
        <w:tc>
          <w:tcPr>
            <w:tcW w:w="7371" w:type="dxa"/>
          </w:tcPr>
          <w:p w:rsidR="0057214F" w:rsidRDefault="0057214F">
            <w:pPr>
              <w:pStyle w:val="ConsPlusNormal"/>
            </w:pPr>
            <w:r>
              <w:t>Итого</w:t>
            </w:r>
          </w:p>
        </w:tc>
        <w:tc>
          <w:tcPr>
            <w:tcW w:w="1191" w:type="dxa"/>
          </w:tcPr>
          <w:p w:rsidR="0057214F" w:rsidRDefault="0057214F">
            <w:pPr>
              <w:pStyle w:val="ConsPlusNormal"/>
            </w:pPr>
          </w:p>
        </w:tc>
      </w:tr>
    </w:tbl>
    <w:p w:rsidR="0057214F" w:rsidRDefault="005721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42"/>
      </w:tblGrid>
      <w:tr w:rsidR="0057214F"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57214F" w:rsidRDefault="0057214F">
            <w:pPr>
              <w:pStyle w:val="ConsPlusNormal"/>
              <w:jc w:val="both"/>
            </w:pPr>
            <w:r>
              <w:t>Рекомендации по проекту:</w:t>
            </w:r>
          </w:p>
          <w:p w:rsidR="0057214F" w:rsidRDefault="0057214F">
            <w:pPr>
              <w:pStyle w:val="ConsPlusNormal"/>
              <w:jc w:val="both"/>
            </w:pPr>
            <w:r>
              <w:t>(обязательно к заполнению)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7214F" w:rsidRDefault="0057214F">
            <w:pPr>
              <w:pStyle w:val="ConsPlusNormal"/>
            </w:pP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nformat"/>
        <w:jc w:val="both"/>
      </w:pPr>
      <w:r>
        <w:t>Член конкурсной комиссии             подпись            расшифровка подписи</w:t>
      </w:r>
    </w:p>
    <w:p w:rsidR="0057214F" w:rsidRDefault="0057214F">
      <w:pPr>
        <w:pStyle w:val="ConsPlusNonformat"/>
        <w:jc w:val="both"/>
      </w:pPr>
    </w:p>
    <w:p w:rsidR="0057214F" w:rsidRDefault="0057214F">
      <w:pPr>
        <w:pStyle w:val="ConsPlusNonformat"/>
        <w:jc w:val="both"/>
      </w:pPr>
      <w:r>
        <w:t>"__" ___________ 20__ г.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right"/>
        <w:outlineLvl w:val="0"/>
      </w:pPr>
      <w:r>
        <w:t>Приложение 2</w:t>
      </w:r>
    </w:p>
    <w:p w:rsidR="0057214F" w:rsidRDefault="0057214F">
      <w:pPr>
        <w:pStyle w:val="ConsPlusNormal"/>
        <w:jc w:val="right"/>
      </w:pPr>
      <w:r>
        <w:t>к Постановлению</w:t>
      </w:r>
    </w:p>
    <w:p w:rsidR="0057214F" w:rsidRDefault="0057214F">
      <w:pPr>
        <w:pStyle w:val="ConsPlusNormal"/>
        <w:jc w:val="right"/>
      </w:pPr>
      <w:r>
        <w:t>администрации города</w:t>
      </w:r>
    </w:p>
    <w:p w:rsidR="0057214F" w:rsidRDefault="0057214F">
      <w:pPr>
        <w:pStyle w:val="ConsPlusNormal"/>
        <w:jc w:val="right"/>
      </w:pPr>
      <w:r>
        <w:t>от 24 апреля 2014 г. N 227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Title"/>
        <w:jc w:val="center"/>
      </w:pPr>
      <w:bookmarkStart w:id="16" w:name="P903"/>
      <w:bookmarkEnd w:id="16"/>
      <w:r>
        <w:t>СОСТАВ</w:t>
      </w:r>
    </w:p>
    <w:p w:rsidR="0057214F" w:rsidRDefault="0057214F">
      <w:pPr>
        <w:pStyle w:val="ConsPlusTitle"/>
        <w:jc w:val="center"/>
      </w:pPr>
      <w:r>
        <w:t>КОНКУРСНОЙ КОМИССИИ ПО ОТБОРУ СОЦИАЛЬНЫХ ПРОЕКТОВ</w:t>
      </w:r>
    </w:p>
    <w:p w:rsidR="0057214F" w:rsidRDefault="0057214F">
      <w:pPr>
        <w:pStyle w:val="ConsPlusTitle"/>
        <w:jc w:val="center"/>
      </w:pPr>
      <w:r>
        <w:t>ДЛЯ ПРЕДОСТАВЛЕНИЯ СУБСИДИЙ СОЦИАЛЬНО ОРИЕНТИРОВАННЫМ</w:t>
      </w:r>
    </w:p>
    <w:p w:rsidR="0057214F" w:rsidRDefault="0057214F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57214F" w:rsidRDefault="0057214F">
      <w:pPr>
        <w:pStyle w:val="ConsPlusTitle"/>
        <w:jc w:val="center"/>
      </w:pPr>
      <w:r>
        <w:t>(МУНИЦИПАЛЬНЫМИ) УЧРЕЖДЕНИЯМИ</w:t>
      </w:r>
    </w:p>
    <w:p w:rsidR="0057214F" w:rsidRDefault="005721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1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16.02.2018 </w:t>
            </w:r>
            <w:hyperlink r:id="rId131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132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08.02.2019 </w:t>
            </w:r>
            <w:hyperlink r:id="rId133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ind w:firstLine="540"/>
        <w:jc w:val="both"/>
      </w:pPr>
      <w:r>
        <w:t xml:space="preserve">Заместитель Главы города - руководитель департамента социального развития, </w:t>
      </w:r>
      <w:r>
        <w:lastRenderedPageBreak/>
        <w:t>председатель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заместитель руководителя департамента социального развития администрации города - начальник отдела общественного взаимодействия, заместитель председателя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заместитель начальника отдела общественного взаимодействия департамента социального развития администрации города, секретарь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заместитель Главы города - руководитель департамента экономической политики и инновационного развития (или лицо, его замещающее);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заместитель руководителя департамента городского хозяйства администрации города по управлению жилищным фондом;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руководитель главного управления социальной защиты населения администрации города (или лицо, его замещающее);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руководитель главного управления культуры администрации города (или лицо, его замещающее);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руководитель главного управления образования администрации города (или лицо, его замещающее);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руководитель главного управления по физической культуре, спорту и туризму администрации города (или лицо, его замещающее);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руководитель управления молодежной политики администрации города (или лицо, его замещающее);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заместитель руководителя управления делами администрации города - начальник отдела административных платежей, планирования и контроля;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эксперт грантовой программы Красноярского края "Социальное партнерство во имя развития" (по согласованию);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исполнительный директор Красноярской региональной молодежной общественной организации "Центр "Сотрудничество на местном уровне" (по согласованию);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исполнительный директор Сибирской ассоциации образования взрослых (по согласованию).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right"/>
        <w:outlineLvl w:val="0"/>
      </w:pPr>
      <w:r>
        <w:t>Приложение 3</w:t>
      </w:r>
    </w:p>
    <w:p w:rsidR="0057214F" w:rsidRDefault="0057214F">
      <w:pPr>
        <w:pStyle w:val="ConsPlusNormal"/>
        <w:jc w:val="right"/>
      </w:pPr>
      <w:r>
        <w:t>к Постановлению</w:t>
      </w:r>
    </w:p>
    <w:p w:rsidR="0057214F" w:rsidRDefault="0057214F">
      <w:pPr>
        <w:pStyle w:val="ConsPlusNormal"/>
        <w:jc w:val="right"/>
      </w:pPr>
      <w:r>
        <w:t>администрации города</w:t>
      </w:r>
    </w:p>
    <w:p w:rsidR="0057214F" w:rsidRDefault="0057214F">
      <w:pPr>
        <w:pStyle w:val="ConsPlusNormal"/>
        <w:jc w:val="right"/>
      </w:pPr>
      <w:r>
        <w:t>от 24 апреля 2014 г. N 227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Title"/>
        <w:jc w:val="center"/>
      </w:pPr>
      <w:bookmarkStart w:id="17" w:name="P936"/>
      <w:bookmarkEnd w:id="17"/>
      <w:r>
        <w:t>СОСТАВ</w:t>
      </w:r>
    </w:p>
    <w:p w:rsidR="0057214F" w:rsidRDefault="0057214F">
      <w:pPr>
        <w:pStyle w:val="ConsPlusTitle"/>
        <w:jc w:val="center"/>
      </w:pPr>
      <w:r>
        <w:t>КОМИССИИ ПО ПРОВЕДЕНИЮ ПРОВЕРКИ СОБЛЮДЕНИЯ УСЛОВИЙ,</w:t>
      </w:r>
    </w:p>
    <w:p w:rsidR="0057214F" w:rsidRDefault="0057214F">
      <w:pPr>
        <w:pStyle w:val="ConsPlusTitle"/>
        <w:jc w:val="center"/>
      </w:pPr>
      <w:r>
        <w:t>ЦЕЛЕЙ И ПОРЯДКА ПРЕДОСТАВЛЕНИЯ СУБСИДИЙ СОЦИАЛЬНО</w:t>
      </w:r>
    </w:p>
    <w:p w:rsidR="0057214F" w:rsidRDefault="0057214F">
      <w:pPr>
        <w:pStyle w:val="ConsPlusTitle"/>
        <w:jc w:val="center"/>
      </w:pPr>
      <w:r>
        <w:t>ОРИЕНТИРОВАННЫМИ НЕКОММЕРЧЕСКИМИ ОРГАНИЗАЦИЯМИ,</w:t>
      </w:r>
    </w:p>
    <w:p w:rsidR="0057214F" w:rsidRDefault="0057214F">
      <w:pPr>
        <w:pStyle w:val="ConsPlusTitle"/>
        <w:jc w:val="center"/>
      </w:pPr>
      <w:r>
        <w:t>НЕ ЯВЛЯЮЩИМИСЯ ГОСУДАРСТВЕННЫМИ</w:t>
      </w:r>
    </w:p>
    <w:p w:rsidR="0057214F" w:rsidRDefault="0057214F">
      <w:pPr>
        <w:pStyle w:val="ConsPlusTitle"/>
        <w:jc w:val="center"/>
      </w:pPr>
      <w:r>
        <w:t>(МУНИЦИПАЛЬНЫМИ) УЧРЕЖДЕНИЯМИ</w:t>
      </w:r>
    </w:p>
    <w:p w:rsidR="0057214F" w:rsidRDefault="005721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1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16.02.2018 N 93;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администрации г. Красноярска от 21.05.2018 </w:t>
            </w:r>
            <w:hyperlink r:id="rId135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:rsidR="0057214F" w:rsidRDefault="005721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08.02.2019 </w:t>
            </w:r>
            <w:hyperlink r:id="rId136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214F" w:rsidRDefault="0057214F">
      <w:pPr>
        <w:pStyle w:val="ConsPlusNormal"/>
        <w:ind w:firstLine="540"/>
        <w:jc w:val="both"/>
      </w:pPr>
    </w:p>
    <w:p w:rsidR="0057214F" w:rsidRDefault="0057214F">
      <w:pPr>
        <w:pStyle w:val="ConsPlusNormal"/>
        <w:ind w:firstLine="540"/>
        <w:jc w:val="both"/>
      </w:pPr>
      <w:r>
        <w:t>Заместитель руководителя управления делами администрации города - начальник отдела административных платежей, планирования и контроля, председатель комиссии;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заместитель начальника отдела общественного взаимодействия департамента социального развития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начальник жилищного отдела департамента городского хозяйства администрации города;</w:t>
      </w:r>
    </w:p>
    <w:p w:rsidR="0057214F" w:rsidRDefault="0057214F">
      <w:pPr>
        <w:pStyle w:val="ConsPlusNormal"/>
        <w:spacing w:before="220"/>
        <w:ind w:firstLine="540"/>
        <w:jc w:val="both"/>
      </w:pPr>
      <w:r>
        <w:t>главный специалист отдела организации взаимодействия с органами социальной сферы департамента социального развития администрации города.</w:t>
      </w: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jc w:val="both"/>
      </w:pPr>
    </w:p>
    <w:p w:rsidR="0057214F" w:rsidRDefault="005721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7BF4" w:rsidRDefault="00227BF4">
      <w:bookmarkStart w:id="18" w:name="_GoBack"/>
      <w:bookmarkEnd w:id="18"/>
    </w:p>
    <w:sectPr w:rsidR="00227BF4" w:rsidSect="001F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4F"/>
    <w:rsid w:val="00227BF4"/>
    <w:rsid w:val="005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2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2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2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2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21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2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2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2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2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21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4FF06D73F5BDEDF028C20B6F9B640C6D04346B4676758B0C27B5CB845F5B9C2315ADED3A1D686E27282B634607AD91A6F7E6FEF3C8C6CEBE93842AD4Au4L" TargetMode="External"/><Relationship Id="rId21" Type="http://schemas.openxmlformats.org/officeDocument/2006/relationships/hyperlink" Target="consultantplus://offline/ref=24FF06D73F5BDEDF028C20B6F9B640C6D04346B4616F54B7C77101B24DACB5C0365581D6A6C786E1729CB63479738D4A42u2L" TargetMode="External"/><Relationship Id="rId42" Type="http://schemas.openxmlformats.org/officeDocument/2006/relationships/hyperlink" Target="consultantplus://offline/ref=24FF06D73F5BDEDF028C20B6F9B640C6D04346B4646458B1C3785CB845F5B9C2315ADED3A1D686E27282B637607AD91A6F7E6FEF3C8C6CEBE93842AD4Au4L" TargetMode="External"/><Relationship Id="rId63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84" Type="http://schemas.openxmlformats.org/officeDocument/2006/relationships/hyperlink" Target="consultantplus://offline/ref=24FF06D73F5BDEDF028C20B6F9B640C6D04346B467655CB3C4725CB845F5B9C2315ADED3A1D686E27282B636637AD91A6F7E6FEF3C8C6CEBE93842AD4Au4L" TargetMode="External"/><Relationship Id="rId138" Type="http://schemas.openxmlformats.org/officeDocument/2006/relationships/theme" Target="theme/theme1.xml"/><Relationship Id="rId107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1" Type="http://schemas.openxmlformats.org/officeDocument/2006/relationships/hyperlink" Target="consultantplus://offline/ref=24FF06D73F5BDEDF028C20B6F9B640C6D04346B467655CB3C4725CB845F5B9C2315ADED3A1D686E27282B637627AD91A6F7E6FEF3C8C6CEBE93842AD4Au4L" TargetMode="External"/><Relationship Id="rId32" Type="http://schemas.openxmlformats.org/officeDocument/2006/relationships/hyperlink" Target="consultantplus://offline/ref=24FF06D73F5BDEDF028C20B6F9B640C6D04346B467655CB3C4725CB845F5B9C2315ADED3A1D686E27282B637607AD91A6F7E6FEF3C8C6CEBE93842AD4Au4L" TargetMode="External"/><Relationship Id="rId37" Type="http://schemas.openxmlformats.org/officeDocument/2006/relationships/hyperlink" Target="consultantplus://offline/ref=24FF06D73F5BDEDF028C3EBBEFDA1FC9D04818B1616256E49A2E5AEF1AA5BF97711AD886E19680B723C6E33A6571934B283560ED3D49uBL" TargetMode="External"/><Relationship Id="rId53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58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74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79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102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23" Type="http://schemas.openxmlformats.org/officeDocument/2006/relationships/hyperlink" Target="consultantplus://offline/ref=24FF06D73F5BDEDF028C20B6F9B640C6D04346B467655CB3C4725CB845F5B9C2315ADED3A1D686E27282B636617AD91A6F7E6FEF3C8C6CEBE93842AD4Au4L" TargetMode="External"/><Relationship Id="rId128" Type="http://schemas.openxmlformats.org/officeDocument/2006/relationships/hyperlink" Target="consultantplus://offline/ref=24FF06D73F5BDEDF028C20B6F9B640C6D04346B4676758B0C27B5CB845F5B9C2315ADED3A1D686E27282B632607AD91A6F7E6FEF3C8C6CEBE93842AD4Au4L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95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22" Type="http://schemas.openxmlformats.org/officeDocument/2006/relationships/hyperlink" Target="consultantplus://offline/ref=24FF06D73F5BDEDF028C20B6F9B640C6D04346B4636559B7C47101B24DACB5C0365581D6A6C786E1729CB63479738D4A42u2L" TargetMode="External"/><Relationship Id="rId27" Type="http://schemas.openxmlformats.org/officeDocument/2006/relationships/hyperlink" Target="consultantplus://offline/ref=24FF06D73F5BDEDF028C20B6F9B640C6D04346B467655CB3C4725CB845F5B9C2315ADED3A1D686E27282B637607AD91A6F7E6FEF3C8C6CEBE93842AD4Au4L" TargetMode="External"/><Relationship Id="rId43" Type="http://schemas.openxmlformats.org/officeDocument/2006/relationships/hyperlink" Target="consultantplus://offline/ref=24FF06D73F5BDEDF028C20B6F9B640C6D04346B467655CB3C4725CB845F5B9C2315ADED3A1D686E27282B6376E7AD91A6F7E6FEF3C8C6CEBE93842AD4Au4L" TargetMode="External"/><Relationship Id="rId48" Type="http://schemas.openxmlformats.org/officeDocument/2006/relationships/hyperlink" Target="consultantplus://offline/ref=24FF06D73F5BDEDF028C20B6F9B640C6D04346B467655CB3C4725CB845F5B9C2315ADED3A1D686E27282B636667AD91A6F7E6FEF3C8C6CEBE93842AD4Au4L" TargetMode="External"/><Relationship Id="rId64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69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113" Type="http://schemas.openxmlformats.org/officeDocument/2006/relationships/hyperlink" Target="consultantplus://offline/ref=24FF06D73F5BDEDF028C20B6F9B640C6D04346B4676758B0C27B5CB845F5B9C2315ADED3A1D686E27282B634637AD91A6F7E6FEF3C8C6CEBE93842AD4Au4L" TargetMode="External"/><Relationship Id="rId118" Type="http://schemas.openxmlformats.org/officeDocument/2006/relationships/hyperlink" Target="consultantplus://offline/ref=24FF06D73F5BDEDF028C20B6F9B640C6D04346B4676758B0C27B5CB845F5B9C2315ADED3A1D686E27282B6346F7AD91A6F7E6FEF3C8C6CEBE93842AD4Au4L" TargetMode="External"/><Relationship Id="rId134" Type="http://schemas.openxmlformats.org/officeDocument/2006/relationships/hyperlink" Target="consultantplus://offline/ref=24FF06D73F5BDEDF028C20B6F9B640C6D04346B4676758B0C27B5CB845F5B9C2315ADED3A1D686E27282B631637AD91A6F7E6FEF3C8C6CEBE93842AD4Au4L" TargetMode="External"/><Relationship Id="rId139" Type="http://schemas.openxmlformats.org/officeDocument/2006/relationships/customXml" Target="../customXml/item1.xml"/><Relationship Id="rId80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85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12" Type="http://schemas.openxmlformats.org/officeDocument/2006/relationships/hyperlink" Target="consultantplus://offline/ref=24FF06D73F5BDEDF028C3EBBEFDA1FC9D0491CB1666756E49A2E5AEF1AA5BF97711AD886E2918FE37B89E266232480492B3562EE22906CE94FuEL" TargetMode="External"/><Relationship Id="rId17" Type="http://schemas.openxmlformats.org/officeDocument/2006/relationships/hyperlink" Target="consultantplus://offline/ref=24FF06D73F5BDEDF028C20B6F9B640C6D04346B4676758B0C27B5CB845F5B9C2315ADED3A1D686E27282B637607AD91A6F7E6FEF3C8C6CEBE93842AD4Au4L" TargetMode="External"/><Relationship Id="rId33" Type="http://schemas.openxmlformats.org/officeDocument/2006/relationships/hyperlink" Target="consultantplus://offline/ref=24FF06D73F5BDEDF028C20B6F9B640C6D04346B4676758B0C27B5CB845F5B9C2315ADED3A1D686E27282B636677AD91A6F7E6FEF3C8C6CEBE93842AD4Au4L" TargetMode="External"/><Relationship Id="rId38" Type="http://schemas.openxmlformats.org/officeDocument/2006/relationships/hyperlink" Target="consultantplus://offline/ref=24FF06D73F5BDEDF028C20B6F9B640C6D04346B4676758B0C27B5CB845F5B9C2315ADED3A1D686E27282B636637AD91A6F7E6FEF3C8C6CEBE93842AD4Au4L" TargetMode="External"/><Relationship Id="rId59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103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08" Type="http://schemas.openxmlformats.org/officeDocument/2006/relationships/hyperlink" Target="consultantplus://offline/ref=24FF06D73F5BDEDF028C20B6F9B640C6D04346B4676758B0C27B5CB845F5B9C2315ADED3A1D686E27282B635607AD91A6F7E6FEF3C8C6CEBE93842AD4Au4L" TargetMode="External"/><Relationship Id="rId124" Type="http://schemas.openxmlformats.org/officeDocument/2006/relationships/hyperlink" Target="consultantplus://offline/ref=24FF06D73F5BDEDF028C20B6F9B640C6D04346B4676758B0C27B5CB845F5B9C2315ADED3A1D686E27282B633617AD91A6F7E6FEF3C8C6CEBE93842AD4Au4L" TargetMode="External"/><Relationship Id="rId129" Type="http://schemas.openxmlformats.org/officeDocument/2006/relationships/hyperlink" Target="consultantplus://offline/ref=24FF06D73F5BDEDF028C20B6F9B640C6D04346B4646458B1C3785CB845F5B9C2315ADED3A1D686E27282B633607AD91A6F7E6FEF3C8C6CEBE93842AD4Au4L" TargetMode="External"/><Relationship Id="rId54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70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75" Type="http://schemas.openxmlformats.org/officeDocument/2006/relationships/hyperlink" Target="consultantplus://offline/ref=24FF06D73F5BDEDF028C20B6F9B640C6D04346B4646458B1C3785CB845F5B9C2315ADED3A1D686E27282B634667AD91A6F7E6FEF3C8C6CEBE93842AD4Au4L" TargetMode="External"/><Relationship Id="rId91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96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4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F06D73F5BDEDF028C20B6F9B640C6D04346B4646458B1C3785CB845F5B9C2315ADED3A1D686E27282B637627AD91A6F7E6FEF3C8C6CEBE93842AD4Au4L" TargetMode="External"/><Relationship Id="rId23" Type="http://schemas.openxmlformats.org/officeDocument/2006/relationships/hyperlink" Target="consultantplus://offline/ref=24FF06D73F5BDEDF028C20B6F9B640C6D04346B4636355B1C37101B24DACB5C0365581D6A6C786E1729CB63479738D4A42u2L" TargetMode="External"/><Relationship Id="rId28" Type="http://schemas.openxmlformats.org/officeDocument/2006/relationships/hyperlink" Target="consultantplus://offline/ref=24FF06D73F5BDEDF028C20B6F9B640C6D04346B4646458B1C3785CB845F5B9C2315ADED3A1D686E27282B637617AD91A6F7E6FEF3C8C6CEBE93842AD4Au4L" TargetMode="External"/><Relationship Id="rId49" Type="http://schemas.openxmlformats.org/officeDocument/2006/relationships/hyperlink" Target="consultantplus://offline/ref=24FF06D73F5BDEDF028C20B6F9B640C6D04346B4646458B1C3785CB845F5B9C2315ADED3A1D686E27282B635607AD91A6F7E6FEF3C8C6CEBE93842AD4Au4L" TargetMode="External"/><Relationship Id="rId114" Type="http://schemas.openxmlformats.org/officeDocument/2006/relationships/hyperlink" Target="consultantplus://offline/ref=24FF06D73F5BDEDF028C20B6F9B640C6D04346B4676758B0C27B5CB845F5B9C2315ADED3A1D686E27282B634617AD91A6F7E6FEF3C8C6CEBE93842AD4Au4L" TargetMode="External"/><Relationship Id="rId119" Type="http://schemas.openxmlformats.org/officeDocument/2006/relationships/hyperlink" Target="consultantplus://offline/ref=24FF06D73F5BDEDF028C20B6F9B640C6D04346B4676758B0C27B5CB845F5B9C2315ADED3A1D686E27282B633677AD91A6F7E6FEF3C8C6CEBE93842AD4Au4L" TargetMode="External"/><Relationship Id="rId44" Type="http://schemas.openxmlformats.org/officeDocument/2006/relationships/hyperlink" Target="consultantplus://offline/ref=24FF06D73F5BDEDF028C20B6F9B640C6D04346B4676758B0C27B5CB845F5B9C2315ADED3A1D686E27282B6366E7AD91A6F7E6FEF3C8C6CEBE93842AD4Au4L" TargetMode="External"/><Relationship Id="rId60" Type="http://schemas.openxmlformats.org/officeDocument/2006/relationships/hyperlink" Target="consultantplus://offline/ref=24FF06D73F5BDEDF028C20B6F9B640C6D04346B4676758B0C27B5CB845F5B9C2315ADED3A1D686E27282B635677AD91A6F7E6FEF3C8C6CEBE93842AD4Au4L" TargetMode="External"/><Relationship Id="rId65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81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86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130" Type="http://schemas.openxmlformats.org/officeDocument/2006/relationships/hyperlink" Target="consultantplus://offline/ref=24FF06D73F5BDEDF028C20B6F9B640C6D04346B4676758B0C27B5CB845F5B9C2315ADED3A1D686E27282B6326E7AD91A6F7E6FEF3C8C6CEBE93842AD4Au4L" TargetMode="External"/><Relationship Id="rId135" Type="http://schemas.openxmlformats.org/officeDocument/2006/relationships/hyperlink" Target="consultantplus://offline/ref=24FF06D73F5BDEDF028C20B6F9B640C6D04346B4676754B1C57C5CB845F5B9C2315ADED3A1D686E27282B636637AD91A6F7E6FEF3C8C6CEBE93842AD4Au4L" TargetMode="External"/><Relationship Id="rId13" Type="http://schemas.openxmlformats.org/officeDocument/2006/relationships/hyperlink" Target="consultantplus://offline/ref=24FF06D73F5BDEDF028C20B6F9B640C6D04346B4676655BBC5725CB845F5B9C2315ADED3A1D686E27282B5326F7AD91A6F7E6FEF3C8C6CEBE93842AD4Au4L" TargetMode="External"/><Relationship Id="rId18" Type="http://schemas.openxmlformats.org/officeDocument/2006/relationships/hyperlink" Target="consultantplus://offline/ref=24FF06D73F5BDEDF028C20B6F9B640C6D04346B464675CB1C0725CB845F5B9C2315ADED3B3D6DEEE7082A837646F8F4B2A42u2L" TargetMode="External"/><Relationship Id="rId39" Type="http://schemas.openxmlformats.org/officeDocument/2006/relationships/hyperlink" Target="consultantplus://offline/ref=24FF06D73F5BDEDF028C20B6F9B640C6D04346B4676758B0C27B5CB845F5B9C2315ADED3A1D686E27282B636627AD91A6F7E6FEF3C8C6CEBE93842AD4Au4L" TargetMode="External"/><Relationship Id="rId109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34" Type="http://schemas.openxmlformats.org/officeDocument/2006/relationships/hyperlink" Target="consultantplus://offline/ref=24FF06D73F5BDEDF028C20B6F9B640C6D04346B4676758B0C27B5CB845F5B9C2315ADED3A1D686E27282B636667AD91A6F7E6FEF3C8C6CEBE93842AD4Au4L" TargetMode="External"/><Relationship Id="rId50" Type="http://schemas.openxmlformats.org/officeDocument/2006/relationships/hyperlink" Target="consultantplus://offline/ref=24FF06D73F5BDEDF028C20B6F9B640C6D04346B4676754B1C57C5CB845F5B9C2315ADED3A1D686E27282B6376F7AD91A6F7E6FEF3C8C6CEBE93842AD4Au4L" TargetMode="External"/><Relationship Id="rId55" Type="http://schemas.openxmlformats.org/officeDocument/2006/relationships/hyperlink" Target="consultantplus://offline/ref=24FF06D73F5BDEDF028C20B6F9B640C6D04346B4646458B1C3785CB845F5B9C2315ADED3A1D686E27282B6356F7AD91A6F7E6FEF3C8C6CEBE93842AD4Au4L" TargetMode="External"/><Relationship Id="rId76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97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04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20" Type="http://schemas.openxmlformats.org/officeDocument/2006/relationships/hyperlink" Target="consultantplus://offline/ref=24FF06D73F5BDEDF028C20B6F9B640C6D04346B4676758B0C27B5CB845F5B9C2315ADED3A1D686E27282B633667AD91A6F7E6FEF3C8C6CEBE93842AD4Au4L" TargetMode="External"/><Relationship Id="rId125" Type="http://schemas.openxmlformats.org/officeDocument/2006/relationships/hyperlink" Target="consultantplus://offline/ref=24FF06D73F5BDEDF028C20B6F9B640C6D04346B4676758B0C27B5CB845F5B9C2315ADED3A1D686E27282B632627AD91A6F7E6FEF3C8C6CEBE93842AD4Au4L" TargetMode="External"/><Relationship Id="rId141" Type="http://schemas.openxmlformats.org/officeDocument/2006/relationships/customXml" Target="../customXml/item3.xml"/><Relationship Id="rId7" Type="http://schemas.openxmlformats.org/officeDocument/2006/relationships/hyperlink" Target="consultantplus://offline/ref=24FF06D73F5BDEDF028C20B6F9B640C6D04346B4646E5BB6C4725CB845F5B9C2315ADED3A1D686E27282B637607AD91A6F7E6FEF3C8C6CEBE93842AD4Au4L" TargetMode="External"/><Relationship Id="rId71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92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4FF06D73F5BDEDF028C20B6F9B640C6D04346B4646E5BB6C4725CB845F5B9C2315ADED3A1D686E27282B637607AD91A6F7E6FEF3C8C6CEBE93842AD4Au4L" TargetMode="External"/><Relationship Id="rId24" Type="http://schemas.openxmlformats.org/officeDocument/2006/relationships/hyperlink" Target="consultantplus://offline/ref=24FF06D73F5BDEDF028C20B6F9B640C6D04346B46D625ABACE7101B24DACB5C0365581D6A6C786E1729CB63479738D4A42u2L" TargetMode="External"/><Relationship Id="rId40" Type="http://schemas.openxmlformats.org/officeDocument/2006/relationships/hyperlink" Target="consultantplus://offline/ref=24FF06D73F5BDEDF028C20B6F9B640C6D04346B4676758B0C27B5CB845F5B9C2315ADED3A1D686E27282B636607AD91A6F7E6FEF3C8C6CEBE93842AD4Au4L" TargetMode="External"/><Relationship Id="rId45" Type="http://schemas.openxmlformats.org/officeDocument/2006/relationships/hyperlink" Target="consultantplus://offline/ref=24FF06D73F5BDEDF028C20B6F9B640C6D04346B4676754B1C57C5CB845F5B9C2315ADED3A1D686E27282B6376F7AD91A6F7E6FEF3C8C6CEBE93842AD4Au4L" TargetMode="External"/><Relationship Id="rId66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87" Type="http://schemas.openxmlformats.org/officeDocument/2006/relationships/hyperlink" Target="consultantplus://offline/ref=24FF06D73F5BDEDF028C20B6F9B640C6D04346B4676758B0C27B5CB845F5B9C2315ADED3A1D686E27282B635647AD91A6F7E6FEF3C8C6CEBE93842AD4Au4L" TargetMode="External"/><Relationship Id="rId110" Type="http://schemas.openxmlformats.org/officeDocument/2006/relationships/hyperlink" Target="consultantplus://offline/ref=24FF06D73F5BDEDF028C20B6F9B640C6D04346B4676758B0C27B5CB845F5B9C2315ADED3A1D686E27282B6356F7AD91A6F7E6FEF3C8C6CEBE93842AD4Au4L" TargetMode="External"/><Relationship Id="rId115" Type="http://schemas.openxmlformats.org/officeDocument/2006/relationships/hyperlink" Target="consultantplus://offline/ref=24FF06D73F5BDEDF028C20B6F9B640C6D04346B467655CB3C4725CB845F5B9C2315ADED3A1D686E27282B636627AD91A6F7E6FEF3C8C6CEBE93842AD4Au4L" TargetMode="External"/><Relationship Id="rId131" Type="http://schemas.openxmlformats.org/officeDocument/2006/relationships/hyperlink" Target="consultantplus://offline/ref=24FF06D73F5BDEDF028C20B6F9B640C6D04346B4676758B0C27B5CB845F5B9C2315ADED3A1D686E27282B631647AD91A6F7E6FEF3C8C6CEBE93842AD4Au4L" TargetMode="External"/><Relationship Id="rId136" Type="http://schemas.openxmlformats.org/officeDocument/2006/relationships/hyperlink" Target="consultantplus://offline/ref=24FF06D73F5BDEDF028C20B6F9B640C6D04346B467655CB3C4725CB845F5B9C2315ADED3A1D686E27282B6366E7AD91A6F7E6FEF3C8C6CEBE93842AD4Au4L" TargetMode="External"/><Relationship Id="rId61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82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19" Type="http://schemas.openxmlformats.org/officeDocument/2006/relationships/hyperlink" Target="consultantplus://offline/ref=24FF06D73F5BDEDF028C20B6F9B640C6D04346B4666F5DB3CE7101B24DACB5C0365581D6A6C786E1729CB63479738D4A42u2L" TargetMode="External"/><Relationship Id="rId14" Type="http://schemas.openxmlformats.org/officeDocument/2006/relationships/hyperlink" Target="consultantplus://offline/ref=24FF06D73F5BDEDF028C20B6F9B640C6D04346B4676655BBC5725CB845F5B9C2315ADED3A1D686E27281BD633635D846292B7CED3F8C6EE8F643u3L" TargetMode="External"/><Relationship Id="rId30" Type="http://schemas.openxmlformats.org/officeDocument/2006/relationships/hyperlink" Target="consultantplus://offline/ref=24FF06D73F5BDEDF028C20B6F9B640C6D04346B4676758B0C27B5CB845F5B9C2315ADED3A1D686E27282B6376E7AD91A6F7E6FEF3C8C6CEBE93842AD4Au4L" TargetMode="External"/><Relationship Id="rId35" Type="http://schemas.openxmlformats.org/officeDocument/2006/relationships/hyperlink" Target="consultantplus://offline/ref=24FF06D73F5BDEDF028C20B6F9B640C6D04346B467655CB3C4725CB845F5B9C2315ADED3A1D686E27282B6376F7AD91A6F7E6FEF3C8C6CEBE93842AD4Au4L" TargetMode="External"/><Relationship Id="rId56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77" Type="http://schemas.openxmlformats.org/officeDocument/2006/relationships/hyperlink" Target="consultantplus://offline/ref=24FF06D73F5BDEDF028C20B6F9B640C6D04346B4676758B0C27B5CB845F5B9C2315ADED3A1D686E27282B635667AD91A6F7E6FEF3C8C6CEBE93842AD4Au4L" TargetMode="External"/><Relationship Id="rId100" Type="http://schemas.openxmlformats.org/officeDocument/2006/relationships/hyperlink" Target="consultantplus://offline/ref=24FF06D73F5BDEDF028C20B6F9B640C6D04346B4646458B1C3785CB845F5B9C2315ADED3A1D686E27282B634627AD91A6F7E6FEF3C8C6CEBE93842AD4Au4L" TargetMode="External"/><Relationship Id="rId105" Type="http://schemas.openxmlformats.org/officeDocument/2006/relationships/hyperlink" Target="consultantplus://offline/ref=24FF06D73F5BDEDF028C20B6F9B640C6D04346B4676758B0C27B5CB845F5B9C2315ADED3A1D686E27282B635617AD91A6F7E6FEF3C8C6CEBE93842AD4Au4L" TargetMode="External"/><Relationship Id="rId126" Type="http://schemas.openxmlformats.org/officeDocument/2006/relationships/hyperlink" Target="consultantplus://offline/ref=24FF06D73F5BDEDF028C20B6F9B640C6D04346B4676758B0C27B5CB845F5B9C2315ADED3A1D686E27282B632617AD91A6F7E6FEF3C8C6CEBE93842AD4Au4L" TargetMode="External"/><Relationship Id="rId8" Type="http://schemas.openxmlformats.org/officeDocument/2006/relationships/hyperlink" Target="consultantplus://offline/ref=24FF06D73F5BDEDF028C20B6F9B640C6D04346B4646E59B7CE725CB845F5B9C2315ADED3A1D686E27282B637627AD91A6F7E6FEF3C8C6CEBE93842AD4Au4L" TargetMode="External"/><Relationship Id="rId51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72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93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98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21" Type="http://schemas.openxmlformats.org/officeDocument/2006/relationships/hyperlink" Target="consultantplus://offline/ref=24FF06D73F5BDEDF028C20B6F9B640C6D04346B4676758B0C27B5CB845F5B9C2315ADED3A1D686E27282B633657AD91A6F7E6FEF3C8C6CEBE93842AD4Au4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4FF06D73F5BDEDF028C20B6F9B640C6D04346B46C665AB7C17101B24DACB5C0365581D6A6C786E1729CB63479738D4A42u2L" TargetMode="External"/><Relationship Id="rId46" Type="http://schemas.openxmlformats.org/officeDocument/2006/relationships/hyperlink" Target="consultantplus://offline/ref=24FF06D73F5BDEDF028C20B6F9B640C6D04346B4646458B1C3785CB845F5B9C2315ADED3A1D686E27282B636647AD91A6F7E6FEF3C8C6CEBE93842AD4Au4L" TargetMode="External"/><Relationship Id="rId67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116" Type="http://schemas.openxmlformats.org/officeDocument/2006/relationships/hyperlink" Target="consultantplus://offline/ref=24FF06D73F5BDEDF028C20B6F9B640C6D04346B4646458B1C3785CB845F5B9C2315ADED3A1D686E27282B633627AD91A6F7E6FEF3C8C6CEBE93842AD4Au4L" TargetMode="External"/><Relationship Id="rId137" Type="http://schemas.openxmlformats.org/officeDocument/2006/relationships/fontTable" Target="fontTable.xml"/><Relationship Id="rId20" Type="http://schemas.openxmlformats.org/officeDocument/2006/relationships/hyperlink" Target="consultantplus://offline/ref=24FF06D73F5BDEDF028C20B6F9B640C6D04346B4666E58B0CF7101B24DACB5C0365581D6A6C786E1729CB63479738D4A42u2L" TargetMode="External"/><Relationship Id="rId41" Type="http://schemas.openxmlformats.org/officeDocument/2006/relationships/hyperlink" Target="consultantplus://offline/ref=24FF06D73F5BDEDF028C3EBBEFDA1FC9D04818B1616256E49A2E5AEF1AA5BF97711AD886E19680B723C6E33A6571934B283560ED3D49uBL" TargetMode="External"/><Relationship Id="rId62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83" Type="http://schemas.openxmlformats.org/officeDocument/2006/relationships/hyperlink" Target="consultantplus://offline/ref=24FF06D73F5BDEDF028C20B6F9B640C6D04346B4676758B0C27B5CB845F5B9C2315ADED3A1D686E27282B635657AD91A6F7E6FEF3C8C6CEBE93842AD4Au4L" TargetMode="External"/><Relationship Id="rId88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111" Type="http://schemas.openxmlformats.org/officeDocument/2006/relationships/hyperlink" Target="consultantplus://offline/ref=24FF06D73F5BDEDF028C20B6F9B640C6D04346B4646E5BB6C4725CB845F5B9C2315ADED3A1D686E27282B637607AD91A6F7E6FEF3C8C6CEBE93842AD4Au4L" TargetMode="External"/><Relationship Id="rId132" Type="http://schemas.openxmlformats.org/officeDocument/2006/relationships/hyperlink" Target="consultantplus://offline/ref=24FF06D73F5BDEDF028C20B6F9B640C6D04346B4676754B1C57C5CB845F5B9C2315ADED3A1D686E27282B6376E7AD91A6F7E6FEF3C8C6CEBE93842AD4Au4L" TargetMode="External"/><Relationship Id="rId15" Type="http://schemas.openxmlformats.org/officeDocument/2006/relationships/hyperlink" Target="consultantplus://offline/ref=24FF06D73F5BDEDF028C20B6F9B640C6D04346B4676655BBC5725CB845F5B9C2315ADED3A1D686E27282B23F677AD91A6F7E6FEF3C8C6CEBE93842AD4Au4L" TargetMode="External"/><Relationship Id="rId36" Type="http://schemas.openxmlformats.org/officeDocument/2006/relationships/hyperlink" Target="consultantplus://offline/ref=24FF06D73F5BDEDF028C20B6F9B640C6D04346B4676758B0C27B5CB845F5B9C2315ADED3A1D686E27282B636647AD91A6F7E6FEF3C8C6CEBE93842AD4Au4L" TargetMode="External"/><Relationship Id="rId57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106" Type="http://schemas.openxmlformats.org/officeDocument/2006/relationships/hyperlink" Target="consultantplus://offline/ref=24FF06D73F5BDEDF028C20B6F9B640C6D04346B4646458B1C3785CB845F5B9C2315ADED3A1D686E27282B634607AD91A6F7E6FEF3C8C6CEBE93842AD4Au4L" TargetMode="External"/><Relationship Id="rId127" Type="http://schemas.openxmlformats.org/officeDocument/2006/relationships/hyperlink" Target="consultantplus://offline/ref=24FF06D73F5BDEDF028C20B6F9B640C6D04346B4646458B1C3785CB845F5B9C2315ADED3A1D686E27282B633617AD91A6F7E6FEF3C8C6CEBE93842AD4Au4L" TargetMode="External"/><Relationship Id="rId10" Type="http://schemas.openxmlformats.org/officeDocument/2006/relationships/hyperlink" Target="consultantplus://offline/ref=24FF06D73F5BDEDF028C20B6F9B640C6D04346B4676754B1C57C5CB845F5B9C2315ADED3A1D686E27282B637607AD91A6F7E6FEF3C8C6CEBE93842AD4Au4L" TargetMode="External"/><Relationship Id="rId31" Type="http://schemas.openxmlformats.org/officeDocument/2006/relationships/hyperlink" Target="consultantplus://offline/ref=24FF06D73F5BDEDF028C20B6F9B640C6D04346B4676754B1C57C5CB845F5B9C2315ADED3A1D686E27282B6376F7AD91A6F7E6FEF3C8C6CEBE93842AD4Au4L" TargetMode="External"/><Relationship Id="rId52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73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78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94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99" Type="http://schemas.openxmlformats.org/officeDocument/2006/relationships/hyperlink" Target="consultantplus://offline/ref=24FF06D73F5BDEDF028C20B6F9B640C6D04346B4676758B0C27B5CB845F5B9C2315ADED3A1D686E27282B635627AD91A6F7E6FEF3C8C6CEBE93842AD4Au4L" TargetMode="External"/><Relationship Id="rId101" Type="http://schemas.openxmlformats.org/officeDocument/2006/relationships/hyperlink" Target="consultantplus://offline/ref=24FF06D73F5BDEDF028C20B6F9B640C6D04346B4646458B1C3785CB845F5B9C2315ADED3A1D686E27282B634637AD91A6F7E6FEF3C8C6CEBE93842AD4Au4L" TargetMode="External"/><Relationship Id="rId122" Type="http://schemas.openxmlformats.org/officeDocument/2006/relationships/hyperlink" Target="consultantplus://offline/ref=24FF06D73F5BDEDF028C20B6F9B640C6D04346B4676758B0C27B5CB845F5B9C2315ADED3A1D686E27282B633647AD91A6F7E6FEF3C8C6CEBE93842AD4Au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FF06D73F5BDEDF028C20B6F9B640C6D04346B4676758B0C27B5CB845F5B9C2315ADED3A1D686E27282B637627AD91A6F7E6FEF3C8C6CEBE93842AD4Au4L" TargetMode="External"/><Relationship Id="rId26" Type="http://schemas.openxmlformats.org/officeDocument/2006/relationships/hyperlink" Target="consultantplus://offline/ref=24FF06D73F5BDEDF028C20B6F9B640C6D04346B464675CB3CF7C5CB845F5B9C2315ADED3B3D6DEEE7082A837646F8F4B2A42u2L" TargetMode="External"/><Relationship Id="rId47" Type="http://schemas.openxmlformats.org/officeDocument/2006/relationships/hyperlink" Target="consultantplus://offline/ref=24FF06D73F5BDEDF028C20B6F9B640C6D04346B4646458B1C3785CB845F5B9C2315ADED3A1D686E27282B634677AD91A6F7E6FEF3C8C6CEBE93842AD4Au4L" TargetMode="External"/><Relationship Id="rId68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89" Type="http://schemas.openxmlformats.org/officeDocument/2006/relationships/hyperlink" Target="consultantplus://offline/ref=24FF06D73F5BDEDF028C20B6F9B640C6D04346B467655CB3C4725CB845F5B9C2315ADED3A1D686E27282B636657AD91A6F7E6FEF3C8C6CEBE93842AD4Au4L" TargetMode="External"/><Relationship Id="rId112" Type="http://schemas.openxmlformats.org/officeDocument/2006/relationships/hyperlink" Target="consultantplus://offline/ref=24FF06D73F5BDEDF028C20B6F9B640C6D04346B4676758B0C27B5CB845F5B9C2315ADED3A1D686E27282B634657AD91A6F7E6FEF3C8C6CEBE93842AD4Au4L" TargetMode="External"/><Relationship Id="rId133" Type="http://schemas.openxmlformats.org/officeDocument/2006/relationships/hyperlink" Target="consultantplus://offline/ref=24FF06D73F5BDEDF028C20B6F9B640C6D04346B467655CB3C4725CB845F5B9C2315ADED3A1D686E27282B6366F7AD91A6F7E6FEF3C8C6CEBE93842AD4Au4L" TargetMode="External"/><Relationship Id="rId16" Type="http://schemas.openxmlformats.org/officeDocument/2006/relationships/hyperlink" Target="consultantplus://offline/ref=24FF06D73F5BDEDF028C20B6F9B640C6D04346B4676758B0C27B5CB845F5B9C2315ADED3A1D686E27282B637617AD91A6F7E6FEF3C8C6CEBE93842AD4Au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6A19D6-69CD-40FD-9949-C0101769F518}"/>
</file>

<file path=customXml/itemProps2.xml><?xml version="1.0" encoding="utf-8"?>
<ds:datastoreItem xmlns:ds="http://schemas.openxmlformats.org/officeDocument/2006/customXml" ds:itemID="{89462153-16F4-4EDB-A8E0-2BD6BBEF3D4C}"/>
</file>

<file path=customXml/itemProps3.xml><?xml version="1.0" encoding="utf-8"?>
<ds:datastoreItem xmlns:ds="http://schemas.openxmlformats.org/officeDocument/2006/customXml" ds:itemID="{8B2F3F14-91A8-4544-B662-292D1C8F0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11464</Words>
  <Characters>65347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1</cp:revision>
  <dcterms:created xsi:type="dcterms:W3CDTF">2019-03-20T11:46:00Z</dcterms:created>
  <dcterms:modified xsi:type="dcterms:W3CDTF">2019-03-20T11:47:00Z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