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E" w:rsidRDefault="004D1F7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D1F7E" w:rsidRDefault="004D1F7E">
      <w:pPr>
        <w:pStyle w:val="ConsPlusNormal"/>
        <w:jc w:val="both"/>
        <w:outlineLvl w:val="0"/>
      </w:pPr>
    </w:p>
    <w:p w:rsidR="004D1F7E" w:rsidRDefault="004D1F7E">
      <w:pPr>
        <w:pStyle w:val="ConsPlusTitle"/>
        <w:jc w:val="center"/>
        <w:outlineLvl w:val="0"/>
      </w:pPr>
      <w:r>
        <w:t>АДМИНИСТРАЦИЯ ГОРОДА КРАСНОЯРСКА</w:t>
      </w:r>
    </w:p>
    <w:p w:rsidR="004D1F7E" w:rsidRDefault="004D1F7E">
      <w:pPr>
        <w:pStyle w:val="ConsPlusTitle"/>
        <w:jc w:val="center"/>
      </w:pPr>
    </w:p>
    <w:p w:rsidR="004D1F7E" w:rsidRDefault="004D1F7E">
      <w:pPr>
        <w:pStyle w:val="ConsPlusTitle"/>
        <w:jc w:val="center"/>
      </w:pPr>
      <w:r>
        <w:t>ПОСТАНОВЛЕНИЕ</w:t>
      </w:r>
    </w:p>
    <w:p w:rsidR="004D1F7E" w:rsidRDefault="004D1F7E">
      <w:pPr>
        <w:pStyle w:val="ConsPlusTitle"/>
        <w:jc w:val="center"/>
      </w:pPr>
      <w:r>
        <w:t>от 5 мая 2016 г. N 260</w:t>
      </w:r>
    </w:p>
    <w:p w:rsidR="004D1F7E" w:rsidRDefault="004D1F7E">
      <w:pPr>
        <w:pStyle w:val="ConsPlusTitle"/>
        <w:jc w:val="center"/>
      </w:pPr>
    </w:p>
    <w:p w:rsidR="004D1F7E" w:rsidRDefault="004D1F7E">
      <w:pPr>
        <w:pStyle w:val="ConsPlusTitle"/>
        <w:jc w:val="center"/>
      </w:pPr>
      <w:r>
        <w:t>О ПРОВЕДЕНИИ ГОРОДСКОГО КОНКУРСА "</w:t>
      </w:r>
      <w:proofErr w:type="gramStart"/>
      <w:r>
        <w:t>ЛУЧШАЯ</w:t>
      </w:r>
      <w:proofErr w:type="gramEnd"/>
      <w:r>
        <w:t xml:space="preserve"> СОЦИАЛЬНО</w:t>
      </w:r>
    </w:p>
    <w:p w:rsidR="004D1F7E" w:rsidRDefault="004D1F7E">
      <w:pPr>
        <w:pStyle w:val="ConsPlusTitle"/>
        <w:jc w:val="center"/>
      </w:pPr>
      <w:r>
        <w:t>ОРИЕНТИРОВАННАЯ НЕКОММЕРЧЕСКАЯ ОРГАНИЗАЦИЯ ГОДА"</w:t>
      </w:r>
    </w:p>
    <w:p w:rsidR="004D1F7E" w:rsidRDefault="004D1F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1F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1F7E" w:rsidRDefault="004D1F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F7E" w:rsidRDefault="004D1F7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27.10.2016 </w:t>
            </w:r>
            <w:hyperlink r:id="rId6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D1F7E" w:rsidRDefault="004D1F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04.04.2017 </w:t>
            </w:r>
            <w:hyperlink r:id="rId7" w:history="1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 xml:space="preserve">, от 21.05.2018 </w:t>
            </w:r>
            <w:hyperlink r:id="rId8" w:history="1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D1F7E" w:rsidRDefault="004D1F7E">
      <w:pPr>
        <w:pStyle w:val="ConsPlusNormal"/>
        <w:jc w:val="center"/>
      </w:pPr>
    </w:p>
    <w:p w:rsidR="004D1F7E" w:rsidRDefault="004D1F7E">
      <w:pPr>
        <w:pStyle w:val="ConsPlusNormal"/>
        <w:ind w:firstLine="540"/>
        <w:jc w:val="both"/>
      </w:pPr>
      <w:r>
        <w:t xml:space="preserve">В целях выявления и поощрения социально ориентированных некоммерческих организаций, вносящих своей уставной деятельностью значительный вклад в решение задач социально-экономического развития города Красноярска, руководствуясь </w:t>
      </w:r>
      <w:hyperlink r:id="rId9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0" w:history="1">
        <w:r>
          <w:rPr>
            <w:color w:val="0000FF"/>
          </w:rPr>
          <w:t>58</w:t>
        </w:r>
      </w:hyperlink>
      <w:r>
        <w:t xml:space="preserve">, </w:t>
      </w:r>
      <w:hyperlink r:id="rId11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проведении городского конкурса "Лучшая социально ориентированная некоммерческая организация года" согласно приложению.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D1F7E" w:rsidRDefault="004D1F7E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16.05.2014 N 277 "О проведении городского конкурса "Лучшая социально ориентированная некоммерческая организация года";</w:t>
      </w:r>
    </w:p>
    <w:p w:rsidR="004D1F7E" w:rsidRDefault="004D1F7E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30.03.2015 N 157 "О внесении изменений в Постановление администрации города от 16.05.2014 N 277";</w:t>
      </w:r>
    </w:p>
    <w:p w:rsidR="004D1F7E" w:rsidRDefault="004D1F7E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10.06.2015 N 384 "О внесении изменений в Постановление администрации города от 16.05.2014 N 277".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right"/>
      </w:pPr>
      <w:r>
        <w:t>Глава города</w:t>
      </w:r>
    </w:p>
    <w:p w:rsidR="004D1F7E" w:rsidRDefault="004D1F7E">
      <w:pPr>
        <w:pStyle w:val="ConsPlusNormal"/>
        <w:jc w:val="right"/>
      </w:pPr>
      <w:r>
        <w:t>Э.Ш.АКБУЛАТОВ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right"/>
        <w:outlineLvl w:val="0"/>
      </w:pPr>
      <w:r>
        <w:t>Приложение</w:t>
      </w:r>
    </w:p>
    <w:p w:rsidR="004D1F7E" w:rsidRDefault="004D1F7E">
      <w:pPr>
        <w:pStyle w:val="ConsPlusNormal"/>
        <w:jc w:val="right"/>
      </w:pPr>
      <w:r>
        <w:t>к Постановлению</w:t>
      </w:r>
    </w:p>
    <w:p w:rsidR="004D1F7E" w:rsidRDefault="004D1F7E">
      <w:pPr>
        <w:pStyle w:val="ConsPlusNormal"/>
        <w:jc w:val="right"/>
      </w:pPr>
      <w:r>
        <w:t>администрации города</w:t>
      </w:r>
    </w:p>
    <w:p w:rsidR="004D1F7E" w:rsidRDefault="004D1F7E">
      <w:pPr>
        <w:pStyle w:val="ConsPlusNormal"/>
        <w:jc w:val="right"/>
      </w:pPr>
      <w:r>
        <w:t>от 5 мая 2016 г. N 260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Title"/>
        <w:jc w:val="center"/>
      </w:pPr>
      <w:bookmarkStart w:id="0" w:name="P32"/>
      <w:bookmarkEnd w:id="0"/>
      <w:r>
        <w:t>ПОЛОЖЕНИЕ</w:t>
      </w:r>
    </w:p>
    <w:p w:rsidR="004D1F7E" w:rsidRDefault="004D1F7E">
      <w:pPr>
        <w:pStyle w:val="ConsPlusTitle"/>
        <w:jc w:val="center"/>
      </w:pPr>
      <w:r>
        <w:t>О ПРОВЕДЕНИИ ГОРОДСКОГО КОНКУРСА "</w:t>
      </w:r>
      <w:proofErr w:type="gramStart"/>
      <w:r>
        <w:t>ЛУЧШАЯ</w:t>
      </w:r>
      <w:proofErr w:type="gramEnd"/>
      <w:r>
        <w:t xml:space="preserve"> СОЦИАЛЬНО</w:t>
      </w:r>
    </w:p>
    <w:p w:rsidR="004D1F7E" w:rsidRDefault="004D1F7E">
      <w:pPr>
        <w:pStyle w:val="ConsPlusTitle"/>
        <w:jc w:val="center"/>
      </w:pPr>
      <w:r>
        <w:t>ОРИЕНТИРОВАННАЯ НЕКОММЕРЧЕСКАЯ ОРГАНИЗАЦИЯ ГОДА"</w:t>
      </w:r>
    </w:p>
    <w:p w:rsidR="004D1F7E" w:rsidRDefault="004D1F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1F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1F7E" w:rsidRDefault="004D1F7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4D1F7E" w:rsidRDefault="004D1F7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27.10.2016 </w:t>
            </w:r>
            <w:hyperlink r:id="rId15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D1F7E" w:rsidRDefault="004D1F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04.04.2017 </w:t>
            </w:r>
            <w:hyperlink r:id="rId16" w:history="1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 xml:space="preserve">, от 21.05.2018 </w:t>
            </w:r>
            <w:hyperlink r:id="rId17" w:history="1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center"/>
        <w:outlineLvl w:val="1"/>
      </w:pPr>
      <w:r>
        <w:t>I. ОБЩИЕ ПОЛОЖЕНИЯ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ind w:firstLine="540"/>
        <w:jc w:val="both"/>
      </w:pPr>
      <w:r>
        <w:t xml:space="preserve">1. Настоящее Положение разработано в </w:t>
      </w:r>
      <w:proofErr w:type="gramStart"/>
      <w:r>
        <w:t>соответствии</w:t>
      </w:r>
      <w:proofErr w:type="gramEnd"/>
      <w:r>
        <w:t xml:space="preserve"> с Федеральными законами от 19.05.1995 </w:t>
      </w:r>
      <w:hyperlink r:id="rId18" w:history="1">
        <w:r>
          <w:rPr>
            <w:color w:val="0000FF"/>
          </w:rPr>
          <w:t>N 82-ФЗ</w:t>
        </w:r>
      </w:hyperlink>
      <w:r>
        <w:t xml:space="preserve"> "Об общественных объединениях", от 12.01.1996 </w:t>
      </w:r>
      <w:hyperlink r:id="rId19" w:history="1">
        <w:r>
          <w:rPr>
            <w:color w:val="0000FF"/>
          </w:rPr>
          <w:t>N 7-ФЗ</w:t>
        </w:r>
      </w:hyperlink>
      <w:r>
        <w:t xml:space="preserve"> "О некоммерческих организациях", от 17.06.1996 </w:t>
      </w:r>
      <w:hyperlink r:id="rId20" w:history="1">
        <w:r>
          <w:rPr>
            <w:color w:val="0000FF"/>
          </w:rPr>
          <w:t>N 74-ФЗ</w:t>
        </w:r>
      </w:hyperlink>
      <w:r>
        <w:t xml:space="preserve"> "О национально-культурной автономии".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2. Настоящее Положение определяет порядок подготовки, проведения и подведения итогов городского конкурса "Лучшая социально ориентированная некоммерческая организация года" (далее - конкурс). Конкурс проводится ежегодно.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Конкурс проводится в целях выявления и поощрения наиболее квалифицированных социально ориентированных некоммерческих организаций (далее - СО НКО), имеющих высокие достижения в общественной деятельности городского сообщества, вносящих своей уставной деятельностью весомый вклад в решение задач социально-экономического развития города Красноярска.</w:t>
      </w:r>
      <w:proofErr w:type="gramEnd"/>
    </w:p>
    <w:p w:rsidR="004D1F7E" w:rsidRDefault="004D1F7E">
      <w:pPr>
        <w:pStyle w:val="ConsPlusNormal"/>
        <w:spacing w:before="220"/>
        <w:ind w:firstLine="540"/>
        <w:jc w:val="both"/>
      </w:pPr>
      <w:r>
        <w:t>4. Задачи Конкурса: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создание стимулов к повышению профессионализма в работе СО НКО;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формирование позитивного общественного мнения о деятельности СО НКО;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пропаганда деятельности СО НКО и оказываемых ими услуг;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расширение базы данных о новаторском опыте социально значимой деятельности СО НКО города.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5. Организатором конкурса выступает администрация города Красноярска. Общее руководство конкурсом осуществляет конкурсная комиссия по проведению городского конкурса "Лучшая социально ориентированная некоммерческая организация года" (далее - конкурсная комиссия).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6. Отчетным периодом для конкурса является год, предшествующий году подведения итогов.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center"/>
        <w:outlineLvl w:val="1"/>
      </w:pPr>
      <w:r>
        <w:t>II. УСЛОВИЯ, СРОКИ И ПОРЯДОК ПРОВЕДЕНИЯ КОНКУРСА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ind w:firstLine="540"/>
        <w:jc w:val="both"/>
      </w:pPr>
      <w:r>
        <w:t>7. Номинации и критерии оценки материалов (документов), поступивших для участия в конкурсе (далее - критерии оценки), ежегодно утверждаются протоколом конкурсной комиссии.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8. В течение 7 календарных дней </w:t>
      </w:r>
      <w:proofErr w:type="gramStart"/>
      <w:r>
        <w:t>с даты утверждения</w:t>
      </w:r>
      <w:proofErr w:type="gramEnd"/>
      <w:r>
        <w:t xml:space="preserve"> номинаций и критериев оценки, информационное извещение о проведении конкурса размещается на официальном сайте администрации города, в газете "Городские новости" и включает: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1) Положение о конкурсе;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2) номинации конкурса;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3) критерии оценки;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4) срок проведения конкурса;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lastRenderedPageBreak/>
        <w:t xml:space="preserve">5) срок приема заявок на участие в </w:t>
      </w:r>
      <w:proofErr w:type="gramStart"/>
      <w:r>
        <w:t>конкурсе</w:t>
      </w:r>
      <w:proofErr w:type="gramEnd"/>
      <w:r>
        <w:t>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6) время и место приема конкурсной документации;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7) контактные телефоны для получения консультаций по вопросам участия в </w:t>
      </w:r>
      <w:proofErr w:type="gramStart"/>
      <w:r>
        <w:t>конкурсе</w:t>
      </w:r>
      <w:proofErr w:type="gramEnd"/>
      <w:r>
        <w:t>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9. Участие в </w:t>
      </w:r>
      <w:proofErr w:type="gramStart"/>
      <w:r>
        <w:t>конкурсе</w:t>
      </w:r>
      <w:proofErr w:type="gramEnd"/>
      <w:r>
        <w:t xml:space="preserve"> принимают СО НКО, зарегистрированные в установленном законодательством порядке на территории города Красноярска и осуществляющие уставную деятельность согласно заявленной номинации.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10. Для участия в </w:t>
      </w:r>
      <w:proofErr w:type="gramStart"/>
      <w:r>
        <w:t>конкурсе</w:t>
      </w:r>
      <w:proofErr w:type="gramEnd"/>
      <w:r>
        <w:t xml:space="preserve"> необходимо в течение 20 календарных дней с даты опубликования информационного извещения о проведении конкурса на официальном сайте администрации города направить в адрес конкурсной комиссии (660049, г. Красноярск, ул. Карла Маркса, 93) следующую конкурсную документацию: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сопроводительное письмо на имя председателя конкурсной комиссии;</w:t>
      </w:r>
    </w:p>
    <w:p w:rsidR="004D1F7E" w:rsidRDefault="004D1F7E">
      <w:pPr>
        <w:pStyle w:val="ConsPlusNormal"/>
        <w:spacing w:before="220"/>
        <w:ind w:firstLine="540"/>
        <w:jc w:val="both"/>
      </w:pPr>
      <w:hyperlink w:anchor="P122" w:history="1">
        <w:r>
          <w:rPr>
            <w:color w:val="0000FF"/>
          </w:rPr>
          <w:t>анкету</w:t>
        </w:r>
      </w:hyperlink>
      <w:r>
        <w:t xml:space="preserve"> участника конкурса, заполненную по форме согласно приложению 1 к настоящему Положению;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копию Устава организации, заверенную печатью и подписью руководителя организации;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лиц, заверенную печатью и подписью руководителя организации;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описание проведенных мероприятий, реализованных проектов, программ, оказанных услуг в </w:t>
      </w:r>
      <w:proofErr w:type="gramStart"/>
      <w:r>
        <w:t>рамках</w:t>
      </w:r>
      <w:proofErr w:type="gramEnd"/>
      <w:r>
        <w:t xml:space="preserve"> заявленной номинации по итогам года, имеющих положительный социальный эффект, подписанное руководителем организации.</w:t>
      </w:r>
    </w:p>
    <w:p w:rsidR="004D1F7E" w:rsidRDefault="004D1F7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04.04.2017 N 220)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По желанию участник конкурса может предоставить дополнительные материалы, подтверждающие его достижения (согласно заявленной номинации).</w:t>
      </w:r>
    </w:p>
    <w:p w:rsidR="004D1F7E" w:rsidRDefault="004D1F7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04.04.2017 N 220)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11. Участник конкурса, предоставивший информацию для участия в </w:t>
      </w:r>
      <w:proofErr w:type="gramStart"/>
      <w:r>
        <w:t>конкурсе</w:t>
      </w:r>
      <w:proofErr w:type="gramEnd"/>
      <w:r>
        <w:t>, несет ответственность за достоверность указанных сведений.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При указании в конкурсной документации заведомо ложной информации и недостоверных сведений кандидатура участника снимается с участия на любом этапе конкурса.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12. Конкурсная документация, поступившая в администрацию города после окончания срока приема, к участию в </w:t>
      </w:r>
      <w:proofErr w:type="gramStart"/>
      <w:r>
        <w:t>конкурсе</w:t>
      </w:r>
      <w:proofErr w:type="gramEnd"/>
      <w:r>
        <w:t xml:space="preserve"> не допускается.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13. Критерии оценки материалов о деятельности СО НКО за отчетный период в рамках заявленной номинации, предоставленных участниками конкурса: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продолжительность деятельности СО НКО;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профессиональные навыки членов СО НКО;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наличие социального эффекта по итогам проведенных мероприятий, реализованных проектов, программ, оказанных услуг;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опыт участия СО НКО в </w:t>
      </w:r>
      <w:proofErr w:type="gramStart"/>
      <w:r>
        <w:t>качестве</w:t>
      </w:r>
      <w:proofErr w:type="gramEnd"/>
      <w:r>
        <w:t xml:space="preserve"> эксперта.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14. Конкурс по номинации, в которой принял участие только один участник, считается несостоявшимся.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lastRenderedPageBreak/>
        <w:t>15. При отсутствии заявок на участие в конкурсе в срок, указанный в информационном извещении, организатор конкурса вправе объявить повторный конкурс либо объявить об отмене его проведения в соответствующем году.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center"/>
        <w:outlineLvl w:val="1"/>
      </w:pPr>
      <w:r>
        <w:t>III. КОНКУРСНАЯ КОМИССИЯ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ind w:firstLine="540"/>
        <w:jc w:val="both"/>
      </w:pPr>
      <w:r>
        <w:t xml:space="preserve">16. Для определения номинаций, рассмотрения и оценки материалов (документов), поступивших для участия в </w:t>
      </w:r>
      <w:proofErr w:type="gramStart"/>
      <w:r>
        <w:t>конкурсе</w:t>
      </w:r>
      <w:proofErr w:type="gramEnd"/>
      <w:r>
        <w:t>, подведения итогов конкурса создается конкурсная комиссия.</w:t>
      </w:r>
    </w:p>
    <w:p w:rsidR="004D1F7E" w:rsidRDefault="004D1F7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27.10.2016 N 597)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16.1. Председателем конкурсной комиссии является заместитель руководителя департамента социального развития администрации города - начальник отдела общественного взаимодействия. Председатель конкурсной комиссии утверждает персональный состав конкурсной комиссии.</w:t>
      </w:r>
    </w:p>
    <w:p w:rsidR="004D1F7E" w:rsidRDefault="004D1F7E">
      <w:pPr>
        <w:pStyle w:val="ConsPlusNormal"/>
        <w:jc w:val="both"/>
      </w:pPr>
      <w:r>
        <w:t xml:space="preserve">(в ред. Постановлений администрации г. Красноярска от 04.04.2017 </w:t>
      </w:r>
      <w:hyperlink r:id="rId24" w:history="1">
        <w:r>
          <w:rPr>
            <w:color w:val="0000FF"/>
          </w:rPr>
          <w:t>N 220</w:t>
        </w:r>
      </w:hyperlink>
      <w:r>
        <w:t xml:space="preserve">, от 21.05.2018 </w:t>
      </w:r>
      <w:hyperlink r:id="rId25" w:history="1">
        <w:r>
          <w:rPr>
            <w:color w:val="0000FF"/>
          </w:rPr>
          <w:t>N 343</w:t>
        </w:r>
      </w:hyperlink>
      <w:r>
        <w:t>)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В состав комиссии могут входить представители органов администрации города, Красноярского городского Совета депутатов, специалисты в области социальной сферы, почетные граждане города Красноярска, члены Общественной палаты города Красноярска.</w:t>
      </w:r>
    </w:p>
    <w:p w:rsidR="004D1F7E" w:rsidRDefault="004D1F7E">
      <w:pPr>
        <w:pStyle w:val="ConsPlusNormal"/>
        <w:jc w:val="both"/>
      </w:pPr>
      <w:r>
        <w:t xml:space="preserve">(п. 16.1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27.10.2016 N 597)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17. Председатель или, в период его отсутствия, заместитель председателя конкурсной комиссии: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осуществляет общее руководство деятельностью конкурсной комиссии;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подписывает протоколы заседаний конкурсной комиссии.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18. Секретарь или, в </w:t>
      </w:r>
      <w:proofErr w:type="gramStart"/>
      <w:r>
        <w:t>случае</w:t>
      </w:r>
      <w:proofErr w:type="gramEnd"/>
      <w:r>
        <w:t xml:space="preserve"> его отсутствия, любой член конкурсной комиссии, на которого возложены функции секретаря: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организует подготовку заседаний конкурсной комиссии;</w:t>
      </w:r>
    </w:p>
    <w:p w:rsidR="004D1F7E" w:rsidRDefault="004D1F7E">
      <w:pPr>
        <w:pStyle w:val="ConsPlusNormal"/>
        <w:spacing w:before="220"/>
        <w:ind w:firstLine="540"/>
        <w:jc w:val="both"/>
      </w:pPr>
      <w:proofErr w:type="gramStart"/>
      <w:r>
        <w:t>ведет и подписывает</w:t>
      </w:r>
      <w:proofErr w:type="gramEnd"/>
      <w:r>
        <w:t xml:space="preserve"> протоколы заседаний конкурсной комиссии.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>19. Решение конкурсной комиссии считается правомочным, если на заседании присутствует не менее половины ее состава.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t xml:space="preserve">20. Решение конкурсной комиссии об определении победителей конкурса принимается в течение 7 календарных дней </w:t>
      </w:r>
      <w:proofErr w:type="gramStart"/>
      <w:r>
        <w:t>с даты завершения</w:t>
      </w:r>
      <w:proofErr w:type="gramEnd"/>
      <w:r>
        <w:t xml:space="preserve"> приема конкурсной документации путем голосования простым большинством голосов. При условии равного количества голосов голос председателя является решающим.</w:t>
      </w:r>
    </w:p>
    <w:p w:rsidR="004D1F7E" w:rsidRDefault="004D1F7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27.10.2016 N 597)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center"/>
        <w:outlineLvl w:val="1"/>
      </w:pPr>
      <w:r>
        <w:t>IV. ФИНАНСИРОВАНИЕ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ind w:firstLine="540"/>
        <w:jc w:val="both"/>
      </w:pPr>
      <w:r>
        <w:t>21. Расходы по подготовке и проведению конкурса производятся в пределах средств, предусмотренных по смете расходов администрации города на указанные цели.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center"/>
        <w:outlineLvl w:val="1"/>
      </w:pPr>
      <w:r>
        <w:t>V. ЗАКЛЮЧИТЕЛЬНЫЕ ПОЛОЖЕНИЯ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ind w:firstLine="540"/>
        <w:jc w:val="both"/>
      </w:pPr>
      <w:r>
        <w:t xml:space="preserve">22. Информация о победителях конкурса размещается на официальном сайте администрации города в течение 7 календарных дней </w:t>
      </w:r>
      <w:proofErr w:type="gramStart"/>
      <w:r>
        <w:t>с даты принятия</w:t>
      </w:r>
      <w:proofErr w:type="gramEnd"/>
      <w:r>
        <w:t xml:space="preserve"> решения конкурсной комиссией об определении победителей конкурса, а также в средствах массовой информации, в том числе в газете "Городские новости".</w:t>
      </w:r>
    </w:p>
    <w:p w:rsidR="004D1F7E" w:rsidRDefault="004D1F7E">
      <w:pPr>
        <w:pStyle w:val="ConsPlusNormal"/>
        <w:spacing w:before="220"/>
        <w:ind w:firstLine="540"/>
        <w:jc w:val="both"/>
      </w:pPr>
      <w:r>
        <w:lastRenderedPageBreak/>
        <w:t xml:space="preserve">23. Торжественная церемония награждения победителей конкурса проходит в </w:t>
      </w:r>
      <w:proofErr w:type="gramStart"/>
      <w:r>
        <w:t>рамках</w:t>
      </w:r>
      <w:proofErr w:type="gramEnd"/>
      <w:r>
        <w:t xml:space="preserve"> праздничных мероприятий, посвященных Дню города Красноярска. Победителю конкурса вручается диплом Главы города и ценный подарок.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right"/>
        <w:outlineLvl w:val="1"/>
      </w:pPr>
      <w:r>
        <w:t>Приложение 1</w:t>
      </w:r>
    </w:p>
    <w:p w:rsidR="004D1F7E" w:rsidRDefault="004D1F7E">
      <w:pPr>
        <w:pStyle w:val="ConsPlusNormal"/>
        <w:jc w:val="right"/>
      </w:pPr>
      <w:r>
        <w:t>к Положению</w:t>
      </w:r>
    </w:p>
    <w:p w:rsidR="004D1F7E" w:rsidRDefault="004D1F7E">
      <w:pPr>
        <w:pStyle w:val="ConsPlusNormal"/>
        <w:jc w:val="right"/>
      </w:pPr>
      <w:r>
        <w:t>о проведении городского конкурса</w:t>
      </w:r>
    </w:p>
    <w:p w:rsidR="004D1F7E" w:rsidRDefault="004D1F7E">
      <w:pPr>
        <w:pStyle w:val="ConsPlusNormal"/>
        <w:jc w:val="right"/>
      </w:pPr>
      <w:r>
        <w:t>"Лучшая социально</w:t>
      </w:r>
    </w:p>
    <w:p w:rsidR="004D1F7E" w:rsidRDefault="004D1F7E">
      <w:pPr>
        <w:pStyle w:val="ConsPlusNormal"/>
        <w:jc w:val="right"/>
      </w:pPr>
      <w:r>
        <w:t>ориентированная некоммерческая</w:t>
      </w:r>
    </w:p>
    <w:p w:rsidR="004D1F7E" w:rsidRDefault="004D1F7E">
      <w:pPr>
        <w:pStyle w:val="ConsPlusNormal"/>
        <w:jc w:val="right"/>
      </w:pPr>
      <w:r>
        <w:t>организация года"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center"/>
      </w:pPr>
      <w:bookmarkStart w:id="1" w:name="P122"/>
      <w:bookmarkEnd w:id="1"/>
      <w:r>
        <w:t>АНКЕТА</w:t>
      </w:r>
    </w:p>
    <w:p w:rsidR="004D1F7E" w:rsidRDefault="004D1F7E">
      <w:pPr>
        <w:pStyle w:val="ConsPlusNormal"/>
        <w:jc w:val="center"/>
      </w:pPr>
      <w:r>
        <w:t>УЧАСТНИКА ГОРОДСКОГО КОНКУРСА "</w:t>
      </w:r>
      <w:proofErr w:type="gramStart"/>
      <w:r>
        <w:t>ЛУЧШАЯ</w:t>
      </w:r>
      <w:proofErr w:type="gramEnd"/>
      <w:r>
        <w:t xml:space="preserve"> СОЦИАЛЬНО</w:t>
      </w:r>
    </w:p>
    <w:p w:rsidR="004D1F7E" w:rsidRDefault="004D1F7E">
      <w:pPr>
        <w:pStyle w:val="ConsPlusNormal"/>
        <w:jc w:val="center"/>
      </w:pPr>
      <w:r>
        <w:t>ОРИЕНТИРОВАННАЯ НЕКОММЕРЧЕСКАЯ ОРГАНИЗАЦИЯ ГОДА"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nformat"/>
        <w:jc w:val="both"/>
      </w:pPr>
      <w:r>
        <w:t xml:space="preserve">    1. Название номинации.</w:t>
      </w:r>
    </w:p>
    <w:p w:rsidR="004D1F7E" w:rsidRDefault="004D1F7E">
      <w:pPr>
        <w:pStyle w:val="ConsPlusNonformat"/>
        <w:jc w:val="both"/>
      </w:pPr>
      <w:r>
        <w:t xml:space="preserve">    2. Наименование СО НКО (полное).</w:t>
      </w:r>
    </w:p>
    <w:p w:rsidR="004D1F7E" w:rsidRDefault="004D1F7E">
      <w:pPr>
        <w:pStyle w:val="ConsPlusNonformat"/>
        <w:jc w:val="both"/>
      </w:pPr>
      <w:r>
        <w:t xml:space="preserve">    3. Руководитель организации (Ф.И.О., должность).</w:t>
      </w:r>
    </w:p>
    <w:p w:rsidR="004D1F7E" w:rsidRDefault="004D1F7E">
      <w:pPr>
        <w:pStyle w:val="ConsPlusNonformat"/>
        <w:jc w:val="both"/>
      </w:pPr>
      <w:r>
        <w:t xml:space="preserve">    4. Контактные данные (адрес, телефон, факс, электронная почта).</w:t>
      </w:r>
    </w:p>
    <w:p w:rsidR="004D1F7E" w:rsidRDefault="004D1F7E">
      <w:pPr>
        <w:pStyle w:val="ConsPlusNonformat"/>
        <w:jc w:val="both"/>
      </w:pPr>
      <w:r>
        <w:t xml:space="preserve">    5. </w:t>
      </w:r>
      <w:proofErr w:type="gramStart"/>
      <w:r>
        <w:t>Продолжительность деятельности организации (согласно заявленной</w:t>
      </w:r>
      <w:proofErr w:type="gramEnd"/>
    </w:p>
    <w:p w:rsidR="004D1F7E" w:rsidRDefault="004D1F7E">
      <w:pPr>
        <w:pStyle w:val="ConsPlusNonformat"/>
        <w:jc w:val="both"/>
      </w:pPr>
      <w:r>
        <w:t>номинации).</w:t>
      </w:r>
    </w:p>
    <w:p w:rsidR="004D1F7E" w:rsidRDefault="004D1F7E">
      <w:pPr>
        <w:pStyle w:val="ConsPlusNonformat"/>
        <w:jc w:val="both"/>
      </w:pPr>
      <w:r>
        <w:t xml:space="preserve">    6. </w:t>
      </w:r>
      <w:proofErr w:type="gramStart"/>
      <w:r>
        <w:t>Обучение кадров (курсы профессиональной переподготовки, повышения</w:t>
      </w:r>
      <w:proofErr w:type="gramEnd"/>
    </w:p>
    <w:p w:rsidR="004D1F7E" w:rsidRDefault="004D1F7E">
      <w:pPr>
        <w:pStyle w:val="ConsPlusNonformat"/>
        <w:jc w:val="both"/>
      </w:pPr>
      <w:r>
        <w:t>квалификации).</w:t>
      </w:r>
    </w:p>
    <w:p w:rsidR="004D1F7E" w:rsidRDefault="004D1F7E">
      <w:pPr>
        <w:pStyle w:val="ConsPlusNonformat"/>
        <w:jc w:val="both"/>
      </w:pPr>
      <w:r>
        <w:t xml:space="preserve">    7. Выступление в качестве эксперта по вопросам в рамках </w:t>
      </w:r>
      <w:proofErr w:type="gramStart"/>
      <w:r>
        <w:t>заявленной</w:t>
      </w:r>
      <w:proofErr w:type="gramEnd"/>
    </w:p>
    <w:p w:rsidR="004D1F7E" w:rsidRDefault="004D1F7E">
      <w:pPr>
        <w:pStyle w:val="ConsPlusNonformat"/>
        <w:jc w:val="both"/>
      </w:pPr>
      <w:r>
        <w:t>номинации.</w:t>
      </w:r>
    </w:p>
    <w:p w:rsidR="004D1F7E" w:rsidRDefault="004D1F7E">
      <w:pPr>
        <w:pStyle w:val="ConsPlusNonformat"/>
        <w:jc w:val="both"/>
      </w:pPr>
    </w:p>
    <w:p w:rsidR="004D1F7E" w:rsidRDefault="004D1F7E">
      <w:pPr>
        <w:pStyle w:val="ConsPlusNonformat"/>
        <w:jc w:val="both"/>
      </w:pPr>
      <w:r>
        <w:t>Я, _____________________________________________, подтверждаю достоверность</w:t>
      </w:r>
    </w:p>
    <w:p w:rsidR="004D1F7E" w:rsidRDefault="004D1F7E">
      <w:pPr>
        <w:pStyle w:val="ConsPlusNonformat"/>
        <w:jc w:val="both"/>
      </w:pPr>
      <w:r>
        <w:t xml:space="preserve">                    (Ф.И.О.)</w:t>
      </w:r>
    </w:p>
    <w:p w:rsidR="004D1F7E" w:rsidRDefault="004D1F7E">
      <w:pPr>
        <w:pStyle w:val="ConsPlusNonformat"/>
        <w:jc w:val="both"/>
      </w:pPr>
      <w:r>
        <w:t>сведений, указанных в анкете участника городского конкурса "</w:t>
      </w:r>
      <w:proofErr w:type="gramStart"/>
      <w:r>
        <w:t>Лучшая</w:t>
      </w:r>
      <w:proofErr w:type="gramEnd"/>
    </w:p>
    <w:p w:rsidR="004D1F7E" w:rsidRDefault="004D1F7E">
      <w:pPr>
        <w:pStyle w:val="ConsPlusNonformat"/>
        <w:jc w:val="both"/>
      </w:pPr>
      <w:r>
        <w:t>социально ориентированная некоммерческая организация года".</w:t>
      </w:r>
    </w:p>
    <w:p w:rsidR="004D1F7E" w:rsidRDefault="004D1F7E">
      <w:pPr>
        <w:pStyle w:val="ConsPlusNonformat"/>
        <w:jc w:val="both"/>
      </w:pPr>
    </w:p>
    <w:p w:rsidR="004D1F7E" w:rsidRDefault="004D1F7E">
      <w:pPr>
        <w:pStyle w:val="ConsPlusNonformat"/>
        <w:jc w:val="both"/>
      </w:pPr>
      <w:r>
        <w:t>"__" _____________ ____ г.                 __________/_____________________</w:t>
      </w:r>
    </w:p>
    <w:p w:rsidR="004D1F7E" w:rsidRDefault="004D1F7E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right"/>
        <w:outlineLvl w:val="1"/>
      </w:pPr>
      <w:r>
        <w:t>Приложение 2</w:t>
      </w:r>
    </w:p>
    <w:p w:rsidR="004D1F7E" w:rsidRDefault="004D1F7E">
      <w:pPr>
        <w:pStyle w:val="ConsPlusNormal"/>
        <w:jc w:val="right"/>
      </w:pPr>
      <w:r>
        <w:t>к Положению</w:t>
      </w:r>
    </w:p>
    <w:p w:rsidR="004D1F7E" w:rsidRDefault="004D1F7E">
      <w:pPr>
        <w:pStyle w:val="ConsPlusNormal"/>
        <w:jc w:val="right"/>
      </w:pPr>
      <w:r>
        <w:t>о проведении городского конкурса</w:t>
      </w:r>
    </w:p>
    <w:p w:rsidR="004D1F7E" w:rsidRDefault="004D1F7E">
      <w:pPr>
        <w:pStyle w:val="ConsPlusNormal"/>
        <w:jc w:val="right"/>
      </w:pPr>
      <w:r>
        <w:t>"Лучшая социально</w:t>
      </w:r>
    </w:p>
    <w:p w:rsidR="004D1F7E" w:rsidRDefault="004D1F7E">
      <w:pPr>
        <w:pStyle w:val="ConsPlusNormal"/>
        <w:jc w:val="right"/>
      </w:pPr>
      <w:r>
        <w:t>ориентированная некоммерческая</w:t>
      </w:r>
    </w:p>
    <w:p w:rsidR="004D1F7E" w:rsidRDefault="004D1F7E">
      <w:pPr>
        <w:pStyle w:val="ConsPlusNormal"/>
        <w:jc w:val="right"/>
      </w:pPr>
      <w:r>
        <w:t>организация года"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center"/>
      </w:pPr>
      <w:r>
        <w:t>СОСТАВ</w:t>
      </w:r>
    </w:p>
    <w:p w:rsidR="004D1F7E" w:rsidRDefault="004D1F7E">
      <w:pPr>
        <w:pStyle w:val="ConsPlusNormal"/>
        <w:jc w:val="center"/>
      </w:pPr>
      <w:r>
        <w:t>КОНКУРСНОЙ КОМИССИИ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ind w:firstLine="540"/>
        <w:jc w:val="both"/>
      </w:pPr>
      <w:r>
        <w:t xml:space="preserve">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27.10.2016 N 597.</w:t>
      </w: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jc w:val="both"/>
      </w:pPr>
    </w:p>
    <w:p w:rsidR="004D1F7E" w:rsidRDefault="004D1F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4574" w:rsidRDefault="00BA4574">
      <w:bookmarkStart w:id="2" w:name="_GoBack"/>
      <w:bookmarkEnd w:id="2"/>
    </w:p>
    <w:sectPr w:rsidR="00BA4574" w:rsidSect="0071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E"/>
    <w:rsid w:val="004D1F7E"/>
    <w:rsid w:val="00BA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1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1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F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1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1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F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313EF20AA8EE1AFF43737AAD6C1E3787D066C9D338A57462B97B69B4BAF44C5776B53C97207067FBEFBE508AE291E8631kDUCJ" TargetMode="External"/><Relationship Id="rId18" Type="http://schemas.openxmlformats.org/officeDocument/2006/relationships/hyperlink" Target="consultantplus://offline/ref=D313EF20AA8EE1AFF43729A7C0ADBC777C05379635815F1677C3B0CC14FF4290252B0D9021404D73BCE6F909AFk3UFJ" TargetMode="External"/><Relationship Id="rId26" Type="http://schemas.openxmlformats.org/officeDocument/2006/relationships/hyperlink" Target="consultantplus://offline/ref=D313EF20AA8EE1AFF43737AAD6C1E3787D066C9D338155482C97B69B4BAF44C5776B53C960075E73BCF8FB0AA63C48D77481C0B7C3B3113DA7EF50B8k7U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313EF20AA8EE1AFF43737AAD6C1E3787D066C9D338054432A93B69B4BAF44C5776B53C960075E73BCF8FB09A83C48D77481C0B7C3B3113DA7EF50B8k7U2J" TargetMode="External"/><Relationship Id="rId7" Type="http://schemas.openxmlformats.org/officeDocument/2006/relationships/hyperlink" Target="consultantplus://offline/ref=D313EF20AA8EE1AFF43737AAD6C1E3787D066C9D338054432A93B69B4BAF44C5776B53C960075E73BCF8FB09AB3C48D77481C0B7C3B3113DA7EF50B8k7U2J" TargetMode="External"/><Relationship Id="rId12" Type="http://schemas.openxmlformats.org/officeDocument/2006/relationships/hyperlink" Target="consultantplus://offline/ref=D313EF20AA8EE1AFF43737AAD6C1E3787D066C9D338A5C412993B69B4BAF44C5776B53C97207067FBEFBE508AE291E8631kDUCJ" TargetMode="External"/><Relationship Id="rId17" Type="http://schemas.openxmlformats.org/officeDocument/2006/relationships/hyperlink" Target="consultantplus://offline/ref=D313EF20AA8EE1AFF43737AAD6C1E3787D066C9D30895D432891B69B4BAF44C5776B53C960075E73BCF8FB0BAE3C48D77481C0B7C3B3113DA7EF50B8k7U2J" TargetMode="External"/><Relationship Id="rId25" Type="http://schemas.openxmlformats.org/officeDocument/2006/relationships/hyperlink" Target="consultantplus://offline/ref=D313EF20AA8EE1AFF43737AAD6C1E3787D066C9D30895D432891B69B4BAF44C5776B53C960075E73BCF8FB0BAE3C48D77481C0B7C3B3113DA7EF50B8k7U2J" TargetMode="External"/><Relationship Id="rId33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313EF20AA8EE1AFF43737AAD6C1E3787D066C9D338054432A93B69B4BAF44C5776B53C960075E73BCF8FB09AB3C48D77481C0B7C3B3113DA7EF50B8k7U2J" TargetMode="External"/><Relationship Id="rId20" Type="http://schemas.openxmlformats.org/officeDocument/2006/relationships/hyperlink" Target="consultantplus://offline/ref=D313EF20AA8EE1AFF43729A7C0ADBC777F0A32943B8D5F1677C3B0CC14FF4290252B0D9021404D73BCE6F909AFk3UF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13EF20AA8EE1AFF43737AAD6C1E3787D066C9D338155482C97B69B4BAF44C5776B53C960075E73BCF8FB0AA83C48D77481C0B7C3B3113DA7EF50B8k7U2J" TargetMode="External"/><Relationship Id="rId11" Type="http://schemas.openxmlformats.org/officeDocument/2006/relationships/hyperlink" Target="consultantplus://offline/ref=D313EF20AA8EE1AFF43737AAD6C1E3787D066C9D33805C432B93B69B4BAF44C5776B53C960075E73BCF8FF01AE3C48D77481C0B7C3B3113DA7EF50B8k7U2J" TargetMode="External"/><Relationship Id="rId24" Type="http://schemas.openxmlformats.org/officeDocument/2006/relationships/hyperlink" Target="consultantplus://offline/ref=D313EF20AA8EE1AFF43737AAD6C1E3787D066C9D338054432A93B69B4BAF44C5776B53C960075E73BCF8FB09A73C48D77481C0B7C3B3113DA7EF50B8k7U2J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313EF20AA8EE1AFF43737AAD6C1E3787D066C9D338155482C97B69B4BAF44C5776B53C960075E73BCF8FB0AA83C48D77481C0B7C3B3113DA7EF50B8k7U2J" TargetMode="External"/><Relationship Id="rId23" Type="http://schemas.openxmlformats.org/officeDocument/2006/relationships/hyperlink" Target="consultantplus://offline/ref=D313EF20AA8EE1AFF43737AAD6C1E3787D066C9D338155482C97B69B4BAF44C5776B53C960075E73BCF8FB0AA93C48D77481C0B7C3B3113DA7EF50B8k7U2J" TargetMode="External"/><Relationship Id="rId28" Type="http://schemas.openxmlformats.org/officeDocument/2006/relationships/hyperlink" Target="consultantplus://offline/ref=D313EF20AA8EE1AFF43737AAD6C1E3787D066C9D338155482C97B69B4BAF44C5776B53C960075E73BCF8FB0DAC3C48D77481C0B7C3B3113DA7EF50B8k7U2J" TargetMode="External"/><Relationship Id="rId10" Type="http://schemas.openxmlformats.org/officeDocument/2006/relationships/hyperlink" Target="consultantplus://offline/ref=D313EF20AA8EE1AFF43737AAD6C1E3787D066C9D33805C432B93B69B4BAF44C5776B53C960075E73BCFBF05DFF73498B32D7D3B4C0B3123DB8kEU5J" TargetMode="External"/><Relationship Id="rId19" Type="http://schemas.openxmlformats.org/officeDocument/2006/relationships/hyperlink" Target="consultantplus://offline/ref=D313EF20AA8EE1AFF43729A7C0ADBC777D0D319633815F1677C3B0CC14FF4290252B0D9021404D73BCE6F909AFk3UFJ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13EF20AA8EE1AFF43737AAD6C1E3787D066C9D33805C432B93B69B4BAF44C5776B53C960075E73BCF8F80CA63C48D77481C0B7C3B3113DA7EF50B8k7U2J" TargetMode="External"/><Relationship Id="rId14" Type="http://schemas.openxmlformats.org/officeDocument/2006/relationships/hyperlink" Target="consultantplus://offline/ref=D313EF20AA8EE1AFF43737AAD6C1E3787D066C9D338A53462991B69B4BAF44C5776B53C97207067FBEFBE508AE291E8631kDUCJ" TargetMode="External"/><Relationship Id="rId22" Type="http://schemas.openxmlformats.org/officeDocument/2006/relationships/hyperlink" Target="consultantplus://offline/ref=D313EF20AA8EE1AFF43737AAD6C1E3787D066C9D338054432A93B69B4BAF44C5776B53C960075E73BCF8FB09A63C48D77481C0B7C3B3113DA7EF50B8k7U2J" TargetMode="External"/><Relationship Id="rId27" Type="http://schemas.openxmlformats.org/officeDocument/2006/relationships/hyperlink" Target="consultantplus://offline/ref=D313EF20AA8EE1AFF43737AAD6C1E3787D066C9D338155482C97B69B4BAF44C5776B53C960075E73BCF8FB0DAF3C48D77481C0B7C3B3113DA7EF50B8k7U2J" TargetMode="External"/><Relationship Id="rId30" Type="http://schemas.openxmlformats.org/officeDocument/2006/relationships/theme" Target="theme/theme1.xml"/><Relationship Id="rId8" Type="http://schemas.openxmlformats.org/officeDocument/2006/relationships/hyperlink" Target="consultantplus://offline/ref=D313EF20AA8EE1AFF43737AAD6C1E3787D066C9D30895D432891B69B4BAF44C5776B53C960075E73BCF8FB0BAE3C48D77481C0B7C3B3113DA7EF50B8k7U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214BCE-E39B-4E23-9840-42F7F01DA6E7}"/>
</file>

<file path=customXml/itemProps2.xml><?xml version="1.0" encoding="utf-8"?>
<ds:datastoreItem xmlns:ds="http://schemas.openxmlformats.org/officeDocument/2006/customXml" ds:itemID="{3FB95EDD-F691-464A-A058-D93ED51D8892}"/>
</file>

<file path=customXml/itemProps3.xml><?xml version="1.0" encoding="utf-8"?>
<ds:datastoreItem xmlns:ds="http://schemas.openxmlformats.org/officeDocument/2006/customXml" ds:itemID="{637441CA-255C-4312-9F5F-81C33AE18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Соломенникова Дарья Леонидовна</dc:creator>
  <cp:lastModifiedBy>Соломенникова Дарья Леонидовна</cp:lastModifiedBy>
  <cp:revision>1</cp:revision>
  <dcterms:created xsi:type="dcterms:W3CDTF">2018-10-23T09:20:00Z</dcterms:created>
  <dcterms:modified xsi:type="dcterms:W3CDTF">2018-10-23T09:21:00Z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