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>Администрация города Красноярска в соответствии с пунктом 7.2 статьи 45 Устава города реализует функции органа, уполномоченного на осуществление контроля в сфере закупок товаров, работ, услуг для обеспечения муниципальных нужд.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proofErr w:type="gramStart"/>
      <w:r w:rsidRPr="00B31A4A">
        <w:rPr>
          <w:rFonts w:eastAsia="Calibri"/>
          <w:lang w:eastAsia="en-US"/>
        </w:rPr>
        <w:t>Постановлением администрации города от 07.09.2012 № 388</w:t>
      </w:r>
      <w:r>
        <w:rPr>
          <w:rFonts w:eastAsia="Calibri"/>
          <w:lang w:eastAsia="en-US"/>
        </w:rPr>
        <w:t xml:space="preserve"> </w:t>
      </w:r>
      <w:r w:rsidRPr="00B31A4A">
        <w:rPr>
          <w:rFonts w:eastAsia="Calibri"/>
          <w:lang w:eastAsia="en-US"/>
        </w:rPr>
        <w:t>«О Порядке реализации администрацией города Красноярска функций органа,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департамент общественной безопасности уполномочен осуществлять контроль за соблюдением законодательства Российской Федерации и иных нормативных правовых актов о контрактной системе</w:t>
      </w:r>
      <w:proofErr w:type="gramEnd"/>
      <w:r w:rsidRPr="00B31A4A">
        <w:rPr>
          <w:rFonts w:eastAsia="Calibri"/>
          <w:lang w:eastAsia="en-US"/>
        </w:rPr>
        <w:t xml:space="preserve"> в сфере закупок товаров, работ, услуг для обеспечения государственных и муниципальных нужд.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</w:t>
      </w:r>
      <w:r w:rsidRPr="00B31A4A">
        <w:rPr>
          <w:rFonts w:eastAsia="Calibri"/>
          <w:lang w:eastAsia="en-US"/>
        </w:rPr>
        <w:t xml:space="preserve"> течение 2016 года в целях выявления и предупреждения нарушений законодательства Российской Федерации и иных нормативных правовых актов о контрактной системе в сфере закупок, на основании пункта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проводились контрольные мероприятия.</w:t>
      </w:r>
      <w:proofErr w:type="gramEnd"/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proofErr w:type="gramStart"/>
      <w:r w:rsidRPr="00B31A4A">
        <w:rPr>
          <w:rFonts w:eastAsia="Calibri"/>
          <w:lang w:eastAsia="en-US"/>
        </w:rPr>
        <w:t>Так, в 2016 году в отношении 7 казенных, 6 бюджетных учреждений,                4 органов администрации города проведено 13 плановых проверок, по результатам которых выявлено 1008 нарушений, и 3 внеплановых проверки, по результатам которых выявлено 12 нарушений и выданы 2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proofErr w:type="gramEnd"/>
      <w:r w:rsidRPr="00B31A4A">
        <w:rPr>
          <w:rFonts w:eastAsia="Calibri"/>
          <w:lang w:eastAsia="en-US"/>
        </w:rPr>
        <w:t xml:space="preserve"> обеспечения государственных и муниципальных нужд.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>Материалы, составленные по результатам всех контрольных мероприятий, направлены для рассмотрения вопроса о возбуждении дел об административных правонарушениях в Службу финансово-экономического контроля и контроля в сфере закупок Красноярского края и Управление Федеральной антимонопольной службы России по Красноярскому краю, а также в прокуратуру города Красноярска для сведения и учета в работе.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>В 2016 году в департамент общественной безопасности администрации города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не поступало.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proofErr w:type="gramStart"/>
      <w:r w:rsidRPr="00B31A4A">
        <w:rPr>
          <w:rFonts w:eastAsia="Calibri"/>
          <w:lang w:eastAsia="en-US"/>
        </w:rPr>
        <w:t xml:space="preserve">В 2016 году зарегистрировано и рассмотрено 21 уведомление заказчиков о заключении контрактов с единственным поставщиком (подрядчиком, исполнителем) в соответствии с пунктом 6 части 1 статьи 93 Закона о контрактной системе на общую сумму 50 580 806,23 руб., и 4 уведомления заказчиков о заключении контрактов с единственным поставщиком </w:t>
      </w:r>
      <w:r w:rsidRPr="00B31A4A">
        <w:rPr>
          <w:rFonts w:eastAsia="Calibri"/>
          <w:lang w:eastAsia="en-US"/>
        </w:rPr>
        <w:lastRenderedPageBreak/>
        <w:t>(подрядчиком, исполнителем) в соответствии с пунктом 9 части 1 статьи 93 Закона о</w:t>
      </w:r>
      <w:proofErr w:type="gramEnd"/>
      <w:r w:rsidRPr="00B31A4A">
        <w:rPr>
          <w:rFonts w:eastAsia="Calibri"/>
          <w:lang w:eastAsia="en-US"/>
        </w:rPr>
        <w:t xml:space="preserve"> контрактной системе на общую сумму 34 993 587,38 руб.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 xml:space="preserve">В 2016 году поступило 624 обращения заказчиков о согласовании заключения контрактов с единственным поставщиком (подрядчиком, исполнителем) в соответствии с пунктом 25 части 1 статьи 93 Закона о контрактной системе. 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 xml:space="preserve">Согласовано заключение контрактов в 494 случаях обращений. 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 xml:space="preserve">По результатам рассмотрения 55 обращений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</w:t>
      </w:r>
      <w:proofErr w:type="gramStart"/>
      <w:r w:rsidRPr="00B31A4A">
        <w:rPr>
          <w:rFonts w:eastAsia="Calibri"/>
          <w:lang w:eastAsia="en-US"/>
        </w:rPr>
        <w:t>связи</w:t>
      </w:r>
      <w:proofErr w:type="gramEnd"/>
      <w:r w:rsidRPr="00B31A4A">
        <w:rPr>
          <w:rFonts w:eastAsia="Calibri"/>
          <w:lang w:eastAsia="en-US"/>
        </w:rPr>
        <w:t xml:space="preserve"> с чем комиссией департамента общественной безопасности администрации города по рассмотрению обращений заказчиков о согласовании заклю</w:t>
      </w:r>
      <w:bookmarkStart w:id="0" w:name="_GoBack"/>
      <w:bookmarkEnd w:id="0"/>
      <w:r w:rsidRPr="00B31A4A">
        <w:rPr>
          <w:rFonts w:eastAsia="Calibri"/>
          <w:lang w:eastAsia="en-US"/>
        </w:rPr>
        <w:t>чения контракта с единственным поставщиком (подрядчиком, исполнителем) в соответствии с пунктом 25 части 1 статьи 93 Федерального закона от 05.04.2013 № 44-ФЗ было принято решение об отказе в согласовании заключения контракта с единственным поставщиком (подрядчиком, исполнителем) в соответствии с пунктом 25 части 1 статьи 93 Закона о контрактной системе, назначено проведение внеплановых проверок.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>Рассмотрение 75 обращений заказчиков о согласовании заключения контрактов с единственным поставщиком (подрядчиком, исполнителем) в соответствии с пунктом 25 части 1 статьи 93 Закона о контрактной системе из поступивших в 2016 году 624 обращений перенесено на 2017 год.</w:t>
      </w:r>
    </w:p>
    <w:p w:rsidR="00557E1E" w:rsidRPr="00B31A4A" w:rsidRDefault="00557E1E" w:rsidP="00557E1E">
      <w:pPr>
        <w:jc w:val="both"/>
        <w:rPr>
          <w:rFonts w:eastAsia="Calibri"/>
          <w:lang w:eastAsia="en-US"/>
        </w:rPr>
      </w:pPr>
      <w:r w:rsidRPr="00B31A4A">
        <w:rPr>
          <w:rFonts w:eastAsia="Calibri"/>
          <w:lang w:eastAsia="en-US"/>
        </w:rPr>
        <w:t>Информация обо всех плановых, внеплановых проверках, их результатах, о выданных предписаниях в соответствии с Законом о контрактной системе размещена департаментом общественной безопасности администрации города на официальном сайте единой информационной системы в сфере закупок.</w:t>
      </w:r>
    </w:p>
    <w:p w:rsidR="008B7D18" w:rsidRDefault="008B7D18"/>
    <w:sectPr w:rsidR="008B7D18" w:rsidSect="00557E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1E"/>
    <w:rsid w:val="00557E1E"/>
    <w:rsid w:val="008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E"/>
    <w:pPr>
      <w:ind w:firstLine="709"/>
      <w:jc w:val="center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E"/>
    <w:pPr>
      <w:ind w:firstLine="709"/>
      <w:jc w:val="center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D24AB-9C44-46A5-A3A0-A10795977638}"/>
</file>

<file path=customXml/itemProps2.xml><?xml version="1.0" encoding="utf-8"?>
<ds:datastoreItem xmlns:ds="http://schemas.openxmlformats.org/officeDocument/2006/customXml" ds:itemID="{F1885AFB-3B1B-4F4E-976C-77F1445B7119}"/>
</file>

<file path=customXml/itemProps3.xml><?xml version="1.0" encoding="utf-8"?>
<ds:datastoreItem xmlns:ds="http://schemas.openxmlformats.org/officeDocument/2006/customXml" ds:itemID="{D98D43D4-483C-4C54-B19A-95C3D33CD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2017-02-09T03:25:00Z</dcterms:created>
  <dcterms:modified xsi:type="dcterms:W3CDTF">2017-02-09T03:26:00Z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