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06" w:rsidRDefault="0059240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2406" w:rsidRDefault="00592406">
      <w:pPr>
        <w:pStyle w:val="ConsPlusNormal"/>
        <w:jc w:val="both"/>
        <w:outlineLvl w:val="0"/>
      </w:pPr>
    </w:p>
    <w:p w:rsidR="00592406" w:rsidRDefault="00592406">
      <w:pPr>
        <w:pStyle w:val="ConsPlusTitle"/>
        <w:jc w:val="center"/>
        <w:outlineLvl w:val="0"/>
      </w:pPr>
      <w:r>
        <w:t>КРАСНОЯРСКИЙ ГОРОДСКОЙ СОВЕТ</w:t>
      </w:r>
    </w:p>
    <w:p w:rsidR="00592406" w:rsidRDefault="00592406">
      <w:pPr>
        <w:pStyle w:val="ConsPlusTitle"/>
        <w:jc w:val="center"/>
      </w:pPr>
    </w:p>
    <w:p w:rsidR="00592406" w:rsidRDefault="00592406">
      <w:pPr>
        <w:pStyle w:val="ConsPlusTitle"/>
        <w:jc w:val="center"/>
      </w:pPr>
      <w:r>
        <w:t>РЕШЕНИЕ</w:t>
      </w:r>
    </w:p>
    <w:p w:rsidR="00592406" w:rsidRDefault="00592406">
      <w:pPr>
        <w:pStyle w:val="ConsPlusTitle"/>
        <w:jc w:val="center"/>
      </w:pPr>
      <w:r>
        <w:t>от 1 июля 1997 г. N 5-32</w:t>
      </w:r>
    </w:p>
    <w:p w:rsidR="00592406" w:rsidRDefault="00592406">
      <w:pPr>
        <w:pStyle w:val="ConsPlusTitle"/>
        <w:jc w:val="center"/>
      </w:pPr>
    </w:p>
    <w:p w:rsidR="00592406" w:rsidRDefault="00592406">
      <w:pPr>
        <w:pStyle w:val="ConsPlusTitle"/>
        <w:jc w:val="center"/>
      </w:pPr>
      <w:r>
        <w:t>О МЕСТНЫХ НАЛОГАХ НА ТЕРРИТОРИИ</w:t>
      </w:r>
    </w:p>
    <w:p w:rsidR="00592406" w:rsidRDefault="00592406">
      <w:pPr>
        <w:pStyle w:val="ConsPlusTitle"/>
        <w:jc w:val="center"/>
      </w:pPr>
      <w:r>
        <w:t>ГОРОДА КРАСНОЯРСКА</w:t>
      </w:r>
    </w:p>
    <w:p w:rsidR="00592406" w:rsidRDefault="005924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2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Красноярского городского Совета от 28.11.1997 </w:t>
            </w:r>
            <w:hyperlink r:id="rId6" w:history="1">
              <w:r>
                <w:rPr>
                  <w:color w:val="0000FF"/>
                </w:rPr>
                <w:t>N 8-60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16.06.1998 </w:t>
            </w:r>
            <w:hyperlink r:id="rId7" w:history="1">
              <w:r>
                <w:rPr>
                  <w:color w:val="0000FF"/>
                </w:rPr>
                <w:t>N 13-103</w:t>
              </w:r>
            </w:hyperlink>
            <w:r>
              <w:rPr>
                <w:color w:val="392C69"/>
              </w:rPr>
              <w:t xml:space="preserve">, от 16.07.1998 </w:t>
            </w:r>
            <w:hyperlink r:id="rId8" w:history="1">
              <w:r>
                <w:rPr>
                  <w:color w:val="0000FF"/>
                </w:rPr>
                <w:t>N В-126</w:t>
              </w:r>
            </w:hyperlink>
            <w:r>
              <w:rPr>
                <w:color w:val="392C69"/>
              </w:rPr>
              <w:t xml:space="preserve">, от 03.11.1998 </w:t>
            </w:r>
            <w:hyperlink r:id="rId9" w:history="1">
              <w:r>
                <w:rPr>
                  <w:color w:val="0000FF"/>
                </w:rPr>
                <w:t>N В-139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29.12.1998 </w:t>
            </w:r>
            <w:hyperlink r:id="rId10" w:history="1">
              <w:r>
                <w:rPr>
                  <w:color w:val="0000FF"/>
                </w:rPr>
                <w:t>N 16-149</w:t>
              </w:r>
            </w:hyperlink>
            <w:r>
              <w:rPr>
                <w:color w:val="392C69"/>
              </w:rPr>
              <w:t xml:space="preserve">, от 16.02.1999 </w:t>
            </w:r>
            <w:hyperlink r:id="rId11" w:history="1">
              <w:r>
                <w:rPr>
                  <w:color w:val="0000FF"/>
                </w:rPr>
                <w:t>N 17-156</w:t>
              </w:r>
            </w:hyperlink>
            <w:r>
              <w:rPr>
                <w:color w:val="392C69"/>
              </w:rPr>
              <w:t xml:space="preserve">, от 20.08.1999 </w:t>
            </w:r>
            <w:hyperlink r:id="rId12" w:history="1">
              <w:r>
                <w:rPr>
                  <w:color w:val="0000FF"/>
                </w:rPr>
                <w:t>N В-188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29.12.1999 </w:t>
            </w:r>
            <w:hyperlink r:id="rId13" w:history="1">
              <w:r>
                <w:rPr>
                  <w:color w:val="0000FF"/>
                </w:rPr>
                <w:t>N В-221</w:t>
              </w:r>
            </w:hyperlink>
            <w:r>
              <w:rPr>
                <w:color w:val="392C69"/>
              </w:rPr>
              <w:t xml:space="preserve">, от 08.02.2000 </w:t>
            </w:r>
            <w:hyperlink r:id="rId14" w:history="1">
              <w:r>
                <w:rPr>
                  <w:color w:val="0000FF"/>
                </w:rPr>
                <w:t>N 22-238</w:t>
              </w:r>
            </w:hyperlink>
            <w:r>
              <w:rPr>
                <w:color w:val="392C69"/>
              </w:rPr>
              <w:t xml:space="preserve">, от 04.04.2000 </w:t>
            </w:r>
            <w:hyperlink r:id="rId15" w:history="1">
              <w:r>
                <w:rPr>
                  <w:color w:val="0000FF"/>
                </w:rPr>
                <w:t>N 23-261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08.06.2001 </w:t>
            </w:r>
            <w:hyperlink r:id="rId16" w:history="1">
              <w:r>
                <w:rPr>
                  <w:color w:val="0000FF"/>
                </w:rPr>
                <w:t>N В-38</w:t>
              </w:r>
            </w:hyperlink>
            <w:r>
              <w:rPr>
                <w:color w:val="392C69"/>
              </w:rPr>
              <w:t xml:space="preserve">, от 20.11.2001 </w:t>
            </w:r>
            <w:hyperlink r:id="rId17" w:history="1">
              <w:r>
                <w:rPr>
                  <w:color w:val="0000FF"/>
                </w:rPr>
                <w:t>N В-55</w:t>
              </w:r>
            </w:hyperlink>
            <w:r>
              <w:rPr>
                <w:color w:val="392C69"/>
              </w:rPr>
              <w:t xml:space="preserve"> (ред. 26.02.2002),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18.12.2001 </w:t>
            </w:r>
            <w:hyperlink r:id="rId18" w:history="1">
              <w:r>
                <w:rPr>
                  <w:color w:val="0000FF"/>
                </w:rPr>
                <w:t>N 5-63</w:t>
              </w:r>
            </w:hyperlink>
            <w:r>
              <w:rPr>
                <w:color w:val="392C69"/>
              </w:rPr>
              <w:t xml:space="preserve">, от 21.05.2002 </w:t>
            </w:r>
            <w:hyperlink r:id="rId19" w:history="1">
              <w:r>
                <w:rPr>
                  <w:color w:val="0000FF"/>
                </w:rPr>
                <w:t>N 7-86</w:t>
              </w:r>
            </w:hyperlink>
            <w:r>
              <w:rPr>
                <w:color w:val="392C69"/>
              </w:rPr>
              <w:t xml:space="preserve">, от 26.11.2002 </w:t>
            </w:r>
            <w:hyperlink r:id="rId20" w:history="1">
              <w:r>
                <w:rPr>
                  <w:color w:val="0000FF"/>
                </w:rPr>
                <w:t>N В-126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30.12.2002 </w:t>
            </w:r>
            <w:hyperlink r:id="rId21" w:history="1">
              <w:r>
                <w:rPr>
                  <w:color w:val="0000FF"/>
                </w:rPr>
                <w:t>N В-135</w:t>
              </w:r>
            </w:hyperlink>
            <w:r>
              <w:rPr>
                <w:color w:val="392C69"/>
              </w:rPr>
              <w:t xml:space="preserve">, от 25.02.2003 </w:t>
            </w:r>
            <w:hyperlink r:id="rId22" w:history="1">
              <w:r>
                <w:rPr>
                  <w:color w:val="0000FF"/>
                </w:rPr>
                <w:t>N В-144</w:t>
              </w:r>
            </w:hyperlink>
            <w:r>
              <w:rPr>
                <w:color w:val="392C69"/>
              </w:rPr>
              <w:t xml:space="preserve">, от 03.06.2003 </w:t>
            </w:r>
            <w:hyperlink r:id="rId23" w:history="1">
              <w:r>
                <w:rPr>
                  <w:color w:val="0000FF"/>
                </w:rPr>
                <w:t>N В-167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26.12.2003 </w:t>
            </w:r>
            <w:hyperlink r:id="rId24" w:history="1">
              <w:r>
                <w:rPr>
                  <w:color w:val="0000FF"/>
                </w:rPr>
                <w:t>N 10-200</w:t>
              </w:r>
            </w:hyperlink>
            <w:r>
              <w:rPr>
                <w:color w:val="392C69"/>
              </w:rPr>
              <w:t xml:space="preserve">, от 26.12.2003 </w:t>
            </w:r>
            <w:hyperlink r:id="rId25" w:history="1">
              <w:r>
                <w:rPr>
                  <w:color w:val="0000FF"/>
                </w:rPr>
                <w:t>N 10-201</w:t>
              </w:r>
            </w:hyperlink>
            <w:r>
              <w:rPr>
                <w:color w:val="392C69"/>
              </w:rPr>
              <w:t xml:space="preserve">, от 25.05.2004 </w:t>
            </w:r>
            <w:hyperlink r:id="rId26" w:history="1">
              <w:r>
                <w:rPr>
                  <w:color w:val="0000FF"/>
                </w:rPr>
                <w:t>N 2-14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17.09.2004 </w:t>
            </w:r>
            <w:hyperlink r:id="rId27" w:history="1">
              <w:r>
                <w:rPr>
                  <w:color w:val="0000FF"/>
                </w:rPr>
                <w:t>N 3-47</w:t>
              </w:r>
            </w:hyperlink>
            <w:r>
              <w:rPr>
                <w:color w:val="392C69"/>
              </w:rPr>
              <w:t xml:space="preserve">, от 08.11.2005 </w:t>
            </w:r>
            <w:hyperlink r:id="rId28" w:history="1">
              <w:r>
                <w:rPr>
                  <w:color w:val="0000FF"/>
                </w:rPr>
                <w:t>N В-133</w:t>
              </w:r>
            </w:hyperlink>
            <w:r>
              <w:rPr>
                <w:color w:val="392C69"/>
              </w:rPr>
              <w:t xml:space="preserve">, от 25.05.2006 </w:t>
            </w:r>
            <w:hyperlink r:id="rId29" w:history="1">
              <w:r>
                <w:rPr>
                  <w:color w:val="0000FF"/>
                </w:rPr>
                <w:t>N 10-201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Решений Красноярского городского Совета депутатов от 25.09.2007 </w:t>
            </w:r>
            <w:hyperlink r:id="rId30" w:history="1">
              <w:r>
                <w:rPr>
                  <w:color w:val="0000FF"/>
                </w:rPr>
                <w:t>N 14-337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20.11.2007 </w:t>
            </w:r>
            <w:hyperlink r:id="rId31" w:history="1">
              <w:r>
                <w:rPr>
                  <w:color w:val="0000FF"/>
                </w:rPr>
                <w:t>N В-352</w:t>
              </w:r>
            </w:hyperlink>
            <w:r>
              <w:rPr>
                <w:color w:val="392C69"/>
              </w:rPr>
              <w:t xml:space="preserve">, от 14.10.2008 </w:t>
            </w:r>
            <w:hyperlink r:id="rId32" w:history="1">
              <w:r>
                <w:rPr>
                  <w:color w:val="0000FF"/>
                </w:rPr>
                <w:t>N В-42</w:t>
              </w:r>
            </w:hyperlink>
            <w:r>
              <w:rPr>
                <w:color w:val="392C69"/>
              </w:rPr>
              <w:t xml:space="preserve">, от 14.10.2010 </w:t>
            </w:r>
            <w:hyperlink r:id="rId33" w:history="1">
              <w:r>
                <w:rPr>
                  <w:color w:val="0000FF"/>
                </w:rPr>
                <w:t>N В-202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13.10.2011 </w:t>
            </w:r>
            <w:hyperlink r:id="rId34" w:history="1">
              <w:r>
                <w:rPr>
                  <w:color w:val="0000FF"/>
                </w:rPr>
                <w:t>N В-271</w:t>
              </w:r>
            </w:hyperlink>
            <w:r>
              <w:rPr>
                <w:color w:val="392C69"/>
              </w:rPr>
              <w:t xml:space="preserve">, от 11.10.2012 </w:t>
            </w:r>
            <w:hyperlink r:id="rId35" w:history="1">
              <w:r>
                <w:rPr>
                  <w:color w:val="0000FF"/>
                </w:rPr>
                <w:t>N В-324</w:t>
              </w:r>
            </w:hyperlink>
            <w:r>
              <w:rPr>
                <w:color w:val="392C69"/>
              </w:rPr>
              <w:t xml:space="preserve">, от 14.10.2013 </w:t>
            </w:r>
            <w:hyperlink r:id="rId36" w:history="1">
              <w:r>
                <w:rPr>
                  <w:color w:val="0000FF"/>
                </w:rPr>
                <w:t>N В-3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37" w:history="1">
              <w:r>
                <w:rPr>
                  <w:color w:val="0000FF"/>
                </w:rPr>
                <w:t>N 5-71</w:t>
              </w:r>
            </w:hyperlink>
            <w:r>
              <w:rPr>
                <w:color w:val="392C69"/>
              </w:rPr>
              <w:t xml:space="preserve"> (ред. 25.11.2014), от 25.11.2014 </w:t>
            </w:r>
            <w:hyperlink r:id="rId38" w:history="1">
              <w:r>
                <w:rPr>
                  <w:color w:val="0000FF"/>
                </w:rPr>
                <w:t>N В-83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11.10.2016 </w:t>
            </w:r>
            <w:hyperlink r:id="rId39" w:history="1">
              <w:r>
                <w:rPr>
                  <w:color w:val="0000FF"/>
                </w:rPr>
                <w:t>N 15-182</w:t>
              </w:r>
            </w:hyperlink>
            <w:r>
              <w:rPr>
                <w:color w:val="392C69"/>
              </w:rPr>
              <w:t xml:space="preserve">, от 20.12.2016 </w:t>
            </w:r>
            <w:hyperlink r:id="rId40" w:history="1">
              <w:r>
                <w:rPr>
                  <w:color w:val="0000FF"/>
                </w:rPr>
                <w:t>N 16-194</w:t>
              </w:r>
            </w:hyperlink>
            <w:r>
              <w:rPr>
                <w:color w:val="392C69"/>
              </w:rPr>
              <w:t xml:space="preserve">, от 05.09.2017 </w:t>
            </w:r>
            <w:hyperlink r:id="rId41" w:history="1">
              <w:r>
                <w:rPr>
                  <w:color w:val="0000FF"/>
                </w:rPr>
                <w:t>N 19-225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05.09.2017 </w:t>
            </w:r>
            <w:hyperlink r:id="rId42" w:history="1">
              <w:r>
                <w:rPr>
                  <w:color w:val="0000FF"/>
                </w:rPr>
                <w:t>N 19-226</w:t>
              </w:r>
            </w:hyperlink>
            <w:r>
              <w:rPr>
                <w:color w:val="392C69"/>
              </w:rPr>
              <w:t xml:space="preserve">, от 13.06.2018 </w:t>
            </w:r>
            <w:hyperlink r:id="rId43" w:history="1">
              <w:r>
                <w:rPr>
                  <w:color w:val="0000FF"/>
                </w:rPr>
                <w:t>N 23-285</w:t>
              </w:r>
            </w:hyperlink>
            <w:r>
              <w:rPr>
                <w:color w:val="392C69"/>
              </w:rPr>
              <w:t xml:space="preserve">, от 13.06.2018 </w:t>
            </w:r>
            <w:hyperlink r:id="rId44" w:history="1">
              <w:r>
                <w:rPr>
                  <w:color w:val="0000FF"/>
                </w:rPr>
                <w:t>N 23-286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12.10.2018 </w:t>
            </w:r>
            <w:hyperlink r:id="rId45" w:history="1">
              <w:r>
                <w:rPr>
                  <w:color w:val="0000FF"/>
                </w:rPr>
                <w:t>N В-6</w:t>
              </w:r>
            </w:hyperlink>
            <w:r>
              <w:rPr>
                <w:color w:val="392C69"/>
              </w:rPr>
              <w:t xml:space="preserve">, от 27.11.2018 </w:t>
            </w:r>
            <w:hyperlink r:id="rId46" w:history="1">
              <w:r>
                <w:rPr>
                  <w:color w:val="0000FF"/>
                </w:rPr>
                <w:t>N В-11</w:t>
              </w:r>
            </w:hyperlink>
            <w:r>
              <w:rPr>
                <w:color w:val="392C69"/>
              </w:rPr>
              <w:t xml:space="preserve">, от 18.06.2019 </w:t>
            </w:r>
            <w:hyperlink r:id="rId47" w:history="1">
              <w:r>
                <w:rPr>
                  <w:color w:val="0000FF"/>
                </w:rPr>
                <w:t>N 3-44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48" w:history="1">
              <w:r>
                <w:rPr>
                  <w:color w:val="0000FF"/>
                </w:rPr>
                <w:t>N В-75</w:t>
              </w:r>
            </w:hyperlink>
            <w:r>
              <w:rPr>
                <w:color w:val="392C69"/>
              </w:rPr>
              <w:t xml:space="preserve">, от 17.03.2020 </w:t>
            </w:r>
            <w:hyperlink r:id="rId49" w:history="1">
              <w:r>
                <w:rPr>
                  <w:color w:val="0000FF"/>
                </w:rPr>
                <w:t>N 6-89</w:t>
              </w:r>
            </w:hyperlink>
            <w:r>
              <w:rPr>
                <w:color w:val="392C69"/>
              </w:rPr>
              <w:t xml:space="preserve">, от 13.10.2020 </w:t>
            </w:r>
            <w:hyperlink r:id="rId50" w:history="1">
              <w:r>
                <w:rPr>
                  <w:color w:val="0000FF"/>
                </w:rPr>
                <w:t>N В-125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51" w:history="1">
              <w:r>
                <w:rPr>
                  <w:color w:val="0000FF"/>
                </w:rPr>
                <w:t>N В-203</w:t>
              </w:r>
            </w:hyperlink>
            <w:r>
              <w:rPr>
                <w:color w:val="392C69"/>
              </w:rPr>
              <w:t xml:space="preserve">, от 26.04.2022 </w:t>
            </w:r>
            <w:hyperlink r:id="rId52" w:history="1">
              <w:r>
                <w:rPr>
                  <w:color w:val="0000FF"/>
                </w:rPr>
                <w:t>N В-244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</w:tr>
    </w:tbl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ind w:firstLine="540"/>
        <w:jc w:val="both"/>
      </w:pPr>
      <w:r>
        <w:t xml:space="preserve">В целях упорядочения взимания местных налогов на территории города Красноярска, руководствуясь </w:t>
      </w:r>
      <w:hyperlink r:id="rId53" w:history="1">
        <w:r>
          <w:rPr>
            <w:color w:val="0000FF"/>
          </w:rPr>
          <w:t>ст. 132</w:t>
        </w:r>
      </w:hyperlink>
      <w:r>
        <w:t xml:space="preserve"> Конституции Российской Федерации, </w:t>
      </w:r>
      <w:hyperlink r:id="rId54" w:history="1">
        <w:r>
          <w:rPr>
            <w:color w:val="0000FF"/>
          </w:rPr>
          <w:t>ст. 15</w:t>
        </w:r>
      </w:hyperlink>
      <w:r>
        <w:t xml:space="preserve"> Налогового кодекса Российской Федерации,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Федерации", Красноярский городской Совет решил:</w:t>
      </w:r>
    </w:p>
    <w:p w:rsidR="00592406" w:rsidRDefault="00592406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от 17.09.2004 N 3-47)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1. Утвердить Положение о местных налогах на территории города Красноярска согласно </w:t>
      </w:r>
      <w:hyperlink w:anchor="P51" w:history="1">
        <w:r>
          <w:rPr>
            <w:color w:val="0000FF"/>
          </w:rPr>
          <w:t>приложению</w:t>
        </w:r>
      </w:hyperlink>
      <w:r>
        <w:t>.</w:t>
      </w:r>
    </w:p>
    <w:p w:rsidR="00592406" w:rsidRDefault="00592406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от 17.09.2004 N 3-47)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58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17.09.2004 N 3-47.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59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17.09.2004 N 3-47.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4. Исключен. - </w:t>
      </w:r>
      <w:hyperlink r:id="rId60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от 17.09.2004 N 3-47.</w:t>
      </w:r>
    </w:p>
    <w:p w:rsidR="00592406" w:rsidRDefault="00592406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2</w:t>
        </w:r>
      </w:hyperlink>
      <w:r>
        <w:t>. Решение вступает в силу со дня официального опубликования в газете "Городские новости".</w:t>
      </w:r>
    </w:p>
    <w:p w:rsidR="00592406" w:rsidRDefault="00592406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3</w:t>
        </w:r>
      </w:hyperlink>
      <w:r>
        <w:t>. Контроль за исполнением настоящего Решения возложить на комиссию по бюджету.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right"/>
      </w:pPr>
      <w:r>
        <w:t>Глава</w:t>
      </w:r>
    </w:p>
    <w:p w:rsidR="00592406" w:rsidRDefault="00592406">
      <w:pPr>
        <w:pStyle w:val="ConsPlusNormal"/>
        <w:jc w:val="right"/>
      </w:pPr>
      <w:r>
        <w:t>города Красноярска</w:t>
      </w:r>
    </w:p>
    <w:p w:rsidR="00592406" w:rsidRDefault="00592406">
      <w:pPr>
        <w:pStyle w:val="ConsPlusNormal"/>
        <w:jc w:val="right"/>
      </w:pPr>
      <w:r>
        <w:lastRenderedPageBreak/>
        <w:t>П.И.ПИМАШКОВ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right"/>
        <w:outlineLvl w:val="0"/>
      </w:pPr>
      <w:r>
        <w:t>Приложение</w:t>
      </w:r>
    </w:p>
    <w:p w:rsidR="00592406" w:rsidRDefault="00592406">
      <w:pPr>
        <w:pStyle w:val="ConsPlusNormal"/>
        <w:jc w:val="right"/>
      </w:pPr>
      <w:r>
        <w:t>к Решению</w:t>
      </w:r>
    </w:p>
    <w:p w:rsidR="00592406" w:rsidRDefault="00592406">
      <w:pPr>
        <w:pStyle w:val="ConsPlusNormal"/>
        <w:jc w:val="right"/>
      </w:pPr>
      <w:r>
        <w:t>Красноярского городского Совета</w:t>
      </w:r>
    </w:p>
    <w:p w:rsidR="00592406" w:rsidRDefault="00592406">
      <w:pPr>
        <w:pStyle w:val="ConsPlusNormal"/>
        <w:jc w:val="right"/>
      </w:pPr>
      <w:r>
        <w:t>от 1 июля 1997 г. N 5-32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Title"/>
        <w:jc w:val="center"/>
      </w:pPr>
      <w:bookmarkStart w:id="0" w:name="P51"/>
      <w:bookmarkEnd w:id="0"/>
      <w:r>
        <w:t>ПОЛОЖЕНИЕ</w:t>
      </w:r>
    </w:p>
    <w:p w:rsidR="00592406" w:rsidRDefault="00592406">
      <w:pPr>
        <w:pStyle w:val="ConsPlusTitle"/>
        <w:jc w:val="center"/>
      </w:pPr>
      <w:r>
        <w:t>О МЕСТНЫХ НАЛОГАХ НА ТЕРРИТОРИИ ГОРОДА КРАСНОЯРСКА</w:t>
      </w:r>
    </w:p>
    <w:p w:rsidR="00592406" w:rsidRDefault="005924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2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Красноярского городского Совета депутатов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63" w:history="1">
              <w:r>
                <w:rPr>
                  <w:color w:val="0000FF"/>
                </w:rPr>
                <w:t>N В-75</w:t>
              </w:r>
            </w:hyperlink>
            <w:r>
              <w:rPr>
                <w:color w:val="392C69"/>
              </w:rPr>
              <w:t xml:space="preserve">, от 17.03.2020 </w:t>
            </w:r>
            <w:hyperlink r:id="rId64" w:history="1">
              <w:r>
                <w:rPr>
                  <w:color w:val="0000FF"/>
                </w:rPr>
                <w:t>N 6-89</w:t>
              </w:r>
            </w:hyperlink>
            <w:r>
              <w:rPr>
                <w:color w:val="392C69"/>
              </w:rPr>
              <w:t xml:space="preserve">, от 13.10.2020 </w:t>
            </w:r>
            <w:hyperlink r:id="rId65" w:history="1">
              <w:r>
                <w:rPr>
                  <w:color w:val="0000FF"/>
                </w:rPr>
                <w:t>N В-125</w:t>
              </w:r>
            </w:hyperlink>
            <w:r>
              <w:rPr>
                <w:color w:val="392C69"/>
              </w:rPr>
              <w:t>,</w:t>
            </w:r>
          </w:p>
          <w:p w:rsidR="00592406" w:rsidRDefault="0059240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09.11.2021 </w:t>
            </w:r>
            <w:hyperlink r:id="rId66" w:history="1">
              <w:r>
                <w:rPr>
                  <w:color w:val="0000FF"/>
                </w:rPr>
                <w:t>N В-203</w:t>
              </w:r>
            </w:hyperlink>
            <w:r>
              <w:rPr>
                <w:color w:val="392C69"/>
              </w:rPr>
              <w:t xml:space="preserve">, от 26.04.2022 </w:t>
            </w:r>
            <w:hyperlink r:id="rId67" w:history="1">
              <w:r>
                <w:rPr>
                  <w:color w:val="0000FF"/>
                </w:rPr>
                <w:t>N В-244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</w:tr>
    </w:tbl>
    <w:p w:rsidR="00592406" w:rsidRDefault="00592406">
      <w:pPr>
        <w:pStyle w:val="ConsPlusNormal"/>
        <w:jc w:val="both"/>
      </w:pPr>
    </w:p>
    <w:p w:rsidR="00592406" w:rsidRDefault="00592406">
      <w:pPr>
        <w:pStyle w:val="ConsPlusTitle"/>
        <w:jc w:val="center"/>
        <w:outlineLvl w:val="1"/>
      </w:pPr>
      <w:r>
        <w:t>I. ОБЩИЕ ПОЛОЖЕНИЯ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ind w:firstLine="540"/>
        <w:jc w:val="both"/>
      </w:pPr>
      <w:r>
        <w:t xml:space="preserve">Настоящее Положение разработано в соответствии с Налоговым </w:t>
      </w:r>
      <w:hyperlink r:id="rId68" w:history="1">
        <w:r>
          <w:rPr>
            <w:color w:val="0000FF"/>
          </w:rPr>
          <w:t>кодексом</w:t>
        </w:r>
      </w:hyperlink>
      <w:r>
        <w:t xml:space="preserve"> Российской Федерации и устанавливает виды местных налогов, а также в пределах установленной в соответствии с законодательством Российской Федерации компетенции представительных органов муниципальных образований определяет элементы налогообложения, устанавливает налоговые льготы, основания и порядок их применения.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Title"/>
        <w:jc w:val="center"/>
        <w:outlineLvl w:val="1"/>
      </w:pPr>
      <w:r>
        <w:t>II. ВИДЫ МЕСТНЫХ НАЛОГОВ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ind w:firstLine="540"/>
        <w:jc w:val="both"/>
      </w:pPr>
      <w:r>
        <w:t>На территории города Красноярска установлены следующие виды местных налогов: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1) налог на имущество физических лиц;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2) земельный налог.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Title"/>
        <w:jc w:val="center"/>
        <w:outlineLvl w:val="1"/>
      </w:pPr>
      <w:r>
        <w:t>III. НАЛОГ НА ИМУЩЕСТВО ФИЗИЧЕСКИХ ЛИЦ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ind w:firstLine="540"/>
        <w:jc w:val="both"/>
      </w:pPr>
      <w:r>
        <w:t xml:space="preserve">3.1. Налоговые </w:t>
      </w:r>
      <w:hyperlink r:id="rId69" w:history="1">
        <w:r>
          <w:rPr>
            <w:color w:val="0000FF"/>
          </w:rPr>
          <w:t>ставки</w:t>
        </w:r>
      </w:hyperlink>
      <w:r>
        <w:t xml:space="preserve"> устанавливаются исходя из кадастровой стоимости объекта налогообложения в следующих размерах:</w:t>
      </w:r>
    </w:p>
    <w:p w:rsidR="00592406" w:rsidRDefault="005924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041"/>
      </w:tblGrid>
      <w:tr w:rsidR="00592406">
        <w:tc>
          <w:tcPr>
            <w:tcW w:w="7030" w:type="dxa"/>
          </w:tcPr>
          <w:p w:rsidR="00592406" w:rsidRDefault="00592406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t>Ставка налога (%)</w:t>
            </w:r>
          </w:p>
        </w:tc>
      </w:tr>
      <w:tr w:rsidR="00592406">
        <w:tblPrEx>
          <w:tblBorders>
            <w:insideH w:val="nil"/>
          </w:tblBorders>
        </w:tblPrEx>
        <w:tc>
          <w:tcPr>
            <w:tcW w:w="7030" w:type="dxa"/>
            <w:tcBorders>
              <w:bottom w:val="nil"/>
            </w:tcBorders>
          </w:tcPr>
          <w:p w:rsidR="00592406" w:rsidRDefault="00592406">
            <w:pPr>
              <w:pStyle w:val="ConsPlusNormal"/>
            </w:pPr>
            <w:r>
              <w:t>1) жилые дома, части жилых домов, квартиры, части квартир, комнаты:</w:t>
            </w:r>
          </w:p>
        </w:tc>
        <w:tc>
          <w:tcPr>
            <w:tcW w:w="2041" w:type="dxa"/>
            <w:tcBorders>
              <w:bottom w:val="nil"/>
            </w:tcBorders>
          </w:tcPr>
          <w:p w:rsidR="00592406" w:rsidRDefault="00592406">
            <w:pPr>
              <w:pStyle w:val="ConsPlusNormal"/>
            </w:pPr>
          </w:p>
        </w:tc>
      </w:tr>
      <w:tr w:rsidR="00592406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  <w:bottom w:val="nil"/>
            </w:tcBorders>
          </w:tcPr>
          <w:p w:rsidR="00592406" w:rsidRDefault="00592406">
            <w:pPr>
              <w:pStyle w:val="ConsPlusNormal"/>
            </w:pPr>
            <w:r>
              <w:t>- стоимостью до 10000000 рублей (включительно);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592406" w:rsidRDefault="00592406">
            <w:pPr>
              <w:pStyle w:val="ConsPlusNormal"/>
              <w:jc w:val="center"/>
            </w:pPr>
            <w:r>
              <w:t>0,1</w:t>
            </w:r>
          </w:p>
        </w:tc>
      </w:tr>
      <w:tr w:rsidR="00592406">
        <w:tblPrEx>
          <w:tblBorders>
            <w:insideH w:val="nil"/>
          </w:tblBorders>
        </w:tblPrEx>
        <w:tc>
          <w:tcPr>
            <w:tcW w:w="7030" w:type="dxa"/>
            <w:tcBorders>
              <w:top w:val="nil"/>
            </w:tcBorders>
          </w:tcPr>
          <w:p w:rsidR="00592406" w:rsidRDefault="00592406">
            <w:pPr>
              <w:pStyle w:val="ConsPlusNormal"/>
            </w:pPr>
            <w:r>
              <w:t>- стоимостью свыше 10000000 рублей</w:t>
            </w:r>
          </w:p>
        </w:tc>
        <w:tc>
          <w:tcPr>
            <w:tcW w:w="2041" w:type="dxa"/>
            <w:tcBorders>
              <w:top w:val="nil"/>
            </w:tcBorders>
          </w:tcPr>
          <w:p w:rsidR="00592406" w:rsidRDefault="00592406">
            <w:pPr>
              <w:pStyle w:val="ConsPlusNormal"/>
              <w:jc w:val="center"/>
            </w:pPr>
            <w:r>
              <w:t>0,2</w:t>
            </w:r>
          </w:p>
        </w:tc>
      </w:tr>
      <w:tr w:rsidR="00592406">
        <w:tc>
          <w:tcPr>
            <w:tcW w:w="7030" w:type="dxa"/>
          </w:tcPr>
          <w:p w:rsidR="00592406" w:rsidRDefault="00592406">
            <w:pPr>
              <w:pStyle w:val="ConsPlusNormal"/>
            </w:pPr>
            <w:r>
              <w:t>2) единые недвижимые комплексы, в состав которых входит хотя бы один жилой дом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t>0,1</w:t>
            </w:r>
          </w:p>
        </w:tc>
      </w:tr>
      <w:tr w:rsidR="00592406">
        <w:tc>
          <w:tcPr>
            <w:tcW w:w="7030" w:type="dxa"/>
          </w:tcPr>
          <w:p w:rsidR="00592406" w:rsidRDefault="00592406">
            <w:pPr>
              <w:pStyle w:val="ConsPlusNormal"/>
            </w:pPr>
            <w:r>
              <w:t xml:space="preserve">3) гаражи и машино-места, в том числе расположенные в объектах налогообложения, указанных в </w:t>
            </w:r>
            <w:hyperlink r:id="rId70" w:history="1">
              <w:r>
                <w:rPr>
                  <w:color w:val="0000FF"/>
                </w:rPr>
                <w:t>подпункте 2 пункта 2 статьи 406</w:t>
              </w:r>
            </w:hyperlink>
            <w:r>
              <w:t xml:space="preserve"> </w:t>
            </w:r>
            <w:r>
              <w:lastRenderedPageBreak/>
              <w:t>Налогового кодекса Российской Федерации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lastRenderedPageBreak/>
              <w:t>0,1</w:t>
            </w:r>
          </w:p>
        </w:tc>
      </w:tr>
      <w:tr w:rsidR="00592406">
        <w:tc>
          <w:tcPr>
            <w:tcW w:w="7030" w:type="dxa"/>
          </w:tcPr>
          <w:p w:rsidR="00592406" w:rsidRDefault="00592406">
            <w:pPr>
              <w:pStyle w:val="ConsPlusNormal"/>
            </w:pPr>
            <w:r>
              <w:lastRenderedPageBreak/>
              <w:t>4)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t>0,1</w:t>
            </w:r>
          </w:p>
        </w:tc>
      </w:tr>
      <w:tr w:rsidR="00592406">
        <w:tc>
          <w:tcPr>
            <w:tcW w:w="7030" w:type="dxa"/>
          </w:tcPr>
          <w:p w:rsidR="00592406" w:rsidRDefault="00592406">
            <w:pPr>
              <w:pStyle w:val="ConsPlusNormal"/>
            </w:pPr>
            <w:r>
              <w:t>5) 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t>0,3</w:t>
            </w:r>
          </w:p>
        </w:tc>
      </w:tr>
      <w:tr w:rsidR="00592406">
        <w:tc>
          <w:tcPr>
            <w:tcW w:w="7030" w:type="dxa"/>
          </w:tcPr>
          <w:p w:rsidR="00592406" w:rsidRDefault="00592406">
            <w:pPr>
              <w:pStyle w:val="ConsPlusNormal"/>
            </w:pPr>
            <w:r>
              <w:t xml:space="preserve">6) объекты налогообложения, включенные в перечень, определяемый в соответствии с </w:t>
            </w:r>
            <w:hyperlink r:id="rId71" w:history="1">
              <w:r>
                <w:rPr>
                  <w:color w:val="0000FF"/>
                </w:rPr>
                <w:t>пунктом 7 статьи 378.2</w:t>
              </w:r>
            </w:hyperlink>
            <w: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72" w:history="1">
              <w:r>
                <w:rPr>
                  <w:color w:val="0000FF"/>
                </w:rPr>
                <w:t>абзацем вторым пункта 10 статьи 378.2</w:t>
              </w:r>
            </w:hyperlink>
            <w:r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t>2</w:t>
            </w:r>
          </w:p>
        </w:tc>
      </w:tr>
      <w:tr w:rsidR="00592406">
        <w:tc>
          <w:tcPr>
            <w:tcW w:w="7030" w:type="dxa"/>
          </w:tcPr>
          <w:p w:rsidR="00592406" w:rsidRDefault="00592406">
            <w:pPr>
              <w:pStyle w:val="ConsPlusNormal"/>
            </w:pPr>
            <w:r>
              <w:t>7) прочие объекты налогообложения</w:t>
            </w:r>
          </w:p>
        </w:tc>
        <w:tc>
          <w:tcPr>
            <w:tcW w:w="2041" w:type="dxa"/>
          </w:tcPr>
          <w:p w:rsidR="00592406" w:rsidRDefault="00592406">
            <w:pPr>
              <w:pStyle w:val="ConsPlusNormal"/>
              <w:jc w:val="center"/>
            </w:pPr>
            <w:r>
              <w:t>0,5</w:t>
            </w:r>
          </w:p>
        </w:tc>
      </w:tr>
    </w:tbl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ind w:firstLine="540"/>
        <w:jc w:val="both"/>
      </w:pPr>
      <w:r>
        <w:t>3.2. Налоговые льготы.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Право на налоговую льготу имеют следующие категории налогоплательщиков: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1) Герои Социалистического Труда, а также лица, награжденные орденами Трудовой Славы, "За службу Родине в Вооруженных Силах СССР";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2) дети-сироты (лица в возрасте до 18 лет, у которых умерли оба или единственный родитель);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3) инвалиды III группы инвалидности;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4) дети, находящиеся под опекой;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5) родители, усыновители, опекуны, воспитывающие детей-инвалидов, если ребенок не находится на полном государственном обеспечении;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6) многодетные семьи (семьи, имеющие трех и более детей, не достигших восемнадцатилетнего возраста);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7) одинокие матери (матери, совместно проживающие с ребенком (детьми) до достижения им (ими) восемнадцатилетнего возраста, у которого (которых) в свидетельстве о рождении отсутствует запись об отце ребенка или запись об отце произведена по указанию матери).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Налоговая льгота предоставляется в отношении следующих видов объектов налогообложения: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lastRenderedPageBreak/>
        <w:t>- квартира, часть квартиры или комната;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- жилой дом или часть жилого дома;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- гараж или машино-место.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Налоговая льгота не предоставляется в отношении объектов налогообложения, указанных в </w:t>
      </w:r>
      <w:hyperlink r:id="rId73" w:history="1">
        <w:r>
          <w:rPr>
            <w:color w:val="0000FF"/>
          </w:rPr>
          <w:t>подпункте 2 пункта 2 статьи 406</w:t>
        </w:r>
      </w:hyperlink>
      <w:r>
        <w:t xml:space="preserve"> Налогового кодекса Российской Федерации, за исключением гаражей и машино-мест, расположенных в таких объектах налогообложения.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Лица, имеющие право на налоговые льготы, указанные в настоящем пункте,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В случае если налогоплательщик - физическое лицо,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74" w:history="1">
        <w:r>
          <w:rPr>
            <w:color w:val="0000FF"/>
          </w:rPr>
          <w:t>кодексом</w:t>
        </w:r>
      </w:hyperlink>
      <w:r>
        <w:t xml:space="preserve"> РФ и другими федеральными законами.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Title"/>
        <w:jc w:val="center"/>
        <w:outlineLvl w:val="1"/>
      </w:pPr>
      <w:r>
        <w:t>IV. ЗЕМЕЛЬНЫЙ НАЛОГ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ind w:firstLine="540"/>
        <w:jc w:val="both"/>
      </w:pPr>
      <w:r>
        <w:t xml:space="preserve">4.1. Налоговые </w:t>
      </w:r>
      <w:hyperlink r:id="rId75" w:history="1">
        <w:r>
          <w:rPr>
            <w:color w:val="0000FF"/>
          </w:rPr>
          <w:t>ставки</w:t>
        </w:r>
      </w:hyperlink>
      <w:r>
        <w:t xml:space="preserve"> устанавливаются исходя из кадастровой стоимости земельных участков: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4.1.1. В размере 0,1 процента в отношении земельных участков: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- занятых жилищным фондом,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- занятых гаражами и автостоянками;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6" w:history="1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4.1.2. В размере 0,3 процента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4.1.3. В размере 1,5 процента в отношении прочих земельных участков.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4.2. Порядок уплаты налога и авансовых платежей по налогу.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Налог подлежит уплате налогоплательщиками - организациями по истечении налогового периода.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Указанные налогоплательщики уплачивают авансовые платежи по налогу по истечении отчетных периодов.</w:t>
      </w:r>
    </w:p>
    <w:p w:rsidR="00592406" w:rsidRDefault="00592406">
      <w:pPr>
        <w:pStyle w:val="ConsPlusNormal"/>
        <w:jc w:val="both"/>
      </w:pPr>
      <w:r>
        <w:lastRenderedPageBreak/>
        <w:t xml:space="preserve">(п. 4.2 в ред. </w:t>
      </w:r>
      <w:hyperlink r:id="rId77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13.10.2020 N В-125)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4.3. Освобождаются от налогообложения: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1) органы государственной власти Красноярского края - в отношении земельных участков, предоставленных для обеспечения их деятельности;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2) органы городского самоуправления - в отношении земельных участков, предоставленных для обеспечения их деятельности;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3) учреждения здравоохранения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Федерации полномочий органов государственной власти Красноярского края;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4) учреждения образования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Федерации полномочий органов государственной власти Красноярского края;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5) учреждения образования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6) учреждения спорта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Федерации полномочий органов государственной власти Красноярского края;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7) учреждения спорта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8) учреждения культуры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Федерации полномочий органов государственной власти Красноярского края;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9) учреждения культуры - в отношении земельных участков, непосредственно 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10) учреждения социальной защиты - в отношении земельных участков, непосредственно используемых такими учреждениями для выполнения работ (оказания услуг) и (или) исполнения государственных функций в целях обеспечения реализации (осуществления) предусмотренных законодательством Российской Федерации полномочий органов государственной власти Красноярского края;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11) учреждения социальной защиты - в отношении земельных участков, непосредственно </w:t>
      </w:r>
      <w:r>
        <w:lastRenderedPageBreak/>
        <w:t>используемых такими учреждениями для выполнения работ (оказания услуг) и (или) исполнения муниципальных функций в целях обеспечения реализации (осуществления) предусмотренных законодательством Российской Федерации полномочий органов городского самоуправления;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12) учреждения молодежной политики - в отношении земельных участков, непосредственно используемых такими учреждениями для выполнения работ (оказания услуг) в целях реализации полномочий в сфере молодежной политики, осуществляемых органами государственной власти Красноярского края;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13) учреждения молодежной политики - в отношении земельных участков, непосредственно используемых такими учреждениями для выполнения работ (оказания услуг) в целях реализации полномочий в сфере молодежной политики, осуществляемых органами городского самоуправления;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14) организации - в отношении земельных участков, предоставленных в постоянное (бессрочное) пользование в целях строительства автомобильных дорог, в том числе мостов и подходов к ним;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15) ветераны и инвалиды Великой Отечественной войны, а также ветераны и инвалиды боевых действий - в отношении одного земельного участка, не используемого в предпринимательской деятельности, по выбору налогоплательщика;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16) организации - в отношении земельных участков, предоставленных в постоянное (бессрочное) пользование для строительства эколого-познавательных комплексов;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17) общественные организации инвалидов - в отношении земельных участков, приобретенных (предоставленных) для размещения объектов спортивно-оздоровительного назначения;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>18) организации - в отношении земельных участков, предоставленных в постоянное (бессрочное) пользование для размещения объектов внешнего благоустройства города: автомобильных дорог; объектов, предназначенных для освещения автомобильных дорог; объектов инженерной инфраструктуры автомобильных дорог (сетей и сооружений ливневой канализации); объектов инженерной защиты города (береговых сооружений и укреплений, набережных, защитных дамб); городских зеленых насаждений (парков, скверов, садов общего пользования); пляжей; фонтанов; кладбищ;</w:t>
      </w:r>
    </w:p>
    <w:p w:rsidR="00592406" w:rsidRDefault="00592406">
      <w:pPr>
        <w:pStyle w:val="ConsPlusNormal"/>
        <w:spacing w:before="220"/>
        <w:ind w:firstLine="540"/>
        <w:jc w:val="both"/>
      </w:pPr>
      <w:r>
        <w:t xml:space="preserve">19) утратил силу с 01.01.2022. - </w:t>
      </w:r>
      <w:hyperlink r:id="rId78" w:history="1">
        <w:r>
          <w:rPr>
            <w:color w:val="0000FF"/>
          </w:rPr>
          <w:t>Решение</w:t>
        </w:r>
      </w:hyperlink>
      <w:r>
        <w:t xml:space="preserve"> Красноярского городского Совета депутатов от 26.11.2019 N В-75.</w:t>
      </w:r>
    </w:p>
    <w:p w:rsidR="00592406" w:rsidRDefault="005924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2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406" w:rsidRDefault="00592406">
            <w:pPr>
              <w:pStyle w:val="ConsPlusNormal"/>
              <w:jc w:val="both"/>
            </w:pPr>
            <w:r>
              <w:rPr>
                <w:color w:val="392C69"/>
              </w:rPr>
              <w:t>С 1 января 2023 года пп. 20 п. 4.3 разд. IV утрачивает силу (</w:t>
            </w:r>
            <w:hyperlink r:id="rId79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Решения Красноярского городского Совета депутатов от 17.03.2020 N 6-89).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</w:tr>
    </w:tbl>
    <w:p w:rsidR="00592406" w:rsidRDefault="00592406">
      <w:pPr>
        <w:pStyle w:val="ConsPlusNormal"/>
        <w:spacing w:before="280"/>
        <w:ind w:firstLine="540"/>
        <w:jc w:val="both"/>
      </w:pPr>
      <w:r>
        <w:t xml:space="preserve">20) организации - в отношении земельных участков, предоставленных в постоянное (бессрочное) пользование, занятых спортивно-тренировочными комплексами, одновременно включающими: многофункциональные спортивные комплексы, комплексы горнолыжных трасс, трасс для фристайла, хафпайп-комплексы, трамплины, горнолыжные трассы для тренировок по слалому с системой искусственного снегообразования, подвесной канатной буксировочной дорогой, судейскими домиками, буксировочные канатные дороги для лыжников, административно-тренерские блоки и спортивно-тренерские блоки, объекты инженерной и транспортной инфраструктуры, обеспечивающие функционирование указанных спортивно-тренировочных комплексов, и (или) спортивно-тренировочными комплексами, одновременно включающими: многофункциональные спортивные комплексы с плавательным бассейном, спортивные комплексы с лыжным стадионом, лыжероллерными трассами с системой освещения </w:t>
      </w:r>
      <w:r>
        <w:lastRenderedPageBreak/>
        <w:t>и снегообразования, спортивно-тренерские блоки, объекты инженерной инфраструктуры, обеспечивающие функционирование указанных спортивно-тренировочных комплексов;</w:t>
      </w:r>
    </w:p>
    <w:p w:rsidR="00592406" w:rsidRDefault="00592406">
      <w:pPr>
        <w:pStyle w:val="ConsPlusNormal"/>
        <w:jc w:val="both"/>
      </w:pPr>
      <w:r>
        <w:t xml:space="preserve">(пп. 20 введен </w:t>
      </w:r>
      <w:hyperlink r:id="rId80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17.03.2020 N 6-89; в ред. </w:t>
      </w:r>
      <w:hyperlink r:id="rId81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09.11.2021 N В-203)</w:t>
      </w:r>
    </w:p>
    <w:p w:rsidR="00592406" w:rsidRDefault="005924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2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406" w:rsidRDefault="00592406">
            <w:pPr>
              <w:pStyle w:val="ConsPlusNormal"/>
              <w:jc w:val="both"/>
            </w:pPr>
            <w:r>
              <w:rPr>
                <w:color w:val="392C69"/>
              </w:rPr>
              <w:t>С 1 января 2023 года пп. 21 п. 4.3 раздела IV утрачивает силу (</w:t>
            </w:r>
            <w:hyperlink r:id="rId82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Решения Красноярского городского Совета депутатов от 13.10.2020 N В-125).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</w:tr>
    </w:tbl>
    <w:p w:rsidR="00592406" w:rsidRDefault="00592406">
      <w:pPr>
        <w:pStyle w:val="ConsPlusNormal"/>
        <w:spacing w:before="280"/>
        <w:ind w:firstLine="540"/>
        <w:jc w:val="both"/>
      </w:pPr>
      <w:r>
        <w:t>21) организации культуры, целью деятельности которых является сохранение и дальнейшее развитие российского циркового искусства - в отношении земельных участков, предоставленных в постоянное (бессрочное) пользование, используемых ими для осуществления уставной деятельности.</w:t>
      </w:r>
    </w:p>
    <w:p w:rsidR="00592406" w:rsidRDefault="00592406">
      <w:pPr>
        <w:pStyle w:val="ConsPlusNormal"/>
        <w:jc w:val="both"/>
      </w:pPr>
      <w:r>
        <w:t xml:space="preserve">(пп. 21 введен </w:t>
      </w:r>
      <w:hyperlink r:id="rId83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13.10.2020 N В-125)</w:t>
      </w:r>
    </w:p>
    <w:p w:rsidR="00592406" w:rsidRDefault="005924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2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406" w:rsidRDefault="00592406">
            <w:pPr>
              <w:pStyle w:val="ConsPlusNormal"/>
              <w:jc w:val="both"/>
            </w:pPr>
            <w:r>
              <w:rPr>
                <w:color w:val="392C69"/>
              </w:rPr>
              <w:t>С 1 января 2025 года пп. 22 п. 4.3 разд. IV утрачивает силу (</w:t>
            </w:r>
            <w:hyperlink r:id="rId84" w:history="1">
              <w:r>
                <w:rPr>
                  <w:color w:val="0000FF"/>
                </w:rPr>
                <w:t>п. 4</w:t>
              </w:r>
            </w:hyperlink>
            <w:r>
              <w:rPr>
                <w:color w:val="392C69"/>
              </w:rPr>
              <w:t xml:space="preserve"> Решения Красноярского городского Совета депутатов от 26.04.2022 N В-244).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</w:tr>
    </w:tbl>
    <w:p w:rsidR="00592406" w:rsidRDefault="005924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240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2406" w:rsidRDefault="00592406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22 п. 4.3 разд. IV, введенного Решением Красноярского городского Совета депутатов от 26.04.2022 N В-244, </w:t>
            </w:r>
            <w:hyperlink r:id="rId85" w:history="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406" w:rsidRDefault="00592406">
            <w:pPr>
              <w:spacing w:after="1" w:line="0" w:lineRule="atLeast"/>
            </w:pPr>
          </w:p>
        </w:tc>
      </w:tr>
    </w:tbl>
    <w:p w:rsidR="00592406" w:rsidRDefault="00592406">
      <w:pPr>
        <w:pStyle w:val="ConsPlusNormal"/>
        <w:spacing w:before="280"/>
        <w:ind w:firstLine="540"/>
        <w:jc w:val="both"/>
      </w:pPr>
      <w:r>
        <w:t>22) организации - в отношении земельных участков, используемых для проведения спортивных мероприятий по конному спорту, включенных в Единый календарный план межрегиональных, всероссийских и международных физкультурных мероприятий и спортивных мероприятий, утвержденный федеральным органом исполнительной власти в области физической культуры и спорта, и (или) календарный план официальных физкультурных мероприятий и спортивных мероприятий Красноярского края, утвержденный органом исполнительной власти Красноярского края в области физической культуры и спорта, и (или) календарный план официальных физкультурных мероприятий и спортивных мероприятий города Красноярска, утвержденный органом администрации города Красноярска в области физической культуры и спорта.</w:t>
      </w:r>
    </w:p>
    <w:p w:rsidR="00592406" w:rsidRDefault="00592406">
      <w:pPr>
        <w:pStyle w:val="ConsPlusNormal"/>
        <w:jc w:val="both"/>
      </w:pPr>
      <w:r>
        <w:t xml:space="preserve">(пп. 22 введен </w:t>
      </w:r>
      <w:hyperlink r:id="rId86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26.04.2022 N В-244)</w:t>
      </w: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jc w:val="both"/>
      </w:pPr>
    </w:p>
    <w:p w:rsidR="00592406" w:rsidRDefault="005924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1E23" w:rsidRDefault="00B31E23">
      <w:bookmarkStart w:id="1" w:name="_GoBack"/>
      <w:bookmarkEnd w:id="1"/>
    </w:p>
    <w:sectPr w:rsidR="00B31E23" w:rsidSect="001E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06"/>
    <w:rsid w:val="00592406"/>
    <w:rsid w:val="00B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4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2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24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3AA66B472774A3F25660EA4F2ECE9CC4D698173C59519AA1EB51545A18E15BC88F07D81F99BFBB5209452ACDC6024D6A12B52C097F81C0E8A7133bDq8G" TargetMode="External"/><Relationship Id="rId21" Type="http://schemas.openxmlformats.org/officeDocument/2006/relationships/hyperlink" Target="consultantplus://offline/ref=53AA66B472774A3F25660EA4F2ECE9CC4D698173CD9F1EAF1DE81F4DF88217BB87AF6A86B097FAB5209457A2836531C7F92754D989FD07128873b3q3G" TargetMode="External"/><Relationship Id="rId42" Type="http://schemas.openxmlformats.org/officeDocument/2006/relationships/hyperlink" Target="consultantplus://offline/ref=53AA66B472774A3F25660EA4F2ECE9CC4D698173C59F1CAB14BE484FA9D719BE8FFF2296FED2F7B4209452A9D23F21C3B0735EC68EE61915967331D8b0q3G" TargetMode="External"/><Relationship Id="rId47" Type="http://schemas.openxmlformats.org/officeDocument/2006/relationships/hyperlink" Target="consultantplus://offline/ref=53AA66B472774A3F25660EA4F2ECE9CC4D698173C69412AE10BE484FA9D719BE8FFF2296FED2F7B4209452A9D23F21C3B0735EC68EE61915967331D8b0q3G" TargetMode="External"/><Relationship Id="rId63" Type="http://schemas.openxmlformats.org/officeDocument/2006/relationships/hyperlink" Target="consultantplus://offline/ref=53AA66B472774A3F25660EA4F2ECE9CC4D698173C6951FAA14BE484FA9D719BE8FFF2296FED2F7B4209452A9D23F21C3B0735EC68EE61915967331D8b0q3G" TargetMode="External"/><Relationship Id="rId68" Type="http://schemas.openxmlformats.org/officeDocument/2006/relationships/hyperlink" Target="consultantplus://offline/ref=53AA66B472774A3F256610A9E480B6C34A63D97CC19511F84AEA4E18F6871FEBCFBF24C1BF90F3BE74C516FCDA35728CF4234DC589FAb1qBG" TargetMode="External"/><Relationship Id="rId84" Type="http://schemas.openxmlformats.org/officeDocument/2006/relationships/hyperlink" Target="consultantplus://offline/ref=53AA66B472774A3F25660EA4F2ECE9CC4D698173C69E1DA612BB484FA9D719BE8FFF2296FED2F7B4209452A9DE3F21C3B0735EC68EE61915967331D8b0q3G" TargetMode="External"/><Relationship Id="rId89" Type="http://schemas.openxmlformats.org/officeDocument/2006/relationships/customXml" Target="../customXml/item1.xml"/><Relationship Id="rId16" Type="http://schemas.openxmlformats.org/officeDocument/2006/relationships/hyperlink" Target="consultantplus://offline/ref=53AA66B472774A3F25660EA4F2ECE9CC4D698173C39412A81DE81F4DF88217BB87AF6A86B097FAB5209457A2836531C7F92754D989FD07128873b3q3G" TargetMode="External"/><Relationship Id="rId11" Type="http://schemas.openxmlformats.org/officeDocument/2006/relationships/hyperlink" Target="consultantplus://offline/ref=53AA66B472774A3F25660EA4F2ECE9CC4D698173C79112AD1DE81F4DF88217BB87AF6A86B097FAB5209457A2836531C7F92754D989FD07128873b3q3G" TargetMode="External"/><Relationship Id="rId32" Type="http://schemas.openxmlformats.org/officeDocument/2006/relationships/hyperlink" Target="consultantplus://offline/ref=53AA66B472774A3F25660EA4F2ECE9CC4D698173C7931CAA1EB51545A18E15BC88F07D81F99BFBB5209452ACDC6024D6A12B52C097F81C0E8A7133bDq8G" TargetMode="External"/><Relationship Id="rId37" Type="http://schemas.openxmlformats.org/officeDocument/2006/relationships/hyperlink" Target="consultantplus://offline/ref=53AA66B472774A3F25660EA4F2ECE9CC4D698173C59412AC14BE484FA9D719BE8FFF2296FED2F7B4209452A9D23F21C3B0735EC68EE61915967331D8b0q3G" TargetMode="External"/><Relationship Id="rId53" Type="http://schemas.openxmlformats.org/officeDocument/2006/relationships/hyperlink" Target="consultantplus://offline/ref=53AA66B472774A3F256610A9E480B6C34C6AD87BCFC046FA1BBF401DFED757FB81FA29C2B89EF8BE74C516FCDA35728CF4234DC589FAb1qBG" TargetMode="External"/><Relationship Id="rId58" Type="http://schemas.openxmlformats.org/officeDocument/2006/relationships/hyperlink" Target="consultantplus://offline/ref=53AA66B472774A3F25660EA4F2ECE9CC4D698173C59513A815B51545A18E15BC88F07D81F99BFBB5209453ABDC6024D6A12B52C097F81C0E8A7133bDq8G" TargetMode="External"/><Relationship Id="rId74" Type="http://schemas.openxmlformats.org/officeDocument/2006/relationships/hyperlink" Target="consultantplus://offline/ref=53AA66B472774A3F256610A9E480B6C34A63D97CC19511F84AEA4E18F6871FEBDDBF7CCFBC91E4B5258A50A9D5b3q6G" TargetMode="External"/><Relationship Id="rId79" Type="http://schemas.openxmlformats.org/officeDocument/2006/relationships/hyperlink" Target="consultantplus://offline/ref=53AA66B472774A3F25660EA4F2ECE9CC4D698173C69218A61FBC484FA9D719BE8FFF2296FED2F7B4209452A9DE3F21C3B0735EC68EE61915967331D8b0q3G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customXml" Target="../customXml/item2.xml"/><Relationship Id="rId14" Type="http://schemas.openxmlformats.org/officeDocument/2006/relationships/hyperlink" Target="consultantplus://offline/ref=53AA66B472774A3F25660EA4F2ECE9CC4D698173C1961EAD1DE81F4DF88217BB87AF6A86B097FAB5209457A2836531C7F92754D989FD07128873b3q3G" TargetMode="External"/><Relationship Id="rId22" Type="http://schemas.openxmlformats.org/officeDocument/2006/relationships/hyperlink" Target="consultantplus://offline/ref=53AA66B472774A3F25660EA4F2ECE9CC4D698173C59618A617B51545A18E15BC88F07D81F99BFBB5209452ACDC6024D6A12B52C097F81C0E8A7133bDq8G" TargetMode="External"/><Relationship Id="rId27" Type="http://schemas.openxmlformats.org/officeDocument/2006/relationships/hyperlink" Target="consultantplus://offline/ref=53AA66B472774A3F25660EA4F2ECE9CC4D698173C59513A815B51545A18E15BC88F07D81F99BFBB5209452AEDC6024D6A12B52C097F81C0E8A7133bDq8G" TargetMode="External"/><Relationship Id="rId30" Type="http://schemas.openxmlformats.org/officeDocument/2006/relationships/hyperlink" Target="consultantplus://offline/ref=53AA66B472774A3F25660EA4F2ECE9CC4D698173C69E12A81EB51545A18E15BC88F07D81F99BFBB5209452ACDC6024D6A12B52C097F81C0E8A7133bDq8G" TargetMode="External"/><Relationship Id="rId35" Type="http://schemas.openxmlformats.org/officeDocument/2006/relationships/hyperlink" Target="consultantplus://offline/ref=53AA66B472774A3F25660EA4F2ECE9CC4D698173CC9318A614B51545A18E15BC88F07D81F99BFBB5209452ACDC6024D6A12B52C097F81C0E8A7133bDq8G" TargetMode="External"/><Relationship Id="rId43" Type="http://schemas.openxmlformats.org/officeDocument/2006/relationships/hyperlink" Target="consultantplus://offline/ref=53AA66B472774A3F25660EA4F2ECE9CC4D698173C6971AAA11B9484FA9D719BE8FFF2296FED2F7B4209452A9D23F21C3B0735EC68EE61915967331D8b0q3G" TargetMode="External"/><Relationship Id="rId48" Type="http://schemas.openxmlformats.org/officeDocument/2006/relationships/hyperlink" Target="consultantplus://offline/ref=53AA66B472774A3F25660EA4F2ECE9CC4D698173C6951FAA14BE484FA9D719BE8FFF2296FED2F7B4209452A9D23F21C3B0735EC68EE61915967331D8b0q3G" TargetMode="External"/><Relationship Id="rId56" Type="http://schemas.openxmlformats.org/officeDocument/2006/relationships/hyperlink" Target="consultantplus://offline/ref=53AA66B472774A3F25660EA4F2ECE9CC4D698173C59513A815B51545A18E15BC88F07D81F99BFBB5209452A1DC6024D6A12B52C097F81C0E8A7133bDq8G" TargetMode="External"/><Relationship Id="rId64" Type="http://schemas.openxmlformats.org/officeDocument/2006/relationships/hyperlink" Target="consultantplus://offline/ref=53AA66B472774A3F25660EA4F2ECE9CC4D698173C69218A61FBC484FA9D719BE8FFF2296FED2F7B4209452A9D23F21C3B0735EC68EE61915967331D8b0q3G" TargetMode="External"/><Relationship Id="rId69" Type="http://schemas.openxmlformats.org/officeDocument/2006/relationships/hyperlink" Target="consultantplus://offline/ref=53AA66B472774A3F256610A9E480B6C34A63D97CC29611F84AEA4E18F6871FEBCFBF24C3BD95FBB22BC003ED82397495EA2656D98BF81Bb1q2G" TargetMode="External"/><Relationship Id="rId77" Type="http://schemas.openxmlformats.org/officeDocument/2006/relationships/hyperlink" Target="consultantplus://offline/ref=53AA66B472774A3F25660EA4F2ECE9CC4D698173C6931EA615B8484FA9D719BE8FFF2296FED2F7B4209452A9D13F21C3B0735EC68EE61915967331D8b0q3G" TargetMode="External"/><Relationship Id="rId8" Type="http://schemas.openxmlformats.org/officeDocument/2006/relationships/hyperlink" Target="consultantplus://offline/ref=53AA66B472774A3F25660EA4F2ECE9CC4D698173C7961AA71DE81F4DF88217BB87AF6A86B097FAB5209457A2836531C7F92754D989FD07128873b3q3G" TargetMode="External"/><Relationship Id="rId51" Type="http://schemas.openxmlformats.org/officeDocument/2006/relationships/hyperlink" Target="consultantplus://offline/ref=53AA66B472774A3F25660EA4F2ECE9CC4D698173C6911DAE13B9484FA9D719BE8FFF2296FED2F7B4209452A9D23F21C3B0735EC68EE61915967331D8b0q3G" TargetMode="External"/><Relationship Id="rId72" Type="http://schemas.openxmlformats.org/officeDocument/2006/relationships/hyperlink" Target="consultantplus://offline/ref=53AA66B472774A3F256610A9E480B6C34A63D97CC29611F84AEA4E18F6871FEBCFBF24C3BE9FF2B32BC003ED82397495EA2656D98BF81Bb1q2G" TargetMode="External"/><Relationship Id="rId80" Type="http://schemas.openxmlformats.org/officeDocument/2006/relationships/hyperlink" Target="consultantplus://offline/ref=53AA66B472774A3F25660EA4F2ECE9CC4D698173C69218A61FBC484FA9D719BE8FFF2296FED2F7B4209452A9D23F21C3B0735EC68EE61915967331D8b0q3G" TargetMode="External"/><Relationship Id="rId85" Type="http://schemas.openxmlformats.org/officeDocument/2006/relationships/hyperlink" Target="consultantplus://offline/ref=53AA66B472774A3F25660EA4F2ECE9CC4D698173C69E1DA612BB484FA9D719BE8FFF2296FED2F7B4209452A9DF3F21C3B0735EC68EE61915967331D8b0q3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3AA66B472774A3F25660EA4F2ECE9CC4D698173C0921FA91DE81F4DF88217BB87AF6A86B097FAB5209457A2836531C7F92754D989FD07128873b3q3G" TargetMode="External"/><Relationship Id="rId17" Type="http://schemas.openxmlformats.org/officeDocument/2006/relationships/hyperlink" Target="consultantplus://offline/ref=53AA66B472774A3F25660EA4F2ECE9CC4D698173CC921FA81DE81F4DF88217BB87AF6A86B097FAB5209454A2836531C7F92754D989FD07128873b3q3G" TargetMode="External"/><Relationship Id="rId25" Type="http://schemas.openxmlformats.org/officeDocument/2006/relationships/hyperlink" Target="consultantplus://offline/ref=53AA66B472774A3F25660EA4F2ECE9CC4D698173C5941BA914B51545A18E15BC88F07D81F99BFBB5209452ACDC6024D6A12B52C097F81C0E8A7133bDq8G" TargetMode="External"/><Relationship Id="rId33" Type="http://schemas.openxmlformats.org/officeDocument/2006/relationships/hyperlink" Target="consultantplus://offline/ref=53AA66B472774A3F25660EA4F2ECE9CC4D698173C39619AC13B51545A18E15BC88F07D81F99BFBB5209452ACDC6024D6A12B52C097F81C0E8A7133bDq8G" TargetMode="External"/><Relationship Id="rId38" Type="http://schemas.openxmlformats.org/officeDocument/2006/relationships/hyperlink" Target="consultantplus://offline/ref=53AA66B472774A3F25660EA4F2ECE9CC4D698173C59412AE17B7484FA9D719BE8FFF2296FED2F7B4209452A9D23F21C3B0735EC68EE61915967331D8b0q3G" TargetMode="External"/><Relationship Id="rId46" Type="http://schemas.openxmlformats.org/officeDocument/2006/relationships/hyperlink" Target="consultantplus://offline/ref=53AA66B472774A3F25660EA4F2ECE9CC4D698173C6971DAD1EBF484FA9D719BE8FFF2296FED2F7B4209452A9D23F21C3B0735EC68EE61915967331D8b0q3G" TargetMode="External"/><Relationship Id="rId59" Type="http://schemas.openxmlformats.org/officeDocument/2006/relationships/hyperlink" Target="consultantplus://offline/ref=53AA66B472774A3F25660EA4F2ECE9CC4D698173C59513A815B51545A18E15BC88F07D81F99BFBB5209453ABDC6024D6A12B52C097F81C0E8A7133bDq8G" TargetMode="External"/><Relationship Id="rId67" Type="http://schemas.openxmlformats.org/officeDocument/2006/relationships/hyperlink" Target="consultantplus://offline/ref=53AA66B472774A3F25660EA4F2ECE9CC4D698173C69E1DA612BB484FA9D719BE8FFF2296FED2F7B4209452A9D23F21C3B0735EC68EE61915967331D8b0q3G" TargetMode="External"/><Relationship Id="rId20" Type="http://schemas.openxmlformats.org/officeDocument/2006/relationships/hyperlink" Target="consultantplus://offline/ref=53AA66B472774A3F25660EA4F2ECE9CC4D698173CD911AA61DE81F4DF88217BB87AF6A86B097FAB5209457A2836531C7F92754D989FD07128873b3q3G" TargetMode="External"/><Relationship Id="rId41" Type="http://schemas.openxmlformats.org/officeDocument/2006/relationships/hyperlink" Target="consultantplus://offline/ref=53AA66B472774A3F25660EA4F2ECE9CC4D698173C59F1CAB17B7484FA9D719BE8FFF2296FED2F7B4209452A9D23F21C3B0735EC68EE61915967331D8b0q3G" TargetMode="External"/><Relationship Id="rId54" Type="http://schemas.openxmlformats.org/officeDocument/2006/relationships/hyperlink" Target="consultantplus://offline/ref=53AA66B472774A3F256610A9E480B6C34A63D97CC19511F84AEA4E18F6871FEBCFBF24C5B59DAEE464C15FA8D02A7597EA2453C5b8qBG" TargetMode="External"/><Relationship Id="rId62" Type="http://schemas.openxmlformats.org/officeDocument/2006/relationships/hyperlink" Target="consultantplus://offline/ref=53AA66B472774A3F25660EA4F2ECE9CC4D698173C59513A815B51545A18E15BC88F07D81F99BFBB5209453ABDC6024D6A12B52C097F81C0E8A7133bDq8G" TargetMode="External"/><Relationship Id="rId70" Type="http://schemas.openxmlformats.org/officeDocument/2006/relationships/hyperlink" Target="consultantplus://offline/ref=53AA66B472774A3F256610A9E480B6C34A63D97CC29611F84AEA4E18F6871FEBCFBF24C3BD95FCB02BC003ED82397495EA2656D98BF81Bb1q2G" TargetMode="External"/><Relationship Id="rId75" Type="http://schemas.openxmlformats.org/officeDocument/2006/relationships/hyperlink" Target="consultantplus://offline/ref=53AA66B472774A3F256610A9E480B6C34A63D97CC29611F84AEA4E18F6871FEBCFBF24C3BE92FCBE74C516FCDA35728CF4234DC589FAb1qBG" TargetMode="External"/><Relationship Id="rId83" Type="http://schemas.openxmlformats.org/officeDocument/2006/relationships/hyperlink" Target="consultantplus://offline/ref=53AA66B472774A3F25660EA4F2ECE9CC4D698173C6931EA615B8484FA9D719BE8FFF2296FED2F7B4209452A8D73F21C3B0735EC68EE61915967331D8b0q3G" TargetMode="External"/><Relationship Id="rId88" Type="http://schemas.openxmlformats.org/officeDocument/2006/relationships/theme" Target="theme/theme1.xml"/><Relationship Id="rId9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AA66B472774A3F25660EA4F2ECE9CC4D698173C6921CAD1DE81F4DF88217BB87AF6A86B097FAB5209457A2836531C7F92754D989FD07128873b3q3G" TargetMode="External"/><Relationship Id="rId15" Type="http://schemas.openxmlformats.org/officeDocument/2006/relationships/hyperlink" Target="consultantplus://offline/ref=53AA66B472774A3F25660EA4F2ECE9CC4D698173C1951EA81DE81F4DF88217BB87AF6A86B097FAB5209457A2836531C7F92754D989FD07128873b3q3G" TargetMode="External"/><Relationship Id="rId23" Type="http://schemas.openxmlformats.org/officeDocument/2006/relationships/hyperlink" Target="consultantplus://offline/ref=53AA66B472774A3F25660EA4F2ECE9CC4D698173C59612AC10B51545A18E15BC88F07D81F99BFBB5209452ACDC6024D6A12B52C097F81C0E8A7133bDq8G" TargetMode="External"/><Relationship Id="rId28" Type="http://schemas.openxmlformats.org/officeDocument/2006/relationships/hyperlink" Target="consultantplus://offline/ref=53AA66B472774A3F25660EA4F2ECE9CC4D698173C59113A714B51545A18E15BC88F07D81F99BFBB5209452ACDC6024D6A12B52C097F81C0E8A7133bDq8G" TargetMode="External"/><Relationship Id="rId36" Type="http://schemas.openxmlformats.org/officeDocument/2006/relationships/hyperlink" Target="consultantplus://offline/ref=53AA66B472774A3F25660EA4F2ECE9CC4D698173C5961AAD13B7484FA9D719BE8FFF2296FED2F7B4209452A9D23F21C3B0735EC68EE61915967331D8b0q3G" TargetMode="External"/><Relationship Id="rId49" Type="http://schemas.openxmlformats.org/officeDocument/2006/relationships/hyperlink" Target="consultantplus://offline/ref=53AA66B472774A3F25660EA4F2ECE9CC4D698173C69218A61FBC484FA9D719BE8FFF2296FED2F7B4209452A9D23F21C3B0735EC68EE61915967331D8b0q3G" TargetMode="External"/><Relationship Id="rId57" Type="http://schemas.openxmlformats.org/officeDocument/2006/relationships/hyperlink" Target="consultantplus://offline/ref=53AA66B472774A3F25660EA4F2ECE9CC4D698173C59513A815B51545A18E15BC88F07D81F99BFBB5209453A8DC6024D6A12B52C097F81C0E8A7133bDq8G" TargetMode="External"/><Relationship Id="rId10" Type="http://schemas.openxmlformats.org/officeDocument/2006/relationships/hyperlink" Target="consultantplus://offline/ref=53AA66B472774A3F25660EA4F2ECE9CC4D698173C79313AD1DE81F4DF88217BB87AF6A86B097FAB5209457A2836531C7F92754D989FD07128873b3q3G" TargetMode="External"/><Relationship Id="rId31" Type="http://schemas.openxmlformats.org/officeDocument/2006/relationships/hyperlink" Target="consultantplus://offline/ref=53AA66B472774A3F25660EA4F2ECE9CC4D698173C69F1DA817B51545A18E15BC88F07D81F99BFBB5209452ACDC6024D6A12B52C097F81C0E8A7133bDq8G" TargetMode="External"/><Relationship Id="rId44" Type="http://schemas.openxmlformats.org/officeDocument/2006/relationships/hyperlink" Target="consultantplus://offline/ref=53AA66B472774A3F25660EA4F2ECE9CC4D698173C6971AAA11B6484FA9D719BE8FFF2296FED2F7B4209452A9D23F21C3B0735EC68EE61915967331D8b0q3G" TargetMode="External"/><Relationship Id="rId52" Type="http://schemas.openxmlformats.org/officeDocument/2006/relationships/hyperlink" Target="consultantplus://offline/ref=53AA66B472774A3F25660EA4F2ECE9CC4D698173C69E1DA612BB484FA9D719BE8FFF2296FED2F7B4209452A9D23F21C3B0735EC68EE61915967331D8b0q3G" TargetMode="External"/><Relationship Id="rId60" Type="http://schemas.openxmlformats.org/officeDocument/2006/relationships/hyperlink" Target="consultantplus://offline/ref=53AA66B472774A3F25660EA4F2ECE9CC4D698173C59513A815B51545A18E15BC88F07D81F99BFBB5209453ABDC6024D6A12B52C097F81C0E8A7133bDq8G" TargetMode="External"/><Relationship Id="rId65" Type="http://schemas.openxmlformats.org/officeDocument/2006/relationships/hyperlink" Target="consultantplus://offline/ref=53AA66B472774A3F25660EA4F2ECE9CC4D698173C6931EA615B8484FA9D719BE8FFF2296FED2F7B4209452A9D23F21C3B0735EC68EE61915967331D8b0q3G" TargetMode="External"/><Relationship Id="rId73" Type="http://schemas.openxmlformats.org/officeDocument/2006/relationships/hyperlink" Target="consultantplus://offline/ref=53AA66B472774A3F256610A9E480B6C34A63D97CC29611F84AEA4E18F6871FEBCFBF24C3BD95FCB02BC003ED82397495EA2656D98BF81Bb1q2G" TargetMode="External"/><Relationship Id="rId78" Type="http://schemas.openxmlformats.org/officeDocument/2006/relationships/hyperlink" Target="consultantplus://offline/ref=53AA66B472774A3F25660EA4F2ECE9CC4D698173C6951FAA14BE484FA9D719BE8FFF2296FED2F7B4209452A9DF3F21C3B0735EC68EE61915967331D8b0q3G" TargetMode="External"/><Relationship Id="rId81" Type="http://schemas.openxmlformats.org/officeDocument/2006/relationships/hyperlink" Target="consultantplus://offline/ref=53AA66B472774A3F25660EA4F2ECE9CC4D698173C6911DAE13B9484FA9D719BE8FFF2296FED2F7B4209452A9D23F21C3B0735EC68EE61915967331D8b0q3G" TargetMode="External"/><Relationship Id="rId86" Type="http://schemas.openxmlformats.org/officeDocument/2006/relationships/hyperlink" Target="consultantplus://offline/ref=53AA66B472774A3F25660EA4F2ECE9CC4D698173C69E1DA612BB484FA9D719BE8FFF2296FED2F7B4209452A9D23F21C3B0735EC68EE61915967331D8b0q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AA66B472774A3F25660EA4F2ECE9CC4D698173C7951FAF1DE81F4DF88217BB87AF6A86B097FAB5209457A2836531C7F92754D989FD07128873b3q3G" TargetMode="External"/><Relationship Id="rId13" Type="http://schemas.openxmlformats.org/officeDocument/2006/relationships/hyperlink" Target="consultantplus://offline/ref=53AA66B472774A3F25660EA4F2ECE9CC4D698173C09E1EAD1DE81F4DF88217BB87AF6A86B097FAB5209457A2836531C7F92754D989FD07128873b3q3G" TargetMode="External"/><Relationship Id="rId18" Type="http://schemas.openxmlformats.org/officeDocument/2006/relationships/hyperlink" Target="consultantplus://offline/ref=53AA66B472774A3F25660EA4F2ECE9CC4D698173CC9718AB1DE81F4DF88217BB87AF6A86B097FAB5209457A2836531C7F92754D989FD07128873b3q3G" TargetMode="External"/><Relationship Id="rId39" Type="http://schemas.openxmlformats.org/officeDocument/2006/relationships/hyperlink" Target="consultantplus://offline/ref=53AA66B472774A3F25660EA4F2ECE9CC4D698173C59E1AA812BD484FA9D719BE8FFF2296FED2F7B4209452A9D23F21C3B0735EC68EE61915967331D8b0q3G" TargetMode="External"/><Relationship Id="rId34" Type="http://schemas.openxmlformats.org/officeDocument/2006/relationships/hyperlink" Target="consultantplus://offline/ref=53AA66B472774A3F25660EA4F2ECE9CC4D698173C3961BAC11B51545A18E15BC88F07D81F99BFBB5209452ACDC6024D6A12B52C097F81C0E8A7133bDq8G" TargetMode="External"/><Relationship Id="rId50" Type="http://schemas.openxmlformats.org/officeDocument/2006/relationships/hyperlink" Target="consultantplus://offline/ref=53AA66B472774A3F25660EA4F2ECE9CC4D698173C6931EA615B8484FA9D719BE8FFF2296FED2F7B4209452A9D23F21C3B0735EC68EE61915967331D8b0q3G" TargetMode="External"/><Relationship Id="rId55" Type="http://schemas.openxmlformats.org/officeDocument/2006/relationships/hyperlink" Target="consultantplus://offline/ref=53AA66B472774A3F256610A9E480B6C34B66DA7BC79D4CF242B3421AF18840FCC8F628C2BD94FDB02BC003ED82397495EA2656D98BF81Bb1q2G" TargetMode="External"/><Relationship Id="rId76" Type="http://schemas.openxmlformats.org/officeDocument/2006/relationships/hyperlink" Target="consultantplus://offline/ref=53AA66B472774A3F256610A9E480B6C34D65DE77C19111F84AEA4E18F6871FEBDDBF7CCFBC91E4B5258A50A9D5b3q6G" TargetMode="External"/><Relationship Id="rId7" Type="http://schemas.openxmlformats.org/officeDocument/2006/relationships/hyperlink" Target="consultantplus://offline/ref=53AA66B472774A3F25660EA4F2ECE9CC4D698173C69F18A91DE81F4DF88217BB87AF6A86B097FAB5209457A2836531C7F92754D989FD07128873b3q3G" TargetMode="External"/><Relationship Id="rId71" Type="http://schemas.openxmlformats.org/officeDocument/2006/relationships/hyperlink" Target="consultantplus://offline/ref=53AA66B472774A3F256610A9E480B6C34A63D97CC29611F84AEA4E18F6871FEBCFBF24CBBF97F3BE74C516FCDA35728CF4234DC589FAb1qB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3AA66B472774A3F25660EA4F2ECE9CC4D698173C6961EA610B51545A18E15BC88F07D81F99BFBB5209452ACDC6024D6A12B52C097F81C0E8A7133bDq8G" TargetMode="External"/><Relationship Id="rId24" Type="http://schemas.openxmlformats.org/officeDocument/2006/relationships/hyperlink" Target="consultantplus://offline/ref=53AA66B472774A3F25660EA4F2ECE9CC4D698173C5941BA912B51545A18E15BC88F07D81F99BFBB5209452ACDC6024D6A12B52C097F81C0E8A7133bDq8G" TargetMode="External"/><Relationship Id="rId40" Type="http://schemas.openxmlformats.org/officeDocument/2006/relationships/hyperlink" Target="consultantplus://offline/ref=53AA66B472774A3F25660EA4F2ECE9CC4D698173C59E1EAF10BB484FA9D719BE8FFF2296FED2F7B4209452A9D23F21C3B0735EC68EE61915967331D8b0q3G" TargetMode="External"/><Relationship Id="rId45" Type="http://schemas.openxmlformats.org/officeDocument/2006/relationships/hyperlink" Target="consultantplus://offline/ref=53AA66B472774A3F25660EA4F2ECE9CC4D698173C6971FAA11B6484FA9D719BE8FFF2296FED2F7B4209452A9D23F21C3B0735EC68EE61915967331D8b0q3G" TargetMode="External"/><Relationship Id="rId66" Type="http://schemas.openxmlformats.org/officeDocument/2006/relationships/hyperlink" Target="consultantplus://offline/ref=53AA66B472774A3F25660EA4F2ECE9CC4D698173C6911DAE13B9484FA9D719BE8FFF2296FED2F7B4209452A9D23F21C3B0735EC68EE61915967331D8b0q3G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=53AA66B472774A3F25660EA4F2ECE9CC4D698173C59513A815B51545A18E15BC88F07D81F99BFBB5209453ABDC6024D6A12B52C097F81C0E8A7133bDq8G" TargetMode="External"/><Relationship Id="rId82" Type="http://schemas.openxmlformats.org/officeDocument/2006/relationships/hyperlink" Target="consultantplus://offline/ref=53AA66B472774A3F25660EA4F2ECE9CC4D698173C6931EA615B8484FA9D719BE8FFF2296FED2F7B4209452A8D33F21C3B0735EC68EE61915967331D8b0q3G" TargetMode="External"/><Relationship Id="rId19" Type="http://schemas.openxmlformats.org/officeDocument/2006/relationships/hyperlink" Target="consultantplus://offline/ref=53AA66B472774A3F25660EA4F2ECE9CC4D698173CC9F1BAD1DE81F4DF88217BB87AF6A86B097FAB5209457A2836531C7F92754D989FD07128873b3q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CD6C70-C3C7-4DC1-B3D6-102AAF2F95CC}"/>
</file>

<file path=customXml/itemProps2.xml><?xml version="1.0" encoding="utf-8"?>
<ds:datastoreItem xmlns:ds="http://schemas.openxmlformats.org/officeDocument/2006/customXml" ds:itemID="{841BB8C9-D255-48E5-A60A-0C5A12471D44}"/>
</file>

<file path=customXml/itemProps3.xml><?xml version="1.0" encoding="utf-8"?>
<ds:datastoreItem xmlns:ds="http://schemas.openxmlformats.org/officeDocument/2006/customXml" ds:itemID="{C480DD00-9592-49C8-8026-AA829143F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4627</Words>
  <Characters>26374</Characters>
  <Application>Microsoft Office Word</Application>
  <DocSecurity>0</DocSecurity>
  <Lines>219</Lines>
  <Paragraphs>61</Paragraphs>
  <ScaleCrop>false</ScaleCrop>
  <Company/>
  <LinksUpToDate>false</LinksUpToDate>
  <CharactersWithSpaces>30940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Анна Сергеевна</dc:creator>
  <cp:lastModifiedBy>Голикова Анна Сергеевна</cp:lastModifiedBy>
  <cp:revision>1</cp:revision>
  <dcterms:created xsi:type="dcterms:W3CDTF">2022-05-17T06:42:00Z</dcterms:created>
  <dcterms:modified xsi:type="dcterms:W3CDTF">2022-05-17T06:42:00Z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