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C7F" w:rsidRDefault="00417C7F" w:rsidP="002938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25 октября в Красноярске изменится схема организации движения в районе перекрестка ул. Мичурина и ул.  Кутузова</w:t>
      </w:r>
    </w:p>
    <w:p w:rsidR="00417C7F" w:rsidRDefault="00417C7F" w:rsidP="002938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 будут запрещены левые повороты.  На участке появятся новые дорожные знаки «Движение прямо и направо».  Двигаясь по ул. Мичурина автомобилисты не смогут напрямую свернуть налево в районе ул. Кутузова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поворота им нужно будет воспользоваться ул. Маяковского (при движении от Октябрьского моста) либо кольцевой развязкой под путепроводом (при движении в сторону Октябрьского моста). </w:t>
      </w:r>
    </w:p>
    <w:p w:rsidR="0029386E" w:rsidRDefault="00417C7F" w:rsidP="002938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Такое решение принято на </w:t>
      </w:r>
      <w:r w:rsidRPr="00417C7F">
        <w:rPr>
          <w:rFonts w:ascii="Times New Roman" w:hAnsi="Times New Roman" w:cs="Times New Roman"/>
          <w:sz w:val="28"/>
          <w:szCs w:val="28"/>
        </w:rPr>
        <w:t>заседании рабочей группы по мониторингу улично-дорожной сети г. Красноярска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сделано для повышения безопасности на перекрестке. </w:t>
      </w:r>
      <w:r w:rsidR="0029386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 итогам мониторинга этот перекресток был признан местом </w:t>
      </w:r>
      <w:r w:rsidR="0029386E">
        <w:rPr>
          <w:rFonts w:ascii="Times New Roman" w:hAnsi="Times New Roman" w:cs="Times New Roman"/>
          <w:sz w:val="28"/>
          <w:szCs w:val="28"/>
        </w:rPr>
        <w:t xml:space="preserve">повышенной </w:t>
      </w:r>
      <w:r>
        <w:rPr>
          <w:rFonts w:ascii="Times New Roman" w:hAnsi="Times New Roman" w:cs="Times New Roman"/>
          <w:sz w:val="28"/>
          <w:szCs w:val="28"/>
        </w:rPr>
        <w:t xml:space="preserve">концентрации ДТП. </w:t>
      </w:r>
      <w:r w:rsidR="0029386E">
        <w:rPr>
          <w:rFonts w:ascii="Times New Roman" w:hAnsi="Times New Roman" w:cs="Times New Roman"/>
          <w:sz w:val="28"/>
          <w:szCs w:val="28"/>
        </w:rPr>
        <w:t xml:space="preserve">Для предотвращения аварийных ситуаций схему организации движения решено изменить. </w:t>
      </w:r>
    </w:p>
    <w:p w:rsidR="0029386E" w:rsidRDefault="0029386E" w:rsidP="002938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Новая схема будет действовать с 25 октября 2021 года в постоянном режиме. Водителей просят быть внимательными к новой дорожно-знаковой информации. </w:t>
      </w:r>
      <w:bookmarkStart w:id="0" w:name="_GoBack"/>
      <w:bookmarkEnd w:id="0"/>
    </w:p>
    <w:p w:rsidR="0029386E" w:rsidRDefault="0029386E" w:rsidP="002938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/>
          <w:noProof/>
          <w:lang w:eastAsia="ru-RU"/>
        </w:rPr>
        <w:drawing>
          <wp:inline distT="0" distB="0" distL="0" distR="0">
            <wp:extent cx="6210300" cy="4242008"/>
            <wp:effectExtent l="0" t="0" r="0" b="6350"/>
            <wp:docPr id="1" name="Рисунок 1" descr="cid:NAzD@cnY76MJx.lQMO2Z2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NAzD@cnY76MJx.lQMO2Z2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4242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86E" w:rsidRPr="00417C7F" w:rsidRDefault="0029386E" w:rsidP="002938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18D5" w:rsidRPr="00417C7F" w:rsidRDefault="009F18D5" w:rsidP="0029386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F18D5" w:rsidRPr="00417C7F" w:rsidSect="00417C7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C7B"/>
    <w:rsid w:val="0029386E"/>
    <w:rsid w:val="00417C7F"/>
    <w:rsid w:val="009F18D5"/>
    <w:rsid w:val="00D3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3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38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3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38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NAzD@cnY76MJx.lQMO2Z2g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3005FEC-FB79-4154-B562-DA3929581794}"/>
</file>

<file path=customXml/itemProps2.xml><?xml version="1.0" encoding="utf-8"?>
<ds:datastoreItem xmlns:ds="http://schemas.openxmlformats.org/officeDocument/2006/customXml" ds:itemID="{743FBF68-418E-4EDC-98EB-8314B5C18A6F}"/>
</file>

<file path=customXml/itemProps3.xml><?xml version="1.0" encoding="utf-8"?>
<ds:datastoreItem xmlns:ds="http://schemas.openxmlformats.org/officeDocument/2006/customXml" ds:itemID="{C513FF1F-6900-46C6-8275-E415D49E3A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2</cp:revision>
  <dcterms:created xsi:type="dcterms:W3CDTF">2021-10-06T07:53:00Z</dcterms:created>
  <dcterms:modified xsi:type="dcterms:W3CDTF">2021-10-06T08:05:00Z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