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C7" w:rsidRDefault="00DF70C7" w:rsidP="00DF7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ул. Енисейский тракт и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Лесопарковая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установят щиты «Аварийно-опасный участок»</w:t>
      </w:r>
    </w:p>
    <w:p w:rsidR="00DF70C7" w:rsidRDefault="00DF70C7" w:rsidP="00DF7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решение принято с учетом статистики ДТП. Новые дорожные знаки до 20 мая 2025 будут установлены на участках:</w:t>
      </w:r>
    </w:p>
    <w:p w:rsidR="00DF70C7" w:rsidRDefault="00DF70C7" w:rsidP="00DF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ул. </w:t>
      </w:r>
      <w:r w:rsidRPr="00DF70C7">
        <w:rPr>
          <w:rFonts w:ascii="Times New Roman" w:hAnsi="Times New Roman" w:cs="Times New Roman"/>
          <w:sz w:val="28"/>
          <w:szCs w:val="28"/>
        </w:rPr>
        <w:t xml:space="preserve"> Енисейский тракт 22 </w:t>
      </w:r>
    </w:p>
    <w:p w:rsidR="00DF70C7" w:rsidRDefault="00DF70C7" w:rsidP="00DF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C7">
        <w:rPr>
          <w:rFonts w:ascii="Times New Roman" w:hAnsi="Times New Roman" w:cs="Times New Roman"/>
          <w:sz w:val="28"/>
          <w:szCs w:val="28"/>
        </w:rPr>
        <w:t xml:space="preserve">по ул. </w:t>
      </w:r>
      <w:proofErr w:type="gramStart"/>
      <w:r w:rsidRPr="00DF70C7">
        <w:rPr>
          <w:rFonts w:ascii="Times New Roman" w:hAnsi="Times New Roman" w:cs="Times New Roman"/>
          <w:sz w:val="28"/>
          <w:szCs w:val="28"/>
        </w:rPr>
        <w:t>Лесопарковая</w:t>
      </w:r>
      <w:proofErr w:type="gramEnd"/>
      <w:r w:rsidRPr="00DF70C7">
        <w:rPr>
          <w:rFonts w:ascii="Times New Roman" w:hAnsi="Times New Roman" w:cs="Times New Roman"/>
          <w:sz w:val="28"/>
          <w:szCs w:val="28"/>
        </w:rPr>
        <w:t xml:space="preserve"> в районе домов №21-23 по ул. Можайского</w:t>
      </w:r>
    </w:p>
    <w:p w:rsidR="00DF70C7" w:rsidRDefault="00DF70C7" w:rsidP="00DF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A1B" w:rsidRDefault="00DF70C7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этих участках зафиксированы частные наруше</w:t>
      </w:r>
      <w:r w:rsidR="00E75A1B">
        <w:rPr>
          <w:rFonts w:ascii="Times New Roman" w:hAnsi="Times New Roman" w:cs="Times New Roman"/>
          <w:sz w:val="28"/>
          <w:szCs w:val="28"/>
        </w:rPr>
        <w:t xml:space="preserve">ния правил дорожного движения. Водители не соблюдают правила </w:t>
      </w:r>
      <w:r w:rsidRPr="00DF70C7">
        <w:rPr>
          <w:rFonts w:ascii="Times New Roman" w:hAnsi="Times New Roman" w:cs="Times New Roman"/>
          <w:sz w:val="28"/>
          <w:szCs w:val="28"/>
        </w:rPr>
        <w:t xml:space="preserve">проезда пешеходного перехода, </w:t>
      </w:r>
      <w:r w:rsidR="00E75A1B">
        <w:rPr>
          <w:rFonts w:ascii="Times New Roman" w:hAnsi="Times New Roman" w:cs="Times New Roman"/>
          <w:sz w:val="28"/>
          <w:szCs w:val="28"/>
        </w:rPr>
        <w:t>очередности проезда, неверно выбирают дистанцию. Это приводит к ДТП и дорожным конфликтам, в том числе с участием пешеходов, велосипедистов, а также с тяжелыми последствиями.</w:t>
      </w:r>
    </w:p>
    <w:p w:rsidR="007A3F6B" w:rsidRDefault="007A3F6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0C7" w:rsidRDefault="00DF70C7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</w:t>
      </w:r>
      <w:r w:rsidRPr="00DF70C7">
        <w:rPr>
          <w:rFonts w:ascii="Times New Roman" w:hAnsi="Times New Roman" w:cs="Times New Roman"/>
          <w:sz w:val="28"/>
          <w:szCs w:val="28"/>
        </w:rPr>
        <w:t xml:space="preserve">иты желто-зеленого цвета с надписью «Внимание аварийный участок!», изображением </w:t>
      </w:r>
      <w:r w:rsidR="002D4954">
        <w:rPr>
          <w:rFonts w:ascii="Times New Roman" w:hAnsi="Times New Roman" w:cs="Times New Roman"/>
          <w:sz w:val="28"/>
          <w:szCs w:val="28"/>
        </w:rPr>
        <w:t>предупреждающих (опасный участок</w:t>
      </w:r>
      <w:bookmarkStart w:id="0" w:name="_GoBack"/>
      <w:bookmarkEnd w:id="0"/>
      <w:r w:rsidRPr="00DF70C7">
        <w:rPr>
          <w:rFonts w:ascii="Times New Roman" w:hAnsi="Times New Roman" w:cs="Times New Roman"/>
          <w:sz w:val="28"/>
          <w:szCs w:val="28"/>
        </w:rPr>
        <w:t>) и информационных (рекомендуемая скорость «40») знаков</w:t>
      </w:r>
      <w:r>
        <w:rPr>
          <w:rFonts w:ascii="Times New Roman" w:hAnsi="Times New Roman" w:cs="Times New Roman"/>
          <w:sz w:val="28"/>
          <w:szCs w:val="28"/>
        </w:rPr>
        <w:t xml:space="preserve"> будут установлены с целью дополнительного привлечения внимания водителей. </w:t>
      </w:r>
    </w:p>
    <w:p w:rsidR="00E75A1B" w:rsidRDefault="00E75A1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A1B" w:rsidRDefault="00E75A1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дорожно-знаковая ин</w:t>
      </w:r>
      <w:r w:rsidR="00B04291">
        <w:rPr>
          <w:rFonts w:ascii="Times New Roman" w:hAnsi="Times New Roman" w:cs="Times New Roman"/>
          <w:sz w:val="28"/>
          <w:szCs w:val="28"/>
        </w:rPr>
        <w:t>формация будет установлена до 20</w:t>
      </w:r>
      <w:r>
        <w:rPr>
          <w:rFonts w:ascii="Times New Roman" w:hAnsi="Times New Roman" w:cs="Times New Roman"/>
          <w:sz w:val="28"/>
          <w:szCs w:val="28"/>
        </w:rPr>
        <w:t xml:space="preserve"> мая 2025 года на постоянной основе. </w:t>
      </w:r>
    </w:p>
    <w:p w:rsidR="007A3F6B" w:rsidRDefault="007A3F6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861"/>
      </w:tblGrid>
      <w:tr w:rsidR="007A3F6B" w:rsidTr="007A3F6B">
        <w:tc>
          <w:tcPr>
            <w:tcW w:w="5139" w:type="dxa"/>
          </w:tcPr>
          <w:p w:rsidR="007A3F6B" w:rsidRDefault="007A3F6B" w:rsidP="00DF7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0B14D8" wp14:editId="422B654E">
                  <wp:extent cx="3392427" cy="20991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13 at 10.59.06 (1)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375" cy="21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7A3F6B" w:rsidRDefault="007A3F6B" w:rsidP="00DF7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648050" wp14:editId="2E9B685C">
                  <wp:extent cx="3021496" cy="2091897"/>
                  <wp:effectExtent l="0" t="0" r="762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13 at 10.59.05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901" cy="209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F6B" w:rsidRDefault="007A3F6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Енисейский тракт</w:t>
      </w:r>
    </w:p>
    <w:p w:rsidR="007A3F6B" w:rsidRDefault="007A3F6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861"/>
      </w:tblGrid>
      <w:tr w:rsidR="007A3F6B" w:rsidTr="007A3F6B">
        <w:tc>
          <w:tcPr>
            <w:tcW w:w="5139" w:type="dxa"/>
          </w:tcPr>
          <w:p w:rsidR="007A3F6B" w:rsidRDefault="007A3F6B" w:rsidP="00DF7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34F301" wp14:editId="715B1D77">
                  <wp:extent cx="3725768" cy="2138901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13 at 11.00.18 (2)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8" cy="214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7A3F6B" w:rsidRDefault="007A3F6B" w:rsidP="00DF7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864F99" wp14:editId="6EA873AD">
                  <wp:extent cx="3331595" cy="2099144"/>
                  <wp:effectExtent l="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13 at 11.00.18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75" cy="2113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F6B" w:rsidRPr="00DF70C7" w:rsidRDefault="007A3F6B" w:rsidP="00DF7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Лесопарковая</w:t>
      </w:r>
    </w:p>
    <w:sectPr w:rsidR="007A3F6B" w:rsidRPr="00DF70C7" w:rsidSect="007A3F6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CA"/>
    <w:rsid w:val="002D4954"/>
    <w:rsid w:val="00695BCA"/>
    <w:rsid w:val="007A3F6B"/>
    <w:rsid w:val="00AE4FE0"/>
    <w:rsid w:val="00B04291"/>
    <w:rsid w:val="00DF70C7"/>
    <w:rsid w:val="00E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CA5129-5B90-4DAA-A251-B1E822CC7D5A}"/>
</file>

<file path=customXml/itemProps2.xml><?xml version="1.0" encoding="utf-8"?>
<ds:datastoreItem xmlns:ds="http://schemas.openxmlformats.org/officeDocument/2006/customXml" ds:itemID="{4FABA28E-190D-4255-9005-012DABDEDA25}"/>
</file>

<file path=customXml/itemProps3.xml><?xml version="1.0" encoding="utf-8"?>
<ds:datastoreItem xmlns:ds="http://schemas.openxmlformats.org/officeDocument/2006/customXml" ds:itemID="{7A90BC98-8E74-4F93-BBCC-2F4B44DAE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2025-05-13T08:52:00Z</dcterms:created>
  <dcterms:modified xsi:type="dcterms:W3CDTF">2025-05-13T09:22:00Z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