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3" w:rsidRPr="009D4043" w:rsidRDefault="009D4043" w:rsidP="009D4043">
      <w:pPr>
        <w:spacing w:before="100" w:beforeAutospacing="1" w:after="100" w:afterAutospacing="1" w:line="390" w:lineRule="atLeast"/>
        <w:jc w:val="lef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9D4043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В Советском районе началось благоустройство  сквера на пр. Металлургов</w:t>
      </w:r>
    </w:p>
    <w:p w:rsidR="009D4043" w:rsidRPr="009D4043" w:rsidRDefault="009D4043" w:rsidP="009D4043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Общественные пространства обустраивают в </w:t>
      </w:r>
      <w:proofErr w:type="gramStart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рамках</w:t>
      </w:r>
      <w:proofErr w:type="gramEnd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 национального проекта «Жилье и городская среда»​ по федеральной программе «Формирование комфортной городской среды».</w:t>
      </w:r>
    </w:p>
    <w:p w:rsidR="009D4043" w:rsidRPr="009D4043" w:rsidRDefault="009D4043" w:rsidP="009D4043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На проспекте Металлургов, 55, на участке площадью 6560 кв. м, проложат новые асфальтовые и щебеночные дорожки для прогулок, сделают зоны для тихого отдыха с современной уличной мебелью. В сквере проведут новое освещение и установят рельефные композиции с применением метода </w:t>
      </w:r>
      <w:proofErr w:type="spellStart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геопластики</w:t>
      </w:r>
      <w:proofErr w:type="spellEnd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. Кроме того, новый сквер станет удобнее для транзитных пешеходов. Сейчас подрядчик - ООО «</w:t>
      </w:r>
      <w:proofErr w:type="spellStart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Капиталстрой</w:t>
      </w:r>
      <w:proofErr w:type="spellEnd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» - устанавливает новые бордюры и готовит основание под тротуары. За ходом работ следит УДИБ и администрация </w:t>
      </w:r>
      <w:proofErr w:type="gramStart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Советского</w:t>
      </w:r>
      <w:proofErr w:type="gramEnd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района.  </w:t>
      </w:r>
    </w:p>
    <w:p w:rsidR="009D4043" w:rsidRPr="009D4043" w:rsidRDefault="009D4043" w:rsidP="009D4043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5899974" cy="3729480"/>
            <wp:effectExtent l="0" t="0" r="5715" b="4445"/>
            <wp:docPr id="3" name="Рисунок 3" descr="http://adm-shp2013.admkrsk.ru:900/assets/%D0%9D%D0%BE%D0%B2%D0%BE%D1%81%D1%82%D0%B8/%D0%9C%D0%B5%D1%82%D0%B0%D0%BB%D0%BB%D1%83%D1%80%D0%B3%D0%BE%D0%B2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hp2013.admkrsk.ru:900/assets/%D0%9D%D0%BE%D0%B2%D0%BE%D1%81%D1%82%D0%B8/%D0%9C%D0%B5%D1%82%D0%B0%D0%BB%D0%BB%D1%83%D1%80%D0%B3%D0%BE%D0%B2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372" cy="37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43" w:rsidRPr="009D4043" w:rsidRDefault="009D4043" w:rsidP="009D4043">
      <w:pPr>
        <w:spacing w:line="480" w:lineRule="atLeast"/>
        <w:jc w:val="both"/>
        <w:rPr>
          <w:rFonts w:ascii="Roboto" w:eastAsia="Times New Roman" w:hAnsi="Roboto" w:cs="Times New Roman"/>
          <w:color w:val="3B4256"/>
          <w:sz w:val="36"/>
          <w:szCs w:val="36"/>
          <w:lang w:eastAsia="ru-RU"/>
        </w:rPr>
      </w:pPr>
      <w:r w:rsidRPr="009D4043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«При создании новых общественных пространств мы уделяем особое внимание состоянию ландшафта, – </w:t>
      </w:r>
      <w:r w:rsidRPr="009D4043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>отмечает руководитель администрации Советского района Дмитрий Дмитриев.</w:t>
      </w:r>
      <w:r w:rsidRPr="009D4043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 xml:space="preserve"> – На первых этапах строительства всегда напоминаем подрядчикам быть внимательнее при работе с уже имеющимся газоном. Очень важно сохранить покрытие и не испортить его, от  этого напрямую зависит, как будет выглядеть сквер в </w:t>
      </w:r>
      <w:proofErr w:type="gramStart"/>
      <w:r w:rsidRPr="009D4043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дальнейшем</w:t>
      </w:r>
      <w:proofErr w:type="gramEnd"/>
      <w:r w:rsidRPr="009D4043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».</w:t>
      </w:r>
    </w:p>
    <w:p w:rsidR="009D4043" w:rsidRPr="009D4043" w:rsidRDefault="009D4043" w:rsidP="009D4043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5184475" cy="3882056"/>
            <wp:effectExtent l="0" t="0" r="0" b="4445"/>
            <wp:docPr id="2" name="Рисунок 2" descr="http://adm-shp2013.admkrsk.ru:900/assets/%D0%9D%D0%BE%D0%B2%D0%BE%D1%81%D1%82%D0%B8/%D1%84%D0%B5%D1%80%D0%B3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shp2013.admkrsk.ru:900/assets/%D0%9D%D0%BE%D0%B2%D0%BE%D1%81%D1%82%D0%B8/%D1%84%D0%B5%D1%80%D0%B3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75" cy="38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</w:t>
      </w:r>
    </w:p>
    <w:p w:rsidR="009D4043" w:rsidRPr="009D4043" w:rsidRDefault="009D4043" w:rsidP="009D4043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proofErr w:type="gramStart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 сквере по ул. Ферганская (участок от ул. Тельмана до пр.</w:t>
      </w:r>
      <w:proofErr w:type="gramEnd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</w:t>
      </w:r>
      <w:proofErr w:type="gramStart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Ульяновский) подготовлено основание под тротуары, установлен новый бордюрный камень.</w:t>
      </w:r>
      <w:proofErr w:type="gramEnd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В скором времени рабочие уложат брусчатку, после чего появится освещение. По окончанию основных строительных работ на главной аллее установят качели, скамьи и урны. Также планируется использовать покрытие из разных материалов и необычные детские игровые элементы.​</w:t>
      </w:r>
    </w:p>
    <w:p w:rsidR="009D4043" w:rsidRPr="009D4043" w:rsidRDefault="009D4043" w:rsidP="009D4043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В этом году в рамках федеральной программы «Формирование комфортной городской среды» в Советском районе будет благоустроено еще 4 общественных пространства: парк в </w:t>
      </w:r>
      <w:proofErr w:type="spellStart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мкр</w:t>
      </w:r>
      <w:proofErr w:type="spellEnd"/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. Солнечный, сквер на пр. Комсомольский, 23, территория по ул. Устиновича, 1и парк Гвардейский. Все эти объекты планируется благоустроить до 30 октября 2020 года.</w:t>
      </w:r>
    </w:p>
    <w:p w:rsidR="009D4043" w:rsidRPr="009D4043" w:rsidRDefault="009D4043" w:rsidP="009D4043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</w:t>
      </w:r>
    </w:p>
    <w:p w:rsidR="009D4043" w:rsidRPr="009D4043" w:rsidRDefault="009D4043" w:rsidP="009D4043">
      <w:pPr>
        <w:spacing w:before="100" w:beforeAutospacing="1" w:after="100" w:afterAutospacing="1" w:line="390" w:lineRule="atLeast"/>
        <w:jc w:val="lef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Информация для СМИ: </w:t>
      </w:r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br/>
        <w:t>Надежда Севрюгина, 89131863870</w:t>
      </w:r>
    </w:p>
    <w:p w:rsidR="009D4043" w:rsidRPr="009D4043" w:rsidRDefault="009D4043" w:rsidP="009D4043">
      <w:pPr>
        <w:spacing w:before="100" w:beforeAutospacing="1" w:after="100" w:afterAutospacing="1" w:line="390" w:lineRule="atLeast"/>
        <w:jc w:val="lef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9D4043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 </w:t>
      </w:r>
    </w:p>
    <w:p w:rsidR="00667960" w:rsidRPr="009D4043" w:rsidRDefault="00667960" w:rsidP="009D4043"/>
    <w:sectPr w:rsidR="00667960" w:rsidRPr="009D4043" w:rsidSect="007013BE">
      <w:headerReference w:type="default" r:id="rId12"/>
      <w:footerReference w:type="default" r:id="rId13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34" w:rsidRDefault="00370534" w:rsidP="00C77901">
      <w:pPr>
        <w:spacing w:after="0" w:line="240" w:lineRule="auto"/>
      </w:pPr>
      <w:r>
        <w:separator/>
      </w:r>
    </w:p>
  </w:endnote>
  <w:endnote w:type="continuationSeparator" w:id="0">
    <w:p w:rsidR="00370534" w:rsidRDefault="00370534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34" w:rsidRDefault="00370534" w:rsidP="00C77901">
      <w:pPr>
        <w:spacing w:after="0" w:line="240" w:lineRule="auto"/>
      </w:pPr>
      <w:r>
        <w:separator/>
      </w:r>
    </w:p>
  </w:footnote>
  <w:footnote w:type="continuationSeparator" w:id="0">
    <w:p w:rsidR="00370534" w:rsidRDefault="00370534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</w:t>
    </w:r>
    <w:r w:rsidR="009D4043">
      <w:rPr>
        <w:b/>
        <w:color w:val="A6A6A6" w:themeColor="background1" w:themeShade="A6"/>
      </w:rPr>
      <w:t xml:space="preserve">                      19 </w:t>
    </w:r>
    <w:r w:rsidR="007013BE">
      <w:rPr>
        <w:b/>
        <w:color w:val="A6A6A6" w:themeColor="background1" w:themeShade="A6"/>
      </w:rPr>
      <w:t xml:space="preserve">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70534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D4043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9D4043"/>
    <w:rPr>
      <w:b/>
      <w:bCs/>
    </w:rPr>
  </w:style>
  <w:style w:type="character" w:customStyle="1" w:styleId="ms-rtestyle-quote">
    <w:name w:val="ms-rtestyle-quote"/>
    <w:basedOn w:val="a0"/>
    <w:rsid w:val="009D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9D4043"/>
    <w:rPr>
      <w:b/>
      <w:bCs/>
    </w:rPr>
  </w:style>
  <w:style w:type="character" w:customStyle="1" w:styleId="ms-rtestyle-quote">
    <w:name w:val="ms-rtestyle-quote"/>
    <w:basedOn w:val="a0"/>
    <w:rsid w:val="009D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911">
          <w:blockQuote w:val="1"/>
          <w:marLeft w:val="720"/>
          <w:marRight w:val="720"/>
          <w:marTop w:val="1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.admkrsk.ru:900/assets/%D0%9D%D0%BE%D0%B2%D0%BE%D1%81%D1%82%D0%B8/%D0%9C%D0%B5%D1%82%D0%B0%D0%BB%D0%BB%D1%83%D1%80%D0%B3%D0%BE%D0%B2.jp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-shp2013.admkrsk.ru:900/assets/%D0%9D%D0%BE%D0%B2%D0%BE%D1%81%D1%82%D0%B8/%D1%84%D0%B5%D1%80%D0%B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8C582-9A47-48C0-BF96-DD8901E2FEE0}"/>
</file>

<file path=customXml/itemProps2.xml><?xml version="1.0" encoding="utf-8"?>
<ds:datastoreItem xmlns:ds="http://schemas.openxmlformats.org/officeDocument/2006/customXml" ds:itemID="{FB58794F-4769-4669-A148-B3A82068B0BA}"/>
</file>

<file path=customXml/itemProps3.xml><?xml version="1.0" encoding="utf-8"?>
<ds:datastoreItem xmlns:ds="http://schemas.openxmlformats.org/officeDocument/2006/customXml" ds:itemID="{21CCAC25-470E-4BD2-B939-A98E4DC616A8}"/>
</file>

<file path=customXml/itemProps4.xml><?xml version="1.0" encoding="utf-8"?>
<ds:datastoreItem xmlns:ds="http://schemas.openxmlformats.org/officeDocument/2006/customXml" ds:itemID="{8309046B-0C94-4F96-A6C0-DF944716C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6</cp:revision>
  <dcterms:created xsi:type="dcterms:W3CDTF">2020-04-28T10:47:00Z</dcterms:created>
  <dcterms:modified xsi:type="dcterms:W3CDTF">2020-06-03T06:16:00Z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