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695" w:rsidRPr="00F660A8" w:rsidRDefault="00F660A8" w:rsidP="00F660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60A8">
        <w:rPr>
          <w:rFonts w:ascii="Times New Roman" w:hAnsi="Times New Roman" w:cs="Times New Roman"/>
          <w:b/>
          <w:sz w:val="28"/>
          <w:szCs w:val="28"/>
        </w:rPr>
        <w:t>Правила рассмотрения и оценки пакетов документов заявителей в соответствие с Положением</w:t>
      </w:r>
    </w:p>
    <w:p w:rsidR="00F660A8" w:rsidRPr="00F660A8" w:rsidRDefault="00F660A8" w:rsidP="00F660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660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Департамент в течение 5 календарных дней со дня регистрации пакета документов проводит проверку на соответствие критериям, требованиям и перечню документов, предусмотренным </w:t>
      </w:r>
      <w:hyperlink w:anchor="P71" w:history="1">
        <w:r w:rsidRPr="00F660A8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 xml:space="preserve">пунктами </w:t>
        </w:r>
      </w:hyperlink>
      <w:r w:rsidRPr="00F660A8">
        <w:rPr>
          <w:rFonts w:ascii="Times New Roman" w:eastAsia="Times New Roman" w:hAnsi="Times New Roman" w:cs="Times New Roman"/>
          <w:sz w:val="30"/>
          <w:szCs w:val="30"/>
          <w:lang w:eastAsia="ru-RU"/>
        </w:rPr>
        <w:t>8, 9</w:t>
      </w:r>
      <w:hyperlink w:anchor="P80" w:history="1"/>
      <w:r w:rsidRPr="00F660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hyperlink w:anchor="P112" w:history="1">
        <w:r w:rsidRPr="00F660A8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1</w:t>
        </w:r>
      </w:hyperlink>
      <w:r w:rsidRPr="00F660A8">
        <w:rPr>
          <w:rFonts w:ascii="Times New Roman" w:eastAsia="Times New Roman" w:hAnsi="Times New Roman" w:cs="Times New Roman"/>
          <w:sz w:val="30"/>
          <w:szCs w:val="30"/>
          <w:lang w:eastAsia="ru-RU"/>
        </w:rPr>
        <w:t>4, 19 Положения, и принимает решение о допуске к участию  в отборе либо об отклонении заявки.</w:t>
      </w:r>
    </w:p>
    <w:p w:rsidR="00F660A8" w:rsidRPr="00F660A8" w:rsidRDefault="00F660A8" w:rsidP="00F660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660A8">
        <w:rPr>
          <w:rFonts w:ascii="Times New Roman" w:eastAsia="Times New Roman" w:hAnsi="Times New Roman" w:cs="Times New Roman"/>
          <w:sz w:val="30"/>
          <w:szCs w:val="30"/>
          <w:lang w:eastAsia="ru-RU"/>
        </w:rPr>
        <w:t>Основаниями для отклонения пакета документов заявителя на стадии его рассмотрения и оценки и (или) для отказа получателю субсидии в предоставлении субсидии по итогам конкурса являются:</w:t>
      </w:r>
    </w:p>
    <w:p w:rsidR="00F660A8" w:rsidRPr="00F660A8" w:rsidRDefault="00F660A8" w:rsidP="00F660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660A8">
        <w:rPr>
          <w:rFonts w:ascii="Times New Roman" w:eastAsia="Times New Roman" w:hAnsi="Times New Roman" w:cs="Times New Roman"/>
          <w:sz w:val="30"/>
          <w:szCs w:val="30"/>
          <w:lang w:eastAsia="ru-RU"/>
        </w:rPr>
        <w:t>1) п</w:t>
      </w:r>
      <w:r w:rsidRPr="00F660A8">
        <w:rPr>
          <w:rFonts w:ascii="Times New Roman" w:hAnsi="Times New Roman" w:cs="Times New Roman"/>
          <w:sz w:val="30"/>
          <w:szCs w:val="30"/>
          <w:lang w:eastAsia="ru-RU"/>
        </w:rPr>
        <w:t xml:space="preserve">редставление </w:t>
      </w:r>
      <w:r w:rsidRPr="00F660A8">
        <w:rPr>
          <w:rFonts w:ascii="Times New Roman" w:eastAsia="Times New Roman" w:hAnsi="Times New Roman" w:cs="Times New Roman"/>
          <w:sz w:val="30"/>
          <w:szCs w:val="30"/>
          <w:lang w:eastAsia="ru-RU"/>
        </w:rPr>
        <w:t>з</w:t>
      </w:r>
      <w:bookmarkStart w:id="0" w:name="_GoBack"/>
      <w:bookmarkEnd w:id="0"/>
      <w:r w:rsidRPr="00F660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аявителем пакета документов </w:t>
      </w:r>
      <w:r w:rsidRPr="00F660A8">
        <w:rPr>
          <w:rFonts w:ascii="Times New Roman" w:hAnsi="Times New Roman" w:cs="Times New Roman"/>
          <w:sz w:val="30"/>
          <w:szCs w:val="30"/>
          <w:lang w:eastAsia="ru-RU"/>
        </w:rPr>
        <w:t>после окончания срока приема, установленного в объявлении о проведении конкурса;</w:t>
      </w:r>
    </w:p>
    <w:p w:rsidR="00F660A8" w:rsidRPr="00F660A8" w:rsidRDefault="00F660A8" w:rsidP="00F660A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660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2) несоответствие заявителя критериям и требованиям, установленным </w:t>
      </w:r>
      <w:hyperlink w:anchor="P71" w:history="1">
        <w:r w:rsidRPr="00F660A8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 xml:space="preserve">пунктами </w:t>
        </w:r>
      </w:hyperlink>
      <w:r w:rsidRPr="00F660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8, 9, </w:t>
      </w:r>
      <w:hyperlink w:anchor="P112" w:history="1">
        <w:r w:rsidRPr="00F660A8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1</w:t>
        </w:r>
      </w:hyperlink>
      <w:r w:rsidRPr="00F660A8">
        <w:rPr>
          <w:rFonts w:ascii="Times New Roman" w:eastAsia="Times New Roman" w:hAnsi="Times New Roman" w:cs="Times New Roman"/>
          <w:sz w:val="30"/>
          <w:szCs w:val="30"/>
          <w:lang w:eastAsia="ru-RU"/>
        </w:rPr>
        <w:t>4 Положения;</w:t>
      </w:r>
    </w:p>
    <w:p w:rsidR="00F660A8" w:rsidRPr="00F660A8" w:rsidRDefault="00F660A8" w:rsidP="00F660A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660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3) несоответствие представленного пакета документов требованиям, установленным </w:t>
      </w:r>
      <w:hyperlink w:anchor="P128" w:history="1">
        <w:r w:rsidRPr="00F660A8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 xml:space="preserve">пунктом </w:t>
        </w:r>
      </w:hyperlink>
      <w:r w:rsidRPr="00F660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19 Положения, или непредставление (представление не в полном объеме) документов, установленных </w:t>
      </w:r>
      <w:hyperlink w:anchor="P128" w:history="1">
        <w:r w:rsidRPr="00F660A8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пунктом 19</w:t>
        </w:r>
      </w:hyperlink>
      <w:r w:rsidRPr="00F660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Положения;</w:t>
      </w:r>
    </w:p>
    <w:p w:rsidR="00F660A8" w:rsidRPr="00F660A8" w:rsidRDefault="00F660A8" w:rsidP="00F660A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660A8">
        <w:rPr>
          <w:rFonts w:ascii="Times New Roman" w:eastAsia="Times New Roman" w:hAnsi="Times New Roman" w:cs="Times New Roman"/>
          <w:sz w:val="30"/>
          <w:szCs w:val="30"/>
          <w:lang w:eastAsia="ru-RU"/>
        </w:rPr>
        <w:t>4) недостоверность представленной участником отбора информации, в том числе о местонахождении и адресе юридического лица;</w:t>
      </w:r>
    </w:p>
    <w:p w:rsidR="00F660A8" w:rsidRPr="00F660A8" w:rsidRDefault="00F660A8" w:rsidP="00F660A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660A8">
        <w:rPr>
          <w:rFonts w:ascii="Times New Roman" w:eastAsia="Times New Roman" w:hAnsi="Times New Roman" w:cs="Times New Roman"/>
          <w:sz w:val="30"/>
          <w:szCs w:val="30"/>
          <w:lang w:eastAsia="ru-RU"/>
        </w:rPr>
        <w:t>5) представление заявителем документов, имеющих подчистки, приписки, исправления, зачеркнутые слова (цифры), технические ошибки, а также документов, которые не поддаются прочтению.</w:t>
      </w:r>
    </w:p>
    <w:p w:rsidR="00F660A8" w:rsidRPr="00F660A8" w:rsidRDefault="00F660A8" w:rsidP="00F660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60A8">
        <w:rPr>
          <w:rFonts w:ascii="Times New Roman" w:hAnsi="Times New Roman" w:cs="Times New Roman"/>
          <w:sz w:val="30"/>
          <w:szCs w:val="30"/>
        </w:rPr>
        <w:t xml:space="preserve">Департамент информирует участников отбора </w:t>
      </w:r>
      <w:proofErr w:type="gramStart"/>
      <w:r w:rsidRPr="00F660A8">
        <w:rPr>
          <w:rFonts w:ascii="Times New Roman" w:hAnsi="Times New Roman" w:cs="Times New Roman"/>
          <w:sz w:val="30"/>
          <w:szCs w:val="30"/>
        </w:rPr>
        <w:t>об отказе в допуске заявки к участию в отборе путем направления письма на адрес</w:t>
      </w:r>
      <w:proofErr w:type="gramEnd"/>
      <w:r w:rsidRPr="00F660A8">
        <w:rPr>
          <w:rFonts w:ascii="Times New Roman" w:hAnsi="Times New Roman" w:cs="Times New Roman"/>
          <w:sz w:val="30"/>
          <w:szCs w:val="30"/>
        </w:rPr>
        <w:t xml:space="preserve"> электронной почты, указанный в заявке, в течение 2 </w:t>
      </w:r>
      <w:r w:rsidRPr="00F660A8">
        <w:rPr>
          <w:rFonts w:ascii="Times New Roman" w:eastAsia="Times New Roman" w:hAnsi="Times New Roman" w:cs="Times New Roman"/>
          <w:sz w:val="30"/>
          <w:szCs w:val="30"/>
          <w:lang w:eastAsia="ru-RU"/>
        </w:rPr>
        <w:t>календарных</w:t>
      </w:r>
      <w:r w:rsidRPr="00F660A8">
        <w:rPr>
          <w:rFonts w:ascii="Times New Roman" w:hAnsi="Times New Roman" w:cs="Times New Roman"/>
          <w:sz w:val="30"/>
          <w:szCs w:val="30"/>
        </w:rPr>
        <w:t xml:space="preserve"> дней с даты окончания проверки.</w:t>
      </w:r>
    </w:p>
    <w:p w:rsidR="00F660A8" w:rsidRPr="00F660A8" w:rsidRDefault="00F660A8" w:rsidP="00F660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660A8">
        <w:rPr>
          <w:rFonts w:ascii="Times New Roman" w:hAnsi="Times New Roman" w:cs="Times New Roman"/>
          <w:sz w:val="30"/>
          <w:szCs w:val="30"/>
        </w:rPr>
        <w:t xml:space="preserve">Комиссия в срок </w:t>
      </w:r>
      <w:r>
        <w:rPr>
          <w:rFonts w:ascii="Times New Roman" w:hAnsi="Times New Roman" w:cs="Times New Roman"/>
          <w:sz w:val="30"/>
          <w:szCs w:val="30"/>
        </w:rPr>
        <w:t>до 23 октября</w:t>
      </w:r>
      <w:r w:rsidRPr="00F660A8">
        <w:rPr>
          <w:rFonts w:ascii="Times New Roman" w:hAnsi="Times New Roman" w:cs="Times New Roman"/>
          <w:sz w:val="30"/>
          <w:szCs w:val="30"/>
        </w:rPr>
        <w:t xml:space="preserve"> проводит отбор заявителей.</w:t>
      </w:r>
    </w:p>
    <w:p w:rsidR="00F660A8" w:rsidRPr="00F660A8" w:rsidRDefault="00F660A8" w:rsidP="00F660A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660A8">
        <w:rPr>
          <w:rFonts w:ascii="Times New Roman" w:eastAsia="Times New Roman" w:hAnsi="Times New Roman" w:cs="Times New Roman"/>
          <w:sz w:val="30"/>
          <w:szCs w:val="30"/>
          <w:lang w:eastAsia="ru-RU"/>
        </w:rPr>
        <w:t>Комиссия осуществляет свою деятельность с соблюдением принципов гласности, объективной оценки, единства требований и создания равных конкурентных условий на основе коллегиального обсуждения и решения вопросов, входящих в ее компетенцию.</w:t>
      </w:r>
    </w:p>
    <w:p w:rsidR="00F660A8" w:rsidRPr="00F660A8" w:rsidRDefault="00F660A8" w:rsidP="00F660A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1" w:name="P173"/>
      <w:bookmarkEnd w:id="1"/>
      <w:r w:rsidRPr="00F660A8">
        <w:rPr>
          <w:rFonts w:ascii="Times New Roman" w:eastAsia="Times New Roman" w:hAnsi="Times New Roman" w:cs="Times New Roman"/>
          <w:sz w:val="30"/>
          <w:szCs w:val="30"/>
          <w:lang w:eastAsia="ru-RU"/>
        </w:rPr>
        <w:t>Численность комиссии составляет 7 человек. В состав комиссии входят: председатель комиссии, заместитель председателя комиссии, секретарь комиссии, члены комиссии.</w:t>
      </w:r>
    </w:p>
    <w:p w:rsidR="00F660A8" w:rsidRPr="00F660A8" w:rsidRDefault="00F660A8" w:rsidP="00F660A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660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</w:t>
      </w:r>
      <w:hyperlink w:anchor="P592" w:history="1">
        <w:r w:rsidRPr="00F660A8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состав</w:t>
        </w:r>
      </w:hyperlink>
      <w:r w:rsidRPr="00F660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комиссии включаются представители администрации города, Красноярского городского Совета депутатов.</w:t>
      </w:r>
    </w:p>
    <w:p w:rsidR="00F660A8" w:rsidRPr="00F660A8" w:rsidRDefault="00F660A8" w:rsidP="00F660A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660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Руководство работой комиссии осуществляет ее председатель, в отсутствие председателя руководство комиссией осуществляет его заместитель. </w:t>
      </w:r>
    </w:p>
    <w:p w:rsidR="00F660A8" w:rsidRPr="00F660A8" w:rsidRDefault="00F660A8" w:rsidP="00F660A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660A8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Заседания комиссии правомочны, если на них присутствует не менее 1/2 от общего числа членов комиссии. Решения комиссии принимаются путем открытого голосования. В случае равенства голосов решающим является голос председателя.</w:t>
      </w:r>
    </w:p>
    <w:p w:rsidR="00F660A8" w:rsidRPr="00F660A8" w:rsidRDefault="00F660A8" w:rsidP="00F660A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660A8">
        <w:rPr>
          <w:rFonts w:ascii="Times New Roman" w:eastAsia="Times New Roman" w:hAnsi="Times New Roman" w:cs="Times New Roman"/>
          <w:sz w:val="30"/>
          <w:szCs w:val="30"/>
          <w:lang w:eastAsia="ru-RU"/>
        </w:rPr>
        <w:t>Секретарь комиссии информирует членов комиссии о повестке, времени и месте проведения заседаний комиссии; ведет протоколы заседаний комиссии.</w:t>
      </w:r>
    </w:p>
    <w:p w:rsidR="00F660A8" w:rsidRDefault="00F660A8" w:rsidP="00F660A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660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Подведение итогов отбора и определение размеров предоставляемых субсидий проводится на заседании комиссии не позднее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23 октября</w:t>
      </w:r>
      <w:r w:rsidRPr="00F660A8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F660A8" w:rsidRDefault="00F660A8" w:rsidP="00F660A8">
      <w:pPr>
        <w:widowControl w:val="0"/>
        <w:autoSpaceDE w:val="0"/>
        <w:autoSpaceDN w:val="0"/>
        <w:spacing w:after="0" w:line="240" w:lineRule="auto"/>
        <w:ind w:firstLine="709"/>
        <w:jc w:val="both"/>
      </w:pPr>
      <w:r w:rsidRPr="00F660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Решение комиссии в течение одного рабочего дня оформляется </w:t>
      </w:r>
      <w:hyperlink w:anchor="P931" w:history="1">
        <w:r w:rsidRPr="00F660A8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протоколом</w:t>
        </w:r>
      </w:hyperlink>
      <w:r w:rsidRPr="00F660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об итогах отбора, в котором указываются сведения о принятых решениях по итогам проведения заседания, иные сведения.</w:t>
      </w:r>
    </w:p>
    <w:p w:rsidR="00F660A8" w:rsidRDefault="00F660A8"/>
    <w:p w:rsidR="00F660A8" w:rsidRDefault="00F660A8"/>
    <w:sectPr w:rsidR="00F660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0A8"/>
    <w:rsid w:val="00A35695"/>
    <w:rsid w:val="00F6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E5894426AC6B4CB951306CAED67EDD" ma:contentTypeVersion="2" ma:contentTypeDescription="Создание документа." ma:contentTypeScope="" ma:versionID="9930e82818d8657c2f89dbc53fbe2da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440ffe7d129599f7ee9eac362e5103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именование документ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5F9623E-4367-4390-A4CD-51584816FA09}"/>
</file>

<file path=customXml/itemProps2.xml><?xml version="1.0" encoding="utf-8"?>
<ds:datastoreItem xmlns:ds="http://schemas.openxmlformats.org/officeDocument/2006/customXml" ds:itemID="{6DA03196-2CB9-4C88-A88A-9D354C4068FB}"/>
</file>

<file path=customXml/itemProps3.xml><?xml version="1.0" encoding="utf-8"?>
<ds:datastoreItem xmlns:ds="http://schemas.openxmlformats.org/officeDocument/2006/customXml" ds:itemID="{D0250883-64D1-4ACF-B7DF-D38442F013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Токмянина Алина Евгеньевна</dc:creator>
  <cp:lastModifiedBy>Токмянина Алина Евгеньевна</cp:lastModifiedBy>
  <cp:revision>1</cp:revision>
  <dcterms:created xsi:type="dcterms:W3CDTF">2022-09-28T09:10:00Z</dcterms:created>
  <dcterms:modified xsi:type="dcterms:W3CDTF">2022-09-28T09:13:00Z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0x01010026E5894426AC6B4CB951306CAED67EDD</vt:lpwstr>
  </property>
</Properties>
</file>